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jc w:val="center"/>
      </w:pPr>
      <w:r>
        <w:rPr>
          <w:rFonts w:ascii="Arial" w:hAnsi="Arial"/>
          <w:b/>
          <w:sz w:val="26"/>
          <w:u w:val="single"/>
        </w:rPr>
        <w:t>KWITANSI PEMBAYARAN</w:t>
        <w:br/>
      </w:r>
      <w:r>
        <w:t>Nomor: {{ numbers.D07.doc_number }}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18096"/>
          <w:bottom w:val="single" w:sz="6" w:space="0" w:color="718096"/>
          <w:insideH w:val="single" w:sz="6" w:space="0" w:color="718096"/>
          <w:insideV w:val="single" w:sz="6" w:space="0" w:color="718096"/>
          <w:left w:val="single" w:sz="6" w:space="0" w:color="718096"/>
          <w:right w:val="single" w:sz="6" w:space="0" w:color="718096"/>
        </w:tblBorders>
      </w:tblPr>
      <w:tblGrid>
        <w:gridCol w:w="5040"/>
        <w:gridCol w:w="5040"/>
      </w:tblGrid>
      <w:tr>
        <w:trPr>
          <w:trHeight w:val="480" w:hRule="atLeast"/>
        </w:trPr>
        <w:tc>
          <w:tcPr>
            <w:tcW w:type="dxa" w:w="3168"/>
            <w:tcW w:w="3168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</w:rPr>
              <w:t>Sudah Terima Dari</w:t>
            </w:r>
          </w:p>
        </w:tc>
        <w:tc>
          <w:tcPr>
            <w:tcW w:type="dxa" w:w="6480"/>
            <w:tcW w:w="6480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t>Kepala {{ school.name }}</w:t>
            </w:r>
          </w:p>
        </w:tc>
      </w:tr>
      <w:tr>
        <w:trPr>
          <w:trHeight w:val="480" w:hRule="atLeast"/>
        </w:trPr>
        <w:tc>
          <w:tcPr>
            <w:tcW w:type="dxa" w:w="3168"/>
            <w:tcW w:w="3168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</w:rPr>
              <w:t>Uang Sejumlah</w:t>
            </w:r>
          </w:p>
        </w:tc>
        <w:tc>
          <w:tcPr>
            <w:tcW w:type="dxa" w:w="6480"/>
            <w:tcW w:w="6480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  <w:i/>
              </w:rPr>
              <w:t>{{ totals.terbilang }}</w:t>
            </w:r>
          </w:p>
        </w:tc>
      </w:tr>
      <w:tr>
        <w:trPr>
          <w:trHeight w:val="480" w:hRule="atLeast"/>
        </w:trPr>
        <w:tc>
          <w:tcPr>
            <w:tcW w:type="dxa" w:w="3168"/>
            <w:tcW w:w="3168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</w:rPr>
              <w:t>Untuk Pembayaran</w:t>
            </w:r>
          </w:p>
        </w:tc>
        <w:tc>
          <w:tcPr>
            <w:tcW w:type="dxa" w:w="6480"/>
            <w:tcW w:w="6480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t>Pembayaran Pengadaan Kebutuhan Operasional Sekolah Tahun Anggaran {{ package.fiscal_year }}</w:t>
            </w:r>
          </w:p>
        </w:tc>
      </w:tr>
      <w:tr>
        <w:trPr>
          <w:trHeight w:val="480" w:hRule="atLeast"/>
        </w:trPr>
        <w:tc>
          <w:tcPr>
            <w:tcW w:type="dxa" w:w="3168"/>
            <w:tcW w:w="3168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</w:rPr>
              <w:t>Jumlah Uang</w:t>
            </w:r>
          </w:p>
        </w:tc>
        <w:tc>
          <w:tcPr>
            <w:tcW w:type="dxa" w:w="6480"/>
            <w:tcW w:w="6480" w:type="dxa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b/>
                <w:sz w:val="22"/>
              </w:rPr>
              <w:t>Rp {{ totals.grand_total_formatted }}</w:t>
            </w:r>
          </w:p>
        </w:tc>
      </w:tr>
    </w:tbl>
    <w:p>
      <w:pPr>
        <w:keepNext/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Setuju Dibayar,</w:t>
              <w:br/>
              <w:t>Kepala Sekolah {{ school.name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school.principal_name }}</w:t>
              <w:br/>
            </w:r>
            <w:r>
              <w:rPr>
                <w:rFonts w:ascii="Arial" w:hAnsi="Arial"/>
              </w:rPr>
              <w:t>NIP: {{ school.principal_nip }}</w:t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Jakarta, {{ events.KWITANSI.date_id }}</w:t>
              <w:br/>
              <w:t>Yang Menerima,</w:t>
              <w:br/>
              <w:t>Direktur {{ company.legal_name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company.director_name }}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