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1A365D"/>
          <w:sz w:val="20"/>
        </w:rPr>
        <w:t>PEMERINTAH PROVINSI DAERAH KHUSUS IBUKOTA JAKARTA</w:t>
        <w:br/>
        <w:t>DINAS PENDIDIKAN</w:t>
        <w:br/>
      </w:r>
      <w:r>
        <w:rPr>
          <w:rFonts w:ascii="Arial" w:hAnsi="Arial"/>
          <w:b/>
          <w:color w:val="1A365D"/>
          <w:sz w:val="24"/>
        </w:rPr>
        <w:t>{{ school.name }}</w:t>
        <w:br/>
      </w:r>
      <w:r>
        <w:rPr>
          <w:rFonts w:ascii="Arial" w:hAnsi="Arial"/>
          <w:i/>
          <w:color w:val="2D3748"/>
          <w:sz w:val="17"/>
        </w:rPr>
        <w:t>{{ school.address }} | Telp: {{ school.phone }} | Email: {{ school.email }}</w:t>
        <w:br/>
      </w:r>
    </w:p>
    <w:p>
      <w:pPr>
        <w:spacing w:before="0" w:after="160"/>
        <w:jc w:val="center"/>
      </w:pPr>
      <w:r>
        <w:rPr>
          <w:b/>
          <w:color w:val="1A365D"/>
          <w:sz w:val="19"/>
        </w:rPr>
        <w:t>====================================================================</w:t>
      </w:r>
    </w:p>
    <w:p>
      <w:pPr>
        <w:jc w:val="center"/>
      </w:pPr>
      <w:r>
        <w:rPr>
          <w:rFonts w:ascii="Arial" w:hAnsi="Arial"/>
          <w:b/>
          <w:sz w:val="23"/>
          <w:u w:val="single"/>
        </w:rPr>
        <w:t>HARGA PERKIRAAN SENDIRI (HPS)</w:t>
        <w:br/>
      </w:r>
    </w:p>
    <w:p>
      <w:pPr>
        <w:spacing w:after="120" w:line="276" w:lineRule="auto"/>
      </w:pPr>
      <w:r>
        <w:t>Pekerjaan       : Pengadaan Kebutuhan Operasional Sekolah</w:t>
        <w:br/>
      </w:r>
      <w:r>
        <w:t>Satuan Kerja    : {{ school.name }}</w:t>
        <w:br/>
      </w:r>
      <w:r>
        <w:t>Tahun Anggaran  : {{ package.fiscal_year }}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  <w:cantSplit/>
          <w:trHeight w:val="440" w:hRule="atLeast"/>
        </w:trPr>
        <w:tc>
          <w:tcPr>
            <w:tcW w:type="dxa" w:w="648"/>
            <w:tcW w:w="648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No</w:t>
            </w:r>
          </w:p>
        </w:tc>
        <w:tc>
          <w:tcPr>
            <w:tcW w:type="dxa" w:w="3672"/>
            <w:tcW w:w="3671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Nama Barang / Spesifikasi</w:t>
            </w:r>
          </w:p>
        </w:tc>
        <w:tc>
          <w:tcPr>
            <w:tcW w:type="dxa" w:w="792"/>
            <w:tcW w:w="792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Vol</w:t>
            </w:r>
          </w:p>
        </w:tc>
        <w:tc>
          <w:tcPr>
            <w:tcW w:type="dxa" w:w="864"/>
            <w:tcW w:w="86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Sat</w:t>
            </w:r>
          </w:p>
        </w:tc>
        <w:tc>
          <w:tcPr>
            <w:tcW w:type="dxa" w:w="1800"/>
            <w:tcW w:w="1800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Harga HPS (Rp)</w:t>
            </w:r>
          </w:p>
        </w:tc>
        <w:tc>
          <w:tcPr>
            <w:tcW w:type="dxa" w:w="1944"/>
            <w:tcW w:w="1944" w:type="dxa"/>
            <w:tcMar>
              <w:top w:w="120" w:type="dxa"/>
              <w:bottom w:w="120" w:type="dxa"/>
              <w:left w:w="140" w:type="dxa"/>
              <w:right w:w="140" w:type="dxa"/>
            </w:tcMar>
            <w:shd w:fill="EDF2F7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Total HPS (Rp)</w:t>
            </w:r>
          </w:p>
        </w:tc>
      </w:tr>
      <w:tr>
        <w:tc>
          <w:tcPr>
            <w:tcW w:type="dxa" w:w="1680"/>
          </w:tcPr>
          <w:p>
            <w:r>
              <w:t>{%tr for item in items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648"/>
            <w:tcW w:w="648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item.no }}</w:t>
            </w:r>
          </w:p>
        </w:tc>
        <w:tc>
          <w:tcPr>
            <w:tcW w:type="dxa" w:w="3672"/>
            <w:tcW w:w="3671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{{ item.name }}</w:t>
              <w:br/>
              <w:t>{{ item.spec }}</w:t>
            </w:r>
          </w:p>
        </w:tc>
        <w:tc>
          <w:tcPr>
            <w:tcW w:type="dxa" w:w="792"/>
            <w:tcW w:w="792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item.volume }}</w:t>
            </w:r>
          </w:p>
        </w:tc>
        <w:tc>
          <w:tcPr>
            <w:tcW w:type="dxa" w:w="864"/>
            <w:tcW w:w="86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{{ item.unit }}</w:t>
            </w:r>
          </w:p>
        </w:tc>
        <w:tc>
          <w:tcPr>
            <w:tcW w:type="dxa" w:w="1800"/>
            <w:tcW w:w="1800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item.hps_price_formatted }}</w:t>
            </w:r>
          </w:p>
        </w:tc>
        <w:tc>
          <w:tcPr>
            <w:tcW w:type="dxa" w:w="1944"/>
            <w:tcW w:w="1944" w:type="dxa"/>
            <w:tcMar>
              <w:top w:w="90" w:type="dxa"/>
              <w:bottom w:w="90" w:type="dxa"/>
              <w:left w:w="140" w:type="dxa"/>
              <w:right w:w="140" w:type="dxa"/>
            </w:tcMar>
            <w:vAlign w:val="center"/>
          </w:tcPr>
          <w:p>
            <w:pPr>
              <w:jc w:val="right"/>
            </w:pPr>
            <w:r>
              <w:rPr>
                <w:sz w:val="18"/>
              </w:rPr>
              <w:t>{{ item.hps_total_formatted }}</w:t>
            </w:r>
          </w:p>
        </w:tc>
      </w:tr>
      <w:tr>
        <w:tc>
          <w:tcPr>
            <w:tcW w:type="dxa" w:w="1680"/>
          </w:tcPr>
          <w:p>
            <w:r>
              <w:t>{%tr endfor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Jumlah Subtotal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totals.subtotal_formatted }}</w:t>
            </w:r>
          </w:p>
        </w:tc>
      </w:tr>
      <w:tr>
        <w:trPr>
          <w:cantSplit/>
          <w:trHeight w:val="360" w:hRule="atLeast"/>
        </w:trPr>
        <w:tc>
          <w:tcPr>
            <w:tcW w:type="dxa" w:w="8400"/>
            <w:gridSpan w:val="5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PPN (11%)</w:t>
            </w:r>
          </w:p>
        </w:tc>
        <w:tc>
          <w:tcPr>
            <w:tcW w:type="dxa" w:w="16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>{{ totals.tax_formatted }}</w:t>
            </w:r>
          </w:p>
        </w:tc>
      </w:tr>
      <w:tr>
        <w:trPr>
          <w:cantSplit/>
          <w:trHeight w:val="400" w:hRule="atLeast"/>
        </w:trPr>
        <w:tc>
          <w:tcPr>
            <w:tcW w:type="dxa" w:w="8400"/>
            <w:gridSpan w:val="5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Total HPS</w:t>
            </w:r>
          </w:p>
        </w:tc>
        <w:tc>
          <w:tcPr>
            <w:tcW w:type="dxa" w:w="1680"/>
            <w:tcMar>
              <w:top w:w="90" w:type="dxa"/>
              <w:bottom w:w="90" w:type="dxa"/>
              <w:left w:w="140" w:type="dxa"/>
              <w:right w:w="140" w:type="dxa"/>
            </w:tcMar>
            <w:shd w:fill="F7FAFC"/>
          </w:tcPr>
          <w:p>
            <w:pPr>
              <w:jc w:val="right"/>
            </w:pPr>
            <w:r>
              <w:rPr>
                <w:b/>
                <w:sz w:val="19"/>
              </w:rPr>
              <w:t>{{ totals.grand_total_formatted }}</w:t>
            </w:r>
          </w:p>
        </w:tc>
      </w:tr>
    </w:tbl>
    <w:p>
      <w:pPr>
        <w:spacing w:before="120" w:after="240"/>
      </w:pPr>
      <w:r>
        <w:rPr>
          <w:b/>
          <w:sz w:val="18"/>
        </w:rPr>
        <w:t xml:space="preserve">Terbilang: </w:t>
      </w:r>
      <w:r>
        <w:rPr>
          <w:i/>
          <w:sz w:val="18"/>
        </w:rPr>
        <w:t>{{ totals.terbilang 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Mengetahui,</w:t>
              <w:br/>
              <w:t>Kepala Sekolah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school.principal_name }}</w:t>
              <w:br/>
            </w:r>
            <w:r>
              <w:t>NIP: {{ school.principal_nip }}</w:t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Jakarta, {{ events.HPS.date_id }}</w:t>
              <w:br/>
              <w:t>Pejabat Pengadaan,</w:t>
              <w:br/>
              <w:t>{{ school.name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officials.pejabat_pengadaan.name }}</w:t>
              <w:br/>
            </w:r>
            <w:r>
              <w:t>NIP: {{ officials.pejabat_pengadaan.nip }}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