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C53030"/>
          <w:sz w:val="17"/>
        </w:rPr>
        <w:t>{{ draft_banner }}</w:t>
      </w:r>
    </w:p>
    <w:p>
      <w:pPr>
        <w:spacing w:before="0" w:after="40" w:line="276" w:lineRule="auto"/>
        <w:jc w:val="center"/>
      </w:pPr>
      <w:r>
        <w:rPr>
          <w:rFonts w:ascii="Arial" w:hAnsi="Arial"/>
          <w:b/>
          <w:color w:val="1A365D"/>
          <w:sz w:val="20"/>
        </w:rPr>
        <w:t>PEMERINTAH PROVINSI DAERAH KHUSUS IBUKOTA JAKARTA</w:t>
        <w:br/>
        <w:t>DINAS PENDIDIKAN</w:t>
        <w:br/>
      </w:r>
      <w:r>
        <w:rPr>
          <w:rFonts w:ascii="Arial" w:hAnsi="Arial"/>
          <w:b/>
          <w:color w:val="1A365D"/>
          <w:sz w:val="24"/>
        </w:rPr>
        <w:t>{{ school.name }}</w:t>
        <w:br/>
      </w:r>
      <w:r>
        <w:rPr>
          <w:rFonts w:ascii="Arial" w:hAnsi="Arial"/>
          <w:i/>
          <w:color w:val="2D3748"/>
          <w:sz w:val="17"/>
        </w:rPr>
        <w:t>{{ school.address }} | Telp: {{ school.phone }} | Email: {{ school.email }}</w:t>
        <w:br/>
      </w:r>
    </w:p>
    <w:p>
      <w:pPr>
        <w:spacing w:before="0" w:after="160"/>
        <w:jc w:val="center"/>
      </w:pPr>
      <w:r>
        <w:rPr>
          <w:b/>
          <w:color w:val="1A365D"/>
          <w:sz w:val="19"/>
        </w:rPr>
        <w:t>====================================================================</w:t>
      </w:r>
    </w:p>
    <w:p>
      <w:pPr>
        <w:jc w:val="center"/>
      </w:pPr>
      <w:r>
        <w:rPr>
          <w:rFonts w:ascii="Arial" w:hAnsi="Arial"/>
          <w:b/>
          <w:sz w:val="23"/>
          <w:u w:val="single"/>
        </w:rPr>
        <w:t>BERITA ACARA PEMBAYARAN (BAPP)</w:t>
        <w:br/>
      </w:r>
      <w:r>
        <w:t>Nomor: {{ numbers.D11.doc_number }}</w:t>
        <w:br/>
      </w:r>
    </w:p>
    <w:p>
      <w:pPr>
        <w:spacing w:line="288" w:lineRule="auto" w:after="160"/>
      </w:pPr>
      <w:r>
        <w:t>{{ events.BAPP.narrative_id }}, bertempat di {{ events.BAPP.location }}, berdasarkan Berita Acara Serah Terima (BAST) Nomor: {{ numbers.D10.doc_number }} dan Surat Pesanan Nomor: {{ numbers.D05.doc_number }}, dengan ini disepakati pembayaran prestasi pekerjaan dengan rincian:</w:t>
        <w:br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0AEC0"/>
          <w:bottom w:val="single" w:sz="4" w:space="0" w:color="A0AEC0"/>
          <w:insideH w:val="single" w:sz="4" w:space="0" w:color="A0AEC0"/>
          <w:insideV w:val="single" w:sz="4" w:space="0" w:color="A0AEC0"/>
          <w:left w:val="single" w:sz="4" w:space="0" w:color="A0AEC0"/>
          <w:right w:val="single" w:sz="4" w:space="0" w:color="A0AEC0"/>
        </w:tblBorders>
      </w:tblPr>
      <w:tblGrid>
        <w:gridCol w:w="5040"/>
        <w:gridCol w:w="5040"/>
      </w:tblGrid>
      <w:tr>
        <w:trPr>
          <w:trHeight w:val="400" w:hRule="atLeast"/>
        </w:trPr>
        <w:tc>
          <w:tcPr>
            <w:tcW w:type="dxa" w:w="6048"/>
            <w:tcW w:w="6048" w:type="dx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r>
              <w:t>1. Jumlah Nilai Tagihan (Subtotal)</w:t>
            </w:r>
          </w:p>
        </w:tc>
        <w:tc>
          <w:tcPr>
            <w:tcW w:type="dxa" w:w="3600"/>
            <w:tcW w:w="3600" w:type="dx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>
              <w:t>Rp {{ totals.subtotal_formatted }}</w:t>
            </w:r>
          </w:p>
        </w:tc>
      </w:tr>
      <w:tr>
        <w:trPr>
          <w:trHeight w:val="400" w:hRule="atLeast"/>
        </w:trPr>
        <w:tc>
          <w:tcPr>
            <w:tcW w:type="dxa" w:w="6048"/>
            <w:tcW w:w="6048" w:type="dx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r>
              <w:t>2. Pajak Pertambahan Nilai (PPN 11%)</w:t>
            </w:r>
          </w:p>
        </w:tc>
        <w:tc>
          <w:tcPr>
            <w:tcW w:type="dxa" w:w="3600"/>
            <w:tcW w:w="3600" w:type="dx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>
              <w:t>Rp {{ totals.tax_formatted }}</w:t>
            </w:r>
          </w:p>
        </w:tc>
      </w:tr>
      <w:tr>
        <w:trPr>
          <w:trHeight w:val="400" w:hRule="atLeast"/>
        </w:trPr>
        <w:tc>
          <w:tcPr>
            <w:tcW w:type="dxa" w:w="6048"/>
            <w:tcW w:w="6048" w:type="dx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7FAFC"/>
          </w:tcPr>
          <w:p>
            <w:r>
              <w:rPr>
                <w:b/>
              </w:rPr>
              <w:t>3. Jumlah Bersih yang Harus Dibayarkan</w:t>
            </w:r>
          </w:p>
        </w:tc>
        <w:tc>
          <w:tcPr>
            <w:tcW w:type="dxa" w:w="3600"/>
            <w:tcW w:w="3600" w:type="dx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7FAFC"/>
          </w:tcPr>
          <w:p>
            <w:pPr>
              <w:jc w:val="right"/>
            </w:pPr>
            <w:r>
              <w:rPr>
                <w:b/>
              </w:rPr>
              <w:t>Rp {{ totals.grand_total_formatted }}</w:t>
            </w:r>
          </w:p>
        </w:tc>
      </w:tr>
    </w:tbl>
    <w:p>
      <w:pPr>
        <w:spacing w:before="120" w:after="240"/>
      </w:pPr>
      <w:r>
        <w:rPr>
          <w:b/>
          <w:sz w:val="18"/>
        </w:rPr>
        <w:t xml:space="preserve">Terbilang: </w:t>
      </w:r>
      <w:r>
        <w:rPr>
          <w:i/>
          <w:sz w:val="18"/>
        </w:rPr>
        <w:t>{{ totals.terbilang }}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5040"/>
        <w:gridCol w:w="5040"/>
      </w:tblGrid>
      <w:tr>
        <w:tc>
          <w:tcPr>
            <w:tcW w:type="dxa" w:w="4824"/>
            <w:tcW w:w="4824" w:type="dxa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line="288" w:lineRule="auto"/>
              <w:jc w:val="center"/>
            </w:pPr>
            <w:r>
              <w:t>PIHAK PERTAMA (Penyedia),</w:t>
              <w:br/>
              <w:t>{{ company.legal_name }}</w:t>
              <w:br/>
              <w:br/>
              <w:br/>
              <w:br/>
              <w:br/>
            </w:r>
            <w:r>
              <w:rPr>
                <w:b/>
                <w:u w:val="single"/>
              </w:rPr>
              <w:t>{{ company.director_name }}</w:t>
              <w:br/>
            </w:r>
          </w:p>
        </w:tc>
        <w:tc>
          <w:tcPr>
            <w:tcW w:type="dxa" w:w="4824"/>
            <w:tcW w:w="4824" w:type="dxa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line="288" w:lineRule="auto"/>
              <w:jc w:val="center"/>
            </w:pPr>
            <w:r>
              <w:t>Jakarta, {{ events.BAPP.date_id }}</w:t>
              <w:br/>
              <w:t>PIHAK KEDUA,</w:t>
              <w:br/>
              <w:t>Kepala Sekolah {{ school.name }}</w:t>
              <w:br/>
              <w:br/>
              <w:br/>
              <w:br/>
              <w:br/>
            </w:r>
            <w:r>
              <w:rPr>
                <w:b/>
                <w:u w:val="single"/>
              </w:rPr>
              <w:t>{{ school.principal_name }}</w:t>
              <w:br/>
            </w:r>
            <w:r>
              <w:t>NIP: {{ school.principal_nip }}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