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tcW w:w="576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3600"/>
            <w:tcW w:w="3600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Nama Barang / Spesifikasi</w:t>
            </w:r>
          </w:p>
        </w:tc>
        <w:tc>
          <w:tcPr>
            <w:tcW w:type="dxa" w:w="792"/>
            <w:tcW w:w="792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Vol</w:t>
            </w:r>
          </w:p>
        </w:tc>
        <w:tc>
          <w:tcPr>
            <w:tcW w:type="dxa" w:w="864"/>
            <w:tcW w:w="864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Sat</w:t>
            </w:r>
          </w:p>
        </w:tc>
        <w:tc>
          <w:tcPr>
            <w:tcW w:type="dxa" w:w="1800"/>
            <w:tcW w:w="1800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Harga (Rp)</w:t>
            </w:r>
          </w:p>
        </w:tc>
        <w:tc>
          <w:tcPr>
            <w:tcW w:type="dxa" w:w="1944"/>
            <w:tcW w:w="1944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Total (Rp)</w:t>
            </w:r>
          </w:p>
        </w:tc>
      </w:tr>
      <w:tr>
        <w:tc>
          <w:tcPr>
            <w:tcW w:type="dxa" w:w="576"/>
            <w:tcW w:w="576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 xml:space="preserve">1</w:t>
            </w:r>
          </w:p>
        </w:tc>
        <w:tc>
          <w:tcPr>
            <w:tcW w:type="dxa" w:w="3600"/>
            <w:tcW w:w="36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 xml:space="preserve">Pembersih Kaca</w:t>
            </w:r>
          </w:p>
        </w:tc>
        <w:tc>
          <w:tcPr>
            <w:tcW w:type="dxa" w:w="792"/>
            <w:tcW w:w="792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 xml:space="preserve">10</w:t>
            </w:r>
          </w:p>
        </w:tc>
        <w:tc>
          <w:tcPr>
            <w:tcW w:type="dxa" w:w="864"/>
            <w:tcW w:w="864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 xml:space="preserve">Botol</w:t>
            </w:r>
          </w:p>
        </w:tc>
        <w:tc>
          <w:tcPr>
            <w:tcW w:type="dxa" w:w="1800"/>
            <w:tcW w:w="1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sz w:val="19"/>
              </w:rPr>
              <w:t xml:space="preserve">24.000</w:t>
            </w:r>
          </w:p>
        </w:tc>
        <w:tc>
          <w:tcPr>
            <w:tcW w:type="dxa" w:w="1944"/>
            <w:tcW w:w="1944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sz w:val="19"/>
              </w:rPr>
              <w:t xml:space="preserve">240.000</w:t>
            </w:r>
          </w:p>
        </w:tc>
      </w:tr>
      <w:tr>
        <w:tc>
          <w:tcPr>
            <w:tcW w:type="dxa" w:w="576"/>
            <w:tcW w:w="576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>
            <w:tcW w:type="dxa" w:w="3600"/>
            <w:tcW w:w="36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 xml:space="preserve">Pembersih Debu</w:t>
            </w:r>
          </w:p>
        </w:tc>
        <w:tc>
          <w:tcPr>
            <w:tcW w:type="dxa" w:w="792"/>
            <w:tcW w:w="792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>
            <w:tcW w:type="dxa" w:w="864"/>
            <w:tcW w:w="864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 xml:space="preserve">Pcs</w:t>
            </w:r>
          </w:p>
        </w:tc>
        <w:tc>
          <w:tcPr>
            <w:tcW w:type="dxa" w:w="1800"/>
            <w:tcW w:w="1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sz w:val="19"/>
              </w:rPr>
              <w:t xml:space="preserve">29.000</w:t>
            </w:r>
          </w:p>
        </w:tc>
        <w:tc>
          <w:tcPr>
            <w:tcW w:type="dxa" w:w="1944"/>
            <w:tcW w:w="1944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sz w:val="19"/>
              </w:rPr>
              <w:t xml:space="preserve">145.000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