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523" w:rsidRDefault="00A40523" w:rsidP="00A4052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/>
          <w:color w:val="404040"/>
        </w:rPr>
      </w:pPr>
      <w:r>
        <w:rPr>
          <w:rFonts w:ascii="Arial" w:hAnsi="Arial"/>
          <w:color w:val="404040"/>
        </w:rPr>
        <w:t>71. A data base may own which of the the following in its object hierarchy?</w:t>
      </w:r>
      <w:r>
        <w:rPr>
          <w:rFonts w:ascii="Arial" w:hAnsi="Arial"/>
          <w:color w:val="404040"/>
        </w:rPr>
        <w:br/>
        <w:t>A.Stored procedures</w:t>
      </w:r>
      <w:r>
        <w:rPr>
          <w:rFonts w:ascii="Arial" w:hAnsi="Arial"/>
          <w:color w:val="404040"/>
        </w:rPr>
        <w:br/>
        <w:t>B.Triggers</w:t>
      </w:r>
      <w:r>
        <w:rPr>
          <w:rFonts w:ascii="Arial" w:hAnsi="Arial"/>
          <w:color w:val="404040"/>
        </w:rPr>
        <w:br/>
        <w:t>C.AMPS.</w:t>
      </w:r>
      <w:r>
        <w:rPr>
          <w:rFonts w:ascii="Arial" w:hAnsi="Arial"/>
          <w:color w:val="404040"/>
        </w:rPr>
        <w:br/>
        <w:t>D.tables</w:t>
      </w:r>
      <w:r>
        <w:rPr>
          <w:rFonts w:ascii="Arial" w:hAnsi="Arial"/>
          <w:color w:val="404040"/>
        </w:rPr>
        <w:br/>
        <w:t>Ans:b</w:t>
      </w:r>
    </w:p>
    <w:p w:rsidR="00A40523" w:rsidRDefault="00A40523" w:rsidP="00A4052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/>
          <w:color w:val="404040"/>
        </w:rPr>
      </w:pPr>
      <w:r>
        <w:rPr>
          <w:rFonts w:ascii="Arial" w:hAnsi="Arial"/>
          <w:color w:val="404040"/>
        </w:rPr>
        <w:t>72. macros is:</w:t>
      </w:r>
      <w:r>
        <w:rPr>
          <w:rFonts w:ascii="Arial" w:hAnsi="Arial"/>
          <w:color w:val="404040"/>
        </w:rPr>
        <w:br/>
        <w:t>A.A special type of a trigger</w:t>
      </w:r>
      <w:r>
        <w:rPr>
          <w:rFonts w:ascii="Arial" w:hAnsi="Arial"/>
          <w:color w:val="404040"/>
        </w:rPr>
        <w:br/>
        <w:t>B.DDL</w:t>
      </w:r>
      <w:r>
        <w:rPr>
          <w:rFonts w:ascii="Arial" w:hAnsi="Arial"/>
          <w:color w:val="404040"/>
        </w:rPr>
        <w:br/>
        <w:t>C.ANsI sql</w:t>
      </w:r>
      <w:r>
        <w:rPr>
          <w:rFonts w:ascii="Arial" w:hAnsi="Arial"/>
          <w:color w:val="404040"/>
        </w:rPr>
        <w:br/>
        <w:t>D.a pre – defined set of sql statements</w:t>
      </w:r>
      <w:r>
        <w:rPr>
          <w:rFonts w:ascii="Arial" w:hAnsi="Arial"/>
          <w:color w:val="404040"/>
        </w:rPr>
        <w:br/>
        <w:t>Ans :d</w:t>
      </w:r>
    </w:p>
    <w:p w:rsidR="00A40523" w:rsidRDefault="00A40523" w:rsidP="00A4052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/>
          <w:color w:val="404040"/>
        </w:rPr>
      </w:pPr>
      <w:r>
        <w:rPr>
          <w:rFonts w:ascii="Arial" w:hAnsi="Arial"/>
          <w:color w:val="404040"/>
        </w:rPr>
        <w:t>73. Which activity is required of a tera data dba?</w:t>
      </w:r>
      <w:r>
        <w:rPr>
          <w:rFonts w:ascii="Arial" w:hAnsi="Arial"/>
          <w:color w:val="404040"/>
        </w:rPr>
        <w:br/>
        <w:t>A.Data distribution</w:t>
      </w:r>
      <w:r>
        <w:rPr>
          <w:rFonts w:ascii="Arial" w:hAnsi="Arial"/>
          <w:color w:val="404040"/>
        </w:rPr>
        <w:br/>
        <w:t>B.Ordering of data prior to loading</w:t>
      </w:r>
      <w:r>
        <w:rPr>
          <w:rFonts w:ascii="Arial" w:hAnsi="Arial"/>
          <w:color w:val="404040"/>
        </w:rPr>
        <w:br/>
        <w:t>C.none of these</w:t>
      </w:r>
      <w:r>
        <w:rPr>
          <w:rFonts w:ascii="Arial" w:hAnsi="Arial"/>
          <w:color w:val="404040"/>
        </w:rPr>
        <w:br/>
        <w:t>D.Data partitioning</w:t>
      </w:r>
      <w:r>
        <w:rPr>
          <w:rFonts w:ascii="Arial" w:hAnsi="Arial"/>
          <w:color w:val="404040"/>
        </w:rPr>
        <w:br/>
        <w:t>Ans:c</w:t>
      </w:r>
    </w:p>
    <w:p w:rsidR="00A40523" w:rsidRDefault="00A40523" w:rsidP="00A4052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/>
          <w:color w:val="404040"/>
        </w:rPr>
      </w:pPr>
      <w:r>
        <w:rPr>
          <w:rFonts w:ascii="Arial" w:hAnsi="Arial"/>
          <w:color w:val="404040"/>
        </w:rPr>
        <w:t>74. The explain statement in sql shows you:</w:t>
      </w:r>
      <w:r>
        <w:rPr>
          <w:rFonts w:ascii="Arial" w:hAnsi="Arial"/>
          <w:color w:val="404040"/>
        </w:rPr>
        <w:br/>
        <w:t>A.A plan for how a statement will be processed</w:t>
      </w:r>
      <w:r>
        <w:rPr>
          <w:rFonts w:ascii="Arial" w:hAnsi="Arial"/>
          <w:color w:val="404040"/>
        </w:rPr>
        <w:br/>
        <w:t>B.an explanation of all the objects in the database.</w:t>
      </w:r>
      <w:r>
        <w:rPr>
          <w:rFonts w:ascii="Arial" w:hAnsi="Arial"/>
          <w:color w:val="404040"/>
        </w:rPr>
        <w:br/>
        <w:t>C.the ddl used to create the specified database objects</w:t>
      </w:r>
      <w:r>
        <w:rPr>
          <w:rFonts w:ascii="Arial" w:hAnsi="Arial"/>
          <w:color w:val="404040"/>
        </w:rPr>
        <w:br/>
        <w:t>D.information about your sql session</w:t>
      </w:r>
      <w:r>
        <w:rPr>
          <w:rFonts w:ascii="Arial" w:hAnsi="Arial"/>
          <w:color w:val="404040"/>
        </w:rPr>
        <w:br/>
        <w:t>Ans :a</w:t>
      </w:r>
      <w:r>
        <w:rPr>
          <w:rFonts w:ascii="Arial" w:hAnsi="Arial"/>
          <w:color w:val="404040"/>
        </w:rPr>
        <w:br/>
        <w:t>75. a teradata node:</w:t>
      </w:r>
      <w:r>
        <w:rPr>
          <w:rFonts w:ascii="Arial" w:hAnsi="Arial"/>
          <w:color w:val="404040"/>
        </w:rPr>
        <w:br/>
        <w:t>A.hash its own copy of the operating system, pde, and teradata software.</w:t>
      </w:r>
      <w:r>
        <w:rPr>
          <w:rFonts w:ascii="Arial" w:hAnsi="Arial"/>
          <w:color w:val="404040"/>
        </w:rPr>
        <w:br/>
        <w:t>B.shares one copy of the operating system and pde with the other nodes , but has its own copy of teradatasoftware.</w:t>
      </w:r>
      <w:r>
        <w:rPr>
          <w:rFonts w:ascii="Arial" w:hAnsi="Arial"/>
          <w:color w:val="404040"/>
        </w:rPr>
        <w:br/>
        <w:t>C.containes a copy of the operating system , pde, and teradata softwarefor each amp.</w:t>
      </w:r>
      <w:r>
        <w:rPr>
          <w:rFonts w:ascii="Arial" w:hAnsi="Arial"/>
          <w:color w:val="404040"/>
        </w:rPr>
        <w:br/>
        <w:t>D.shares a single copy of the operating system, pde, and teradata software with all the other nodes in the system.</w:t>
      </w:r>
      <w:r>
        <w:rPr>
          <w:rFonts w:ascii="Arial" w:hAnsi="Arial"/>
          <w:color w:val="404040"/>
        </w:rPr>
        <w:br/>
        <w:t>Ans:b</w:t>
      </w:r>
    </w:p>
    <w:p w:rsidR="00A40523" w:rsidRDefault="00A40523" w:rsidP="00A40523">
      <w:pPr>
        <w:pStyle w:val="NormalWeb"/>
        <w:shd w:val="clear" w:color="auto" w:fill="FFFFFF"/>
        <w:spacing w:before="0" w:beforeAutospacing="0" w:after="360" w:afterAutospacing="0"/>
        <w:textAlignment w:val="baseline"/>
        <w:rPr>
          <w:rFonts w:ascii="Arial" w:hAnsi="Arial"/>
          <w:color w:val="404040"/>
        </w:rPr>
      </w:pPr>
      <w:r>
        <w:rPr>
          <w:rFonts w:ascii="Arial" w:hAnsi="Arial"/>
          <w:color w:val="404040"/>
        </w:rPr>
        <w:t>76. which tera data analyst pack tool uses a query capture database to store query plan?</w:t>
      </w:r>
      <w:r>
        <w:rPr>
          <w:rFonts w:ascii="Arial" w:hAnsi="Arial"/>
          <w:color w:val="404040"/>
        </w:rPr>
        <w:br/>
        <w:t>A.teradata statistics wizward</w:t>
      </w:r>
      <w:r>
        <w:rPr>
          <w:rFonts w:ascii="Arial" w:hAnsi="Arial"/>
          <w:color w:val="404040"/>
        </w:rPr>
        <w:br/>
        <w:t>B.teradata visuval explain</w:t>
      </w:r>
      <w:r>
        <w:rPr>
          <w:rFonts w:ascii="Arial" w:hAnsi="Arial"/>
          <w:color w:val="404040"/>
        </w:rPr>
        <w:br/>
        <w:t>C.teradata system emulation tool.</w:t>
      </w:r>
      <w:r>
        <w:rPr>
          <w:rFonts w:ascii="Arial" w:hAnsi="Arial"/>
          <w:color w:val="404040"/>
        </w:rPr>
        <w:br/>
        <w:t>D.teradata index wizard</w:t>
      </w:r>
      <w:r>
        <w:rPr>
          <w:rFonts w:ascii="Arial" w:hAnsi="Arial"/>
          <w:color w:val="404040"/>
        </w:rPr>
        <w:br/>
        <w:t>Ans:b</w:t>
      </w:r>
    </w:p>
    <w:p w:rsidR="007C22CF" w:rsidRDefault="007C22CF">
      <w:bookmarkStart w:id="0" w:name="_GoBack"/>
      <w:bookmarkEnd w:id="0"/>
    </w:p>
    <w:sectPr w:rsidR="007C2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2CF"/>
    <w:rsid w:val="007C22CF"/>
    <w:rsid w:val="00A4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D98067-C73D-4270-A230-F76327C8C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5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46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Sankar, Hari Shankar</dc:creator>
  <cp:keywords/>
  <dc:description/>
  <cp:lastModifiedBy>Sankar, Hari Shankar</cp:lastModifiedBy>
  <cp:revision>2</cp:revision>
  <dcterms:created xsi:type="dcterms:W3CDTF">2018-12-07T03:27:00Z</dcterms:created>
  <dcterms:modified xsi:type="dcterms:W3CDTF">2018-12-07T03:27:00Z</dcterms:modified>
</cp:coreProperties>
</file>