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1B7" w14:paraId="2985CC7A" w14:textId="77777777" w:rsidTr="0088D865">
        <w:tc>
          <w:tcPr>
            <w:tcW w:w="9016" w:type="dxa"/>
          </w:tcPr>
          <w:p w14:paraId="0FE87134" w14:textId="77777777" w:rsidR="001A41B7" w:rsidRDefault="001A41B7" w:rsidP="002E12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6D68336">
              <w:rPr>
                <w:rFonts w:ascii="Arial" w:hAnsi="Arial" w:cs="Arial"/>
                <w:b/>
                <w:bCs/>
                <w:sz w:val="24"/>
                <w:szCs w:val="24"/>
              </w:rPr>
              <w:t>Augmenting Product Defect Surveillance through Web Crawling and Machine learning in Singapore</w:t>
            </w:r>
          </w:p>
          <w:p w14:paraId="634B8A3E" w14:textId="77777777" w:rsidR="001A41B7" w:rsidRDefault="001A41B7" w:rsidP="002E12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0348C2" w14:textId="60915531" w:rsidR="001A41B7" w:rsidRDefault="0088D865" w:rsidP="0088D8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8D865">
              <w:rPr>
                <w:rFonts w:ascii="Arial" w:hAnsi="Arial" w:cs="Arial"/>
              </w:rPr>
              <w:t xml:space="preserve">Pei San </w:t>
            </w:r>
            <w:r w:rsidRPr="0088D865">
              <w:rPr>
                <w:rFonts w:ascii="Arial" w:hAnsi="Arial" w:cs="Arial"/>
                <w:u w:val="single"/>
              </w:rPr>
              <w:t>Ang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Desmond Chun Hwee </w:t>
            </w:r>
            <w:r w:rsidRPr="0088D865">
              <w:rPr>
                <w:rFonts w:ascii="Arial" w:hAnsi="Arial" w:cs="Arial"/>
                <w:u w:val="single"/>
              </w:rPr>
              <w:t>Teo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Sreemanee </w:t>
            </w:r>
            <w:proofErr w:type="spellStart"/>
            <w:r w:rsidRPr="0088D865">
              <w:rPr>
                <w:rFonts w:ascii="Arial" w:hAnsi="Arial" w:cs="Arial"/>
              </w:rPr>
              <w:t>Raaj</w:t>
            </w:r>
            <w:proofErr w:type="spellEnd"/>
            <w:r w:rsidRPr="0088D865">
              <w:rPr>
                <w:rFonts w:ascii="Arial" w:hAnsi="Arial" w:cs="Arial"/>
              </w:rPr>
              <w:t xml:space="preserve"> </w:t>
            </w:r>
            <w:r w:rsidRPr="0088D865">
              <w:rPr>
                <w:rFonts w:ascii="Arial" w:hAnsi="Arial" w:cs="Arial"/>
                <w:u w:val="single"/>
              </w:rPr>
              <w:t>Dorajoo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Mukundaram </w:t>
            </w:r>
            <w:r w:rsidRPr="0088D865">
              <w:rPr>
                <w:rFonts w:ascii="Arial" w:hAnsi="Arial" w:cs="Arial"/>
                <w:u w:val="single"/>
              </w:rPr>
              <w:t>Prem Kumar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Yi Hao </w:t>
            </w:r>
            <w:r w:rsidRPr="0088D865">
              <w:rPr>
                <w:rFonts w:ascii="Arial" w:hAnsi="Arial" w:cs="Arial"/>
                <w:u w:val="single"/>
              </w:rPr>
              <w:t>Chan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Chih Tzer </w:t>
            </w:r>
            <w:r w:rsidRPr="0088D865">
              <w:rPr>
                <w:rFonts w:ascii="Arial" w:hAnsi="Arial" w:cs="Arial"/>
                <w:u w:val="single"/>
              </w:rPr>
              <w:t>Choong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Doris Sock Tin </w:t>
            </w:r>
            <w:r w:rsidRPr="0088D865">
              <w:rPr>
                <w:rFonts w:ascii="Arial" w:hAnsi="Arial" w:cs="Arial"/>
                <w:u w:val="single"/>
              </w:rPr>
              <w:t>Phuah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Dorothy Hooi </w:t>
            </w:r>
            <w:proofErr w:type="spellStart"/>
            <w:r w:rsidRPr="0088D865">
              <w:rPr>
                <w:rFonts w:ascii="Arial" w:hAnsi="Arial" w:cs="Arial"/>
              </w:rPr>
              <w:t>Myn</w:t>
            </w:r>
            <w:proofErr w:type="spellEnd"/>
            <w:r w:rsidRPr="0088D865">
              <w:rPr>
                <w:rFonts w:ascii="Arial" w:hAnsi="Arial" w:cs="Arial"/>
              </w:rPr>
              <w:t xml:space="preserve"> </w:t>
            </w:r>
            <w:r w:rsidRPr="0088D865">
              <w:rPr>
                <w:rFonts w:ascii="Arial" w:hAnsi="Arial" w:cs="Arial"/>
                <w:u w:val="single"/>
              </w:rPr>
              <w:t>Tan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Filina </w:t>
            </w:r>
            <w:proofErr w:type="spellStart"/>
            <w:r w:rsidRPr="0088D865">
              <w:rPr>
                <w:rFonts w:ascii="Arial" w:hAnsi="Arial" w:cs="Arial"/>
              </w:rPr>
              <w:t>Meixuan</w:t>
            </w:r>
            <w:proofErr w:type="spellEnd"/>
            <w:r w:rsidRPr="0088D865">
              <w:rPr>
                <w:rFonts w:ascii="Arial" w:hAnsi="Arial" w:cs="Arial"/>
              </w:rPr>
              <w:t xml:space="preserve"> </w:t>
            </w:r>
            <w:r w:rsidRPr="0088D865">
              <w:rPr>
                <w:rFonts w:ascii="Arial" w:hAnsi="Arial" w:cs="Arial"/>
                <w:u w:val="single"/>
              </w:rPr>
              <w:t>Tan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Huilin </w:t>
            </w:r>
            <w:r w:rsidRPr="0088D865">
              <w:rPr>
                <w:rFonts w:ascii="Arial" w:hAnsi="Arial" w:cs="Arial"/>
                <w:u w:val="single"/>
              </w:rPr>
              <w:t>Huang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Maggie Siok Hwee </w:t>
            </w:r>
            <w:r w:rsidRPr="0088D865">
              <w:rPr>
                <w:rFonts w:ascii="Arial" w:hAnsi="Arial" w:cs="Arial"/>
                <w:u w:val="single"/>
              </w:rPr>
              <w:t>Tan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Michelle Sau Yuen </w:t>
            </w:r>
            <w:r w:rsidRPr="0088D865">
              <w:rPr>
                <w:rFonts w:ascii="Arial" w:hAnsi="Arial" w:cs="Arial"/>
                <w:u w:val="single"/>
              </w:rPr>
              <w:t>Ng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  <w:r w:rsidRPr="0088D865">
              <w:rPr>
                <w:rFonts w:ascii="Arial" w:hAnsi="Arial" w:cs="Arial"/>
              </w:rPr>
              <w:t xml:space="preserve">, Jalene Wang </w:t>
            </w:r>
            <w:proofErr w:type="spellStart"/>
            <w:r w:rsidRPr="0088D865">
              <w:rPr>
                <w:rFonts w:ascii="Arial" w:hAnsi="Arial" w:cs="Arial"/>
              </w:rPr>
              <w:t>Woon</w:t>
            </w:r>
            <w:proofErr w:type="spellEnd"/>
            <w:r w:rsidRPr="0088D865">
              <w:rPr>
                <w:rFonts w:ascii="Arial" w:hAnsi="Arial" w:cs="Arial"/>
              </w:rPr>
              <w:t xml:space="preserve"> </w:t>
            </w:r>
            <w:r w:rsidRPr="0088D865">
              <w:rPr>
                <w:rFonts w:ascii="Arial" w:hAnsi="Arial" w:cs="Arial"/>
                <w:u w:val="single"/>
              </w:rPr>
              <w:t>Poh</w:t>
            </w:r>
            <w:r w:rsidRPr="0088D865">
              <w:rPr>
                <w:rFonts w:ascii="Arial" w:hAnsi="Arial" w:cs="Arial"/>
                <w:vertAlign w:val="superscript"/>
              </w:rPr>
              <w:t>1</w:t>
            </w:r>
          </w:p>
          <w:p w14:paraId="6D0B2B51" w14:textId="77777777" w:rsidR="001A41B7" w:rsidRPr="00D80963" w:rsidRDefault="001A41B7" w:rsidP="002E122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089B165" w14:textId="77777777" w:rsidR="001A41B7" w:rsidRDefault="001A41B7" w:rsidP="002E122A">
            <w:pPr>
              <w:jc w:val="both"/>
              <w:rPr>
                <w:rFonts w:ascii="Arial" w:hAnsi="Arial" w:cs="Arial"/>
              </w:rPr>
            </w:pPr>
            <w:r w:rsidRPr="36D68336">
              <w:rPr>
                <w:rFonts w:ascii="Arial" w:hAnsi="Arial" w:cs="Arial"/>
              </w:rPr>
              <w:t>Vigilance and Compliance Branch, Health Products Regulation Group, Health Sciences Authority, Singapore</w:t>
            </w:r>
          </w:p>
          <w:p w14:paraId="1D6749FC" w14:textId="77777777" w:rsidR="001A41B7" w:rsidRDefault="001A41B7" w:rsidP="002E122A">
            <w:pPr>
              <w:jc w:val="both"/>
              <w:rPr>
                <w:rFonts w:ascii="Arial" w:hAnsi="Arial" w:cs="Arial"/>
              </w:rPr>
            </w:pPr>
          </w:p>
          <w:p w14:paraId="1E8DF74E" w14:textId="77777777" w:rsidR="001A41B7" w:rsidRPr="00D80963" w:rsidRDefault="001A41B7" w:rsidP="002E12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Drug Safety Journal</w:t>
            </w:r>
          </w:p>
          <w:p w14:paraId="47552C00" w14:textId="77777777" w:rsidR="001A41B7" w:rsidRDefault="001A41B7" w:rsidP="002E12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4D0795A" w14:textId="77777777" w:rsidR="001A41B7" w:rsidRDefault="001A41B7" w:rsidP="00B4602E">
      <w:pPr>
        <w:rPr>
          <w:rFonts w:ascii="Arial" w:hAnsi="Arial" w:cs="Arial"/>
          <w:b/>
        </w:rPr>
      </w:pPr>
    </w:p>
    <w:p w14:paraId="4BF35366" w14:textId="0D021AF2" w:rsidR="00B4602E" w:rsidRPr="001A41B7" w:rsidRDefault="00B4602E" w:rsidP="00B4602E">
      <w:pPr>
        <w:rPr>
          <w:rFonts w:ascii="Arial" w:hAnsi="Arial" w:cs="Arial"/>
          <w:b/>
          <w:bCs/>
          <w:color w:val="0000CC"/>
        </w:rPr>
      </w:pPr>
      <w:r w:rsidRPr="001A41B7">
        <w:rPr>
          <w:rFonts w:ascii="Arial" w:hAnsi="Arial" w:cs="Arial"/>
          <w:b/>
          <w:color w:val="0000CC"/>
        </w:rPr>
        <w:t>Supplementary material</w:t>
      </w:r>
      <w:r w:rsidRPr="001A41B7">
        <w:rPr>
          <w:rFonts w:ascii="Arial" w:hAnsi="Arial" w:cs="Arial"/>
          <w:b/>
          <w:bCs/>
          <w:color w:val="0000CC"/>
        </w:rPr>
        <w:t xml:space="preserve"> 4 – Iterations of ensemble models for machine learning</w:t>
      </w:r>
    </w:p>
    <w:p w14:paraId="50D342ED" w14:textId="53ACC18E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Table S</w:t>
      </w:r>
      <w:r w:rsidR="0048136A">
        <w:rPr>
          <w:rFonts w:ascii="Arial" w:hAnsi="Arial" w:cs="Arial"/>
        </w:rPr>
        <w:t>1</w:t>
      </w:r>
      <w:r>
        <w:rPr>
          <w:rFonts w:ascii="Arial" w:hAnsi="Arial" w:cs="Arial"/>
        </w:rPr>
        <w:t>: Performance metrics for ensemble machine learning models on test data (n = 936)</w:t>
      </w:r>
    </w:p>
    <w:tbl>
      <w:tblPr>
        <w:tblStyle w:val="TableGrid"/>
        <w:tblpPr w:leftFromText="180" w:rightFromText="180" w:vertAnchor="text" w:horzAnchor="margin" w:tblpXSpec="center" w:tblpY="108"/>
        <w:tblW w:w="9618" w:type="dxa"/>
        <w:tblLayout w:type="fixed"/>
        <w:tblLook w:val="04A0" w:firstRow="1" w:lastRow="0" w:firstColumn="1" w:lastColumn="0" w:noHBand="0" w:noVBand="1"/>
      </w:tblPr>
      <w:tblGrid>
        <w:gridCol w:w="1271"/>
        <w:gridCol w:w="1423"/>
        <w:gridCol w:w="1133"/>
        <w:gridCol w:w="1843"/>
        <w:gridCol w:w="969"/>
        <w:gridCol w:w="1134"/>
        <w:gridCol w:w="850"/>
        <w:gridCol w:w="995"/>
      </w:tblGrid>
      <w:tr w:rsidR="00B4602E" w14:paraId="5E408856" w14:textId="77777777" w:rsidTr="008801A8">
        <w:trPr>
          <w:trHeight w:val="736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BB53E4" w14:textId="68954F66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Voting </w:t>
            </w:r>
            <w:r w:rsidR="00C4168C">
              <w:rPr>
                <w:rFonts w:ascii="Arial" w:hAnsi="Arial" w:cs="Arial"/>
                <w:sz w:val="20"/>
                <w:szCs w:val="20"/>
              </w:rPr>
              <w:t>e</w:t>
            </w:r>
            <w:r w:rsidRPr="00994777">
              <w:rPr>
                <w:rFonts w:ascii="Arial" w:hAnsi="Arial" w:cs="Arial"/>
                <w:sz w:val="20"/>
                <w:szCs w:val="20"/>
              </w:rPr>
              <w:t xml:space="preserve">nsemble </w:t>
            </w:r>
            <w:r w:rsidR="00C4168C">
              <w:rPr>
                <w:rFonts w:ascii="Arial" w:hAnsi="Arial" w:cs="Arial"/>
                <w:sz w:val="20"/>
                <w:szCs w:val="20"/>
              </w:rPr>
              <w:t>m</w:t>
            </w:r>
            <w:r w:rsidRPr="00994777">
              <w:rPr>
                <w:rFonts w:ascii="Arial" w:hAnsi="Arial" w:cs="Arial"/>
                <w:sz w:val="20"/>
                <w:szCs w:val="20"/>
              </w:rPr>
              <w:t>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834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E2AD8" w14:textId="6F207466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</w:t>
            </w:r>
            <w:r w:rsidR="00C4168C">
              <w:rPr>
                <w:rFonts w:ascii="Arial" w:hAnsi="Arial" w:cs="Arial"/>
                <w:sz w:val="20"/>
                <w:szCs w:val="20"/>
              </w:rPr>
              <w:t>a</w:t>
            </w:r>
            <w:r w:rsidRPr="00994777">
              <w:rPr>
                <w:rFonts w:ascii="Arial" w:hAnsi="Arial" w:cs="Arial"/>
                <w:sz w:val="20"/>
                <w:szCs w:val="20"/>
              </w:rPr>
              <w:t xml:space="preserve">nalysis: </w:t>
            </w:r>
          </w:p>
          <w:p w14:paraId="6D0E723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2019 to December 2019</w:t>
            </w:r>
          </w:p>
        </w:tc>
      </w:tr>
      <w:tr w:rsidR="00B4602E" w14:paraId="7F26C968" w14:textId="77777777" w:rsidTr="008801A8">
        <w:trPr>
          <w:trHeight w:val="660"/>
        </w:trPr>
        <w:tc>
          <w:tcPr>
            <w:tcW w:w="12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B3BDB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F440F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Training data</w:t>
            </w:r>
          </w:p>
          <w:p w14:paraId="666DEA4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(n = 3742)</w:t>
            </w:r>
          </w:p>
        </w:tc>
        <w:tc>
          <w:tcPr>
            <w:tcW w:w="6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15A6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Testing data</w:t>
            </w:r>
          </w:p>
          <w:p w14:paraId="11B59BC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(n = 936)</w:t>
            </w:r>
          </w:p>
        </w:tc>
      </w:tr>
      <w:tr w:rsidR="00B4602E" w14:paraId="707DBA14" w14:textId="77777777" w:rsidTr="008801A8">
        <w:trPr>
          <w:trHeight w:val="632"/>
        </w:trPr>
        <w:tc>
          <w:tcPr>
            <w:tcW w:w="12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0994FE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A591A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D111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937C32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103D1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</w:t>
            </w:r>
            <w:bookmarkStart w:id="0" w:name="_GoBack"/>
            <w:bookmarkEnd w:id="0"/>
            <w:r w:rsidRPr="00994777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056F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86216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BC5E6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68C"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994777">
              <w:rPr>
                <w:rFonts w:ascii="Arial" w:hAnsi="Arial" w:cs="Arial"/>
                <w:sz w:val="20"/>
                <w:szCs w:val="20"/>
              </w:rPr>
              <w:t>1-score</w:t>
            </w:r>
          </w:p>
        </w:tc>
      </w:tr>
      <w:tr w:rsidR="00B4602E" w14:paraId="711BA9EE" w14:textId="77777777" w:rsidTr="008801A8">
        <w:trPr>
          <w:trHeight w:val="440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8815C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67761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296D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5E7759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15796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DF70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DEA58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80A3E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6A09236B" w14:textId="77777777" w:rsidTr="008801A8">
        <w:trPr>
          <w:trHeight w:val="448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52FC55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A71FE0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7E836E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84EF80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4C17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DFB6E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784AE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E665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08EBAA71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0BDD2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9F2E7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C5FA1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176DE4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DF862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29E36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5B57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0F884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21737CB9" w14:textId="77777777" w:rsidTr="008801A8">
        <w:trPr>
          <w:trHeight w:val="473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F66FB1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27AD7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35C793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365874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EC0BF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93FAE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DCA5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180B3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33116FC6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849813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CB0D1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C0D17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093FA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A9BE2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1B4D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B282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341B8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22D8B2F9" w14:textId="77777777" w:rsidTr="008801A8">
        <w:trPr>
          <w:trHeight w:val="472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9D553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799531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5D2995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10F620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BED78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0580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1EEB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1369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  <w:tr w:rsidR="00B4602E" w14:paraId="2393FABD" w14:textId="77777777" w:rsidTr="008801A8">
        <w:trPr>
          <w:trHeight w:val="365"/>
        </w:trPr>
        <w:tc>
          <w:tcPr>
            <w:tcW w:w="127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56CC0D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DF078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2FD89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44AC7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5AA2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5D8F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FD28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D27F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B4602E" w14:paraId="59D074A5" w14:textId="77777777" w:rsidTr="008801A8">
        <w:trPr>
          <w:trHeight w:val="455"/>
        </w:trPr>
        <w:tc>
          <w:tcPr>
            <w:tcW w:w="12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06F8BA" w14:textId="77777777" w:rsidR="00B4602E" w:rsidRPr="00994777" w:rsidRDefault="00B4602E" w:rsidP="008801A8">
            <w:pPr>
              <w:rPr>
                <w:rFonts w:ascii="Arial" w:hAnsi="Arial" w:cs="Arial"/>
                <w:b/>
                <w:sz w:val="20"/>
                <w:szCs w:val="20"/>
                <w:lang w:val="en-IN" w:eastAsia="en-US"/>
              </w:rPr>
            </w:pPr>
          </w:p>
        </w:tc>
        <w:tc>
          <w:tcPr>
            <w:tcW w:w="14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80F021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8905DD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B2F45C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5537A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5C1E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CEE3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BBCD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</w:tbl>
    <w:p w14:paraId="2D17C57E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04004DAA" w14:textId="57227F4B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Values correct to 2 decimal places</w:t>
      </w:r>
    </w:p>
    <w:p w14:paraId="1AB032E6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749D679C" w14:textId="77777777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</w:p>
    <w:p w14:paraId="559CC581" w14:textId="77777777" w:rsidR="00B4602E" w:rsidRDefault="00B4602E" w:rsidP="00B4602E">
      <w:pPr>
        <w:spacing w:after="0"/>
        <w:rPr>
          <w:rFonts w:ascii="Arial" w:hAnsi="Arial" w:cs="Arial"/>
        </w:rPr>
      </w:pPr>
    </w:p>
    <w:p w14:paraId="7A51CD30" w14:textId="77777777" w:rsidR="00B4602E" w:rsidRDefault="00B4602E" w:rsidP="00B46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3996C9" w14:textId="382724AC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Table S</w:t>
      </w:r>
      <w:r w:rsidR="0048136A">
        <w:rPr>
          <w:rFonts w:ascii="Arial" w:hAnsi="Arial" w:cs="Arial"/>
        </w:rPr>
        <w:t>2</w:t>
      </w:r>
      <w:r>
        <w:rPr>
          <w:rFonts w:ascii="Arial" w:hAnsi="Arial" w:cs="Arial"/>
        </w:rPr>
        <w:t>: Performance metrics for ensemble machine learning models on validation set 1 data (n = 4,920)</w:t>
      </w:r>
    </w:p>
    <w:tbl>
      <w:tblPr>
        <w:tblStyle w:val="TableGrid"/>
        <w:tblpPr w:leftFromText="180" w:rightFromText="180" w:vertAnchor="text" w:horzAnchor="margin" w:tblpXSpec="center" w:tblpY="108"/>
        <w:tblW w:w="9498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1418"/>
        <w:gridCol w:w="1276"/>
        <w:gridCol w:w="1134"/>
        <w:gridCol w:w="1276"/>
      </w:tblGrid>
      <w:tr w:rsidR="00B4602E" w14:paraId="12AA4A37" w14:textId="77777777" w:rsidTr="008801A8">
        <w:trPr>
          <w:trHeight w:val="699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5A69AC" w14:textId="2E0B815A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Voting </w:t>
            </w:r>
            <w:r w:rsidR="00C4168C">
              <w:rPr>
                <w:rFonts w:ascii="Arial" w:hAnsi="Arial" w:cs="Arial"/>
                <w:sz w:val="20"/>
                <w:szCs w:val="20"/>
              </w:rPr>
              <w:t>e</w:t>
            </w:r>
            <w:r w:rsidRPr="00994777">
              <w:rPr>
                <w:rFonts w:ascii="Arial" w:hAnsi="Arial" w:cs="Arial"/>
                <w:sz w:val="20"/>
                <w:szCs w:val="20"/>
              </w:rPr>
              <w:t xml:space="preserve">nsemble </w:t>
            </w:r>
            <w:r w:rsidR="00C4168C">
              <w:rPr>
                <w:rFonts w:ascii="Arial" w:hAnsi="Arial" w:cs="Arial"/>
                <w:sz w:val="20"/>
                <w:szCs w:val="20"/>
              </w:rPr>
              <w:t>m</w:t>
            </w:r>
            <w:r w:rsidRPr="00994777">
              <w:rPr>
                <w:rFonts w:ascii="Arial" w:hAnsi="Arial" w:cs="Arial"/>
                <w:sz w:val="20"/>
                <w:szCs w:val="20"/>
              </w:rPr>
              <w:t>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80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94BE5B" w14:textId="3D496825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</w:t>
            </w:r>
            <w:r w:rsidR="00C4168C">
              <w:rPr>
                <w:rFonts w:ascii="Arial" w:hAnsi="Arial" w:cs="Arial"/>
                <w:sz w:val="20"/>
                <w:szCs w:val="20"/>
              </w:rPr>
              <w:t>a</w:t>
            </w:r>
            <w:r w:rsidRPr="00994777">
              <w:rPr>
                <w:rFonts w:ascii="Arial" w:hAnsi="Arial" w:cs="Arial"/>
                <w:sz w:val="20"/>
                <w:szCs w:val="20"/>
              </w:rPr>
              <w:t xml:space="preserve">nalysis: </w:t>
            </w:r>
          </w:p>
          <w:p w14:paraId="17577ED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2020 – March 2020</w:t>
            </w:r>
          </w:p>
        </w:tc>
      </w:tr>
      <w:tr w:rsidR="00B4602E" w14:paraId="5642EEFC" w14:textId="77777777" w:rsidTr="008801A8">
        <w:trPr>
          <w:trHeight w:val="667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DCB5E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80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F8F25" w14:textId="13FE1708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Validation </w:t>
            </w:r>
            <w:r w:rsidR="00C4168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1</w:t>
            </w:r>
          </w:p>
          <w:p w14:paraId="5E43488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(n = </w:t>
            </w:r>
            <w:r>
              <w:rPr>
                <w:rFonts w:ascii="Arial" w:hAnsi="Arial" w:cs="Arial"/>
                <w:sz w:val="20"/>
                <w:szCs w:val="20"/>
              </w:rPr>
              <w:t>4920</w:t>
            </w:r>
            <w:r w:rsidRPr="009947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4602E" w14:paraId="3E7BDE09" w14:textId="77777777" w:rsidTr="008801A8">
        <w:trPr>
          <w:trHeight w:val="632"/>
        </w:trPr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D7285D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346A6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E3ADFE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6AD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8386D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D8C98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B8680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68C"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994777">
              <w:rPr>
                <w:rFonts w:ascii="Arial" w:hAnsi="Arial" w:cs="Arial"/>
                <w:sz w:val="20"/>
                <w:szCs w:val="20"/>
              </w:rPr>
              <w:t>1-score</w:t>
            </w:r>
          </w:p>
        </w:tc>
      </w:tr>
      <w:tr w:rsidR="00B4602E" w14:paraId="64E2B466" w14:textId="77777777" w:rsidTr="008801A8">
        <w:trPr>
          <w:trHeight w:val="440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01E519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BEC42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77DE5E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9A79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376D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7454F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EC14B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4602E" w14:paraId="2E552945" w14:textId="77777777" w:rsidTr="008801A8">
        <w:trPr>
          <w:trHeight w:val="45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2F8EAF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81C36B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328C4E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3D5B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110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D314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7854A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6157337B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1D0D4B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93A5D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4D769A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CBE1D0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A2C9B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226E6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F2C40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B4602E" w14:paraId="07EB5F43" w14:textId="77777777" w:rsidTr="008801A8">
        <w:trPr>
          <w:trHeight w:val="466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5EE7F2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F52F30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204370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C81B6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CFC75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1EF96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5278A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27B6BC64" w14:textId="77777777" w:rsidTr="008801A8">
        <w:trPr>
          <w:trHeight w:val="462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B2307B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FABFC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9C91D0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27B7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97E9E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F478E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CE8AF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B4602E" w14:paraId="230C4611" w14:textId="77777777" w:rsidTr="008801A8">
        <w:trPr>
          <w:trHeight w:val="509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660FE3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7C3CD9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73251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20D0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B1AA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09CF8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B78F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373741B8" w14:textId="77777777" w:rsidTr="008801A8">
        <w:trPr>
          <w:trHeight w:val="417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8C5B5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567D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IN" w:eastAsia="en-US"/>
              </w:rPr>
              <w:t>0.96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9CF6E6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8A8F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36527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7419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B62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</w:tr>
      <w:tr w:rsidR="00B4602E" w14:paraId="153BA39C" w14:textId="77777777" w:rsidTr="008801A8">
        <w:trPr>
          <w:trHeight w:val="409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103F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62DA1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4EA97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B8549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2AF8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64932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D1E9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</w:tr>
    </w:tbl>
    <w:p w14:paraId="2C004AD9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224442FF" w14:textId="27D9DDC3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Values correct to 2 decimal places</w:t>
      </w:r>
    </w:p>
    <w:p w14:paraId="2FCAF426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18052289" w14:textId="77777777" w:rsidR="00B4602E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180A953F" w14:textId="77777777" w:rsidR="00B4602E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690C638E" w14:textId="77777777" w:rsidR="00B4602E" w:rsidRDefault="00B4602E" w:rsidP="00B4602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543E57" w14:textId="0867F169" w:rsidR="00B4602E" w:rsidRPr="00A4623A" w:rsidRDefault="00B4602E" w:rsidP="00B4602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Table S</w:t>
      </w:r>
      <w:r w:rsidR="0048136A">
        <w:rPr>
          <w:rFonts w:ascii="Arial" w:hAnsi="Arial" w:cs="Arial"/>
        </w:rPr>
        <w:t>3</w:t>
      </w:r>
      <w:r>
        <w:rPr>
          <w:rFonts w:ascii="Arial" w:hAnsi="Arial" w:cs="Arial"/>
        </w:rPr>
        <w:t>: Performance metrics for ensemble machine learning models on validation set 2 data (n = 2,458)</w:t>
      </w:r>
    </w:p>
    <w:tbl>
      <w:tblPr>
        <w:tblStyle w:val="TableGrid"/>
        <w:tblpPr w:leftFromText="180" w:rightFromText="180" w:vertAnchor="text" w:horzAnchor="margin" w:tblpXSpec="center" w:tblpY="108"/>
        <w:tblW w:w="907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992"/>
        <w:gridCol w:w="1276"/>
        <w:gridCol w:w="1134"/>
        <w:gridCol w:w="1276"/>
      </w:tblGrid>
      <w:tr w:rsidR="00B4602E" w14:paraId="5BD9CB66" w14:textId="77777777" w:rsidTr="008801A8">
        <w:trPr>
          <w:trHeight w:val="736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E85DD6" w14:textId="7DA4CDAE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Voting </w:t>
            </w:r>
            <w:r w:rsidR="00C4168C">
              <w:rPr>
                <w:rFonts w:ascii="Arial" w:hAnsi="Arial" w:cs="Arial"/>
                <w:sz w:val="20"/>
                <w:szCs w:val="20"/>
              </w:rPr>
              <w:t>e</w:t>
            </w:r>
            <w:r w:rsidRPr="00994777">
              <w:rPr>
                <w:rFonts w:ascii="Arial" w:hAnsi="Arial" w:cs="Arial"/>
                <w:sz w:val="20"/>
                <w:szCs w:val="20"/>
              </w:rPr>
              <w:t xml:space="preserve">nsemble </w:t>
            </w:r>
            <w:r w:rsidR="00C4168C">
              <w:rPr>
                <w:rFonts w:ascii="Arial" w:hAnsi="Arial" w:cs="Arial"/>
                <w:sz w:val="20"/>
                <w:szCs w:val="20"/>
              </w:rPr>
              <w:t>m</w:t>
            </w:r>
            <w:r w:rsidRPr="00994777">
              <w:rPr>
                <w:rFonts w:ascii="Arial" w:hAnsi="Arial" w:cs="Arial"/>
                <w:sz w:val="20"/>
                <w:szCs w:val="20"/>
              </w:rPr>
              <w:t>odel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4777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648022" w14:textId="1B984671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Period of </w:t>
            </w:r>
            <w:r w:rsidR="00C4168C">
              <w:rPr>
                <w:rFonts w:ascii="Arial" w:hAnsi="Arial" w:cs="Arial"/>
                <w:sz w:val="20"/>
                <w:szCs w:val="20"/>
              </w:rPr>
              <w:t>a</w:t>
            </w:r>
            <w:r w:rsidRPr="00994777">
              <w:rPr>
                <w:rFonts w:ascii="Arial" w:hAnsi="Arial" w:cs="Arial"/>
                <w:sz w:val="20"/>
                <w:szCs w:val="20"/>
              </w:rPr>
              <w:t xml:space="preserve">nalysis: </w:t>
            </w:r>
          </w:p>
          <w:p w14:paraId="5494645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2020 – May 2020</w:t>
            </w:r>
          </w:p>
        </w:tc>
      </w:tr>
      <w:tr w:rsidR="00B4602E" w14:paraId="6B0D4ED3" w14:textId="77777777" w:rsidTr="008801A8">
        <w:trPr>
          <w:trHeight w:val="667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CDC93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76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6C90B" w14:textId="2F892A8A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Validation </w:t>
            </w:r>
            <w:r w:rsidR="00C4168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et 2</w:t>
            </w:r>
          </w:p>
          <w:p w14:paraId="13DB9C7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 xml:space="preserve">(n = </w:t>
            </w:r>
            <w:r>
              <w:rPr>
                <w:rFonts w:ascii="Arial" w:hAnsi="Arial" w:cs="Arial"/>
                <w:sz w:val="20"/>
                <w:szCs w:val="20"/>
              </w:rPr>
              <w:t>2458</w:t>
            </w:r>
            <w:r w:rsidRPr="009947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4602E" w14:paraId="483BC9E1" w14:textId="77777777" w:rsidTr="008801A8">
        <w:trPr>
          <w:trHeight w:val="632"/>
        </w:trPr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95E232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13879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453CDD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3CCD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No. of records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92E20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F722B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FC2C4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68C"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Pr="00994777">
              <w:rPr>
                <w:rFonts w:ascii="Arial" w:hAnsi="Arial" w:cs="Arial"/>
                <w:sz w:val="20"/>
                <w:szCs w:val="20"/>
              </w:rPr>
              <w:t>1-score</w:t>
            </w:r>
          </w:p>
        </w:tc>
      </w:tr>
      <w:tr w:rsidR="00B4602E" w14:paraId="4C50BEAC" w14:textId="77777777" w:rsidTr="008801A8">
        <w:trPr>
          <w:trHeight w:val="440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BCA304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1 – RFC + SVC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C6A7F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26B4ED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F7CE2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AC70C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6F6E9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F1763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B4602E" w14:paraId="6A48B6C9" w14:textId="77777777" w:rsidTr="008801A8">
        <w:trPr>
          <w:trHeight w:val="45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FAA38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220919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C3ED5A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759DD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351C9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96C4B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06787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4602E" w14:paraId="3B1A4E06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992E64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2 – RFC + SVC + LRC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955EF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9CD48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F50492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BD1E7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46D2B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0F5AC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B4602E" w14:paraId="07167178" w14:textId="77777777" w:rsidTr="008801A8">
        <w:trPr>
          <w:trHeight w:val="466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00BD3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2A113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2A46D3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EBB5E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AF954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D910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B20F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4602E" w14:paraId="24AC4AD6" w14:textId="77777777" w:rsidTr="008801A8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0BAB37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3 – SVC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B40D4E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6F6F9D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19916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EC258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68E20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B4A1B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B4602E" w14:paraId="079E178C" w14:textId="77777777" w:rsidTr="008801A8">
        <w:trPr>
          <w:trHeight w:val="465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BFC26C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925212" w14:textId="77777777" w:rsidR="00B4602E" w:rsidRPr="00994777" w:rsidRDefault="00B4602E" w:rsidP="008801A8">
            <w:pPr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35628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D04C3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DC8A9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D0C29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843CD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0.9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4602E" w14:paraId="79EBD8FE" w14:textId="77777777" w:rsidTr="008801A8">
        <w:trPr>
          <w:trHeight w:val="415"/>
        </w:trPr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FA03F0" w14:textId="77777777" w:rsidR="00B4602E" w:rsidRPr="00994777" w:rsidRDefault="00B4602E" w:rsidP="00C4168C">
            <w:pPr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  <w:r w:rsidRPr="00994777">
              <w:rPr>
                <w:rFonts w:ascii="Arial" w:hAnsi="Arial" w:cs="Arial"/>
                <w:bCs/>
                <w:sz w:val="20"/>
                <w:szCs w:val="20"/>
              </w:rPr>
              <w:t>Model 4 – RFC + LRC + GBC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76033A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IN" w:eastAsia="en-US"/>
              </w:rPr>
              <w:t>0.98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69745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C60BAF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AF55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2F05B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BC687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</w:tr>
      <w:tr w:rsidR="00B4602E" w14:paraId="64B43BB9" w14:textId="77777777" w:rsidTr="008801A8">
        <w:trPr>
          <w:trHeight w:val="548"/>
        </w:trPr>
        <w:tc>
          <w:tcPr>
            <w:tcW w:w="14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09211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IN"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07184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  <w:lang w:val="en-IN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AF9889" w14:textId="77777777" w:rsidR="00B4602E" w:rsidRPr="00994777" w:rsidRDefault="00B4602E" w:rsidP="00C4168C">
            <w:pPr>
              <w:rPr>
                <w:rFonts w:ascii="Arial" w:hAnsi="Arial" w:cs="Arial"/>
                <w:sz w:val="20"/>
                <w:szCs w:val="20"/>
              </w:rPr>
            </w:pPr>
            <w:r w:rsidRPr="00994777">
              <w:rPr>
                <w:rFonts w:ascii="Arial" w:hAnsi="Arial" w:cs="Arial"/>
                <w:sz w:val="20"/>
                <w:szCs w:val="20"/>
              </w:rPr>
              <w:t>Non-substandard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BB9D5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94CFBC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23158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BD2D6" w14:textId="77777777" w:rsidR="00B4602E" w:rsidRPr="00994777" w:rsidRDefault="00B4602E" w:rsidP="00880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</w:tr>
    </w:tbl>
    <w:p w14:paraId="71641C31" w14:textId="77777777" w:rsidR="00B4602E" w:rsidRPr="00EE033E" w:rsidRDefault="00B4602E" w:rsidP="00B4602E">
      <w:pPr>
        <w:spacing w:after="0"/>
        <w:rPr>
          <w:rFonts w:ascii="Arial" w:hAnsi="Arial" w:cs="Arial"/>
          <w:b/>
          <w:bCs/>
          <w:sz w:val="14"/>
          <w:szCs w:val="14"/>
        </w:rPr>
      </w:pPr>
    </w:p>
    <w:p w14:paraId="289A8AE6" w14:textId="3B9567EE" w:rsidR="00B4602E" w:rsidRDefault="00B4602E" w:rsidP="00B4602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Values correct to 2 decimal places</w:t>
      </w:r>
    </w:p>
    <w:p w14:paraId="4BCF6036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^ GBC: Gradient Boosting Classifier; LRC: Logistic Regression Classifier; RFC: Random Forest Classifier; SVC: Support Vector Classifier</w:t>
      </w:r>
    </w:p>
    <w:p w14:paraId="6DAADC78" w14:textId="77777777" w:rsidR="00B4602E" w:rsidRPr="00994777" w:rsidRDefault="00B4602E" w:rsidP="00B4602E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4ED8D42A" w14:textId="77777777" w:rsidR="00B4602E" w:rsidRDefault="00B4602E" w:rsidP="00B4602E"/>
    <w:p w14:paraId="0CF815E0" w14:textId="77777777" w:rsidR="004A437D" w:rsidRDefault="00C4168C"/>
    <w:sectPr w:rsidR="004A437D" w:rsidSect="00EE033E">
      <w:pgSz w:w="11906" w:h="16838"/>
      <w:pgMar w:top="1440" w:right="1440" w:bottom="1134" w:left="1440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F2F0D" w14:textId="77777777" w:rsidR="00FB7F6E" w:rsidRDefault="00FB7F6E" w:rsidP="00B4602E">
      <w:pPr>
        <w:spacing w:after="0" w:line="240" w:lineRule="auto"/>
      </w:pPr>
      <w:r>
        <w:separator/>
      </w:r>
    </w:p>
  </w:endnote>
  <w:endnote w:type="continuationSeparator" w:id="0">
    <w:p w14:paraId="75A6C96D" w14:textId="77777777" w:rsidR="00FB7F6E" w:rsidRDefault="00FB7F6E" w:rsidP="00B4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8B2C2" w14:textId="77777777" w:rsidR="00FB7F6E" w:rsidRDefault="00FB7F6E" w:rsidP="00B4602E">
      <w:pPr>
        <w:spacing w:after="0" w:line="240" w:lineRule="auto"/>
      </w:pPr>
      <w:r>
        <w:separator/>
      </w:r>
    </w:p>
  </w:footnote>
  <w:footnote w:type="continuationSeparator" w:id="0">
    <w:p w14:paraId="30739E8D" w14:textId="77777777" w:rsidR="00FB7F6E" w:rsidRDefault="00FB7F6E" w:rsidP="00B46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2E"/>
    <w:rsid w:val="001A41B7"/>
    <w:rsid w:val="00283A13"/>
    <w:rsid w:val="0048136A"/>
    <w:rsid w:val="004F70AD"/>
    <w:rsid w:val="0088D865"/>
    <w:rsid w:val="00913689"/>
    <w:rsid w:val="00B4602E"/>
    <w:rsid w:val="00C4168C"/>
    <w:rsid w:val="00E072DC"/>
    <w:rsid w:val="00EB42CB"/>
    <w:rsid w:val="00FB1B05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522E62"/>
  <w15:chartTrackingRefBased/>
  <w15:docId w15:val="{8EC4D34C-93DE-4645-A716-FBA398D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A00E85EDFF34B9103E840214B8AFF" ma:contentTypeVersion="1" ma:contentTypeDescription="Create a new document." ma:contentTypeScope="" ma:versionID="ee1f549f06605aa3d2911566d7b69980">
  <xsd:schema xmlns:xsd="http://www.w3.org/2001/XMLSchema" xmlns:xs="http://www.w3.org/2001/XMLSchema" xmlns:p="http://schemas.microsoft.com/office/2006/metadata/properties" xmlns:ns2="ccbc7cde-88d8-4c6f-8f16-7c4387e55e9b" xmlns:ns3="http://schemas.microsoft.com/sharepoint/v4" targetNamespace="http://schemas.microsoft.com/office/2006/metadata/properties" ma:root="true" ma:fieldsID="23bf6331e914fce3c24e9683d39ff8f3" ns2:_="" ns3:_="">
    <xsd:import namespace="ccbc7cde-88d8-4c6f-8f16-7c4387e55e9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c7cde-88d8-4c6f-8f16-7c4387e55e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F0872-EBE4-4EC7-AA65-1AC76668390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1D4D878F-C84F-47B8-8D83-8977C6B5C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c7cde-88d8-4c6f-8f16-7c4387e55e9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70849-CEA2-47D3-9E56-E82D90EE69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TEO (HSA)</dc:creator>
  <cp:keywords/>
  <dc:description/>
  <cp:lastModifiedBy>Pei San ANG (HSA)</cp:lastModifiedBy>
  <cp:revision>2</cp:revision>
  <dcterms:created xsi:type="dcterms:W3CDTF">2021-06-03T03:13:00Z</dcterms:created>
  <dcterms:modified xsi:type="dcterms:W3CDTF">2021-06-03T03:13:00Z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Desmond_TEO@hsa.gov.sg</vt:lpwstr>
  </property>
  <property fmtid="{D5CDD505-2E9C-101B-9397-08002B2CF9AE}" pid="5" name="MSIP_Label_3f9331f7-95a2-472a-92bc-d73219eb516b_SetDate">
    <vt:lpwstr>2021-03-09T05:59:28.6748631Z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b542a6ec-3160-486c-a5aa-868999c72fd8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Desmond_TEO@hsa.gov.sg</vt:lpwstr>
  </property>
  <property fmtid="{D5CDD505-2E9C-101B-9397-08002B2CF9AE}" pid="13" name="MSIP_Label_4f288355-fb4c-44cd-b9ca-40cfc2aee5f8_SetDate">
    <vt:lpwstr>2021-03-09T05:59:28.6748631Z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b542a6ec-3160-486c-a5aa-868999c72fd8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0x010100D1BA00E85EDFF34B9103E840214B8AFF</vt:lpwstr>
  </property>
</Properties>
</file>