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PRODUCT REQUIREMENTS DOCUMENT</w:t>
      </w:r>
    </w:p>
    <w:p>
      <w:r>
        <w:rPr>
          <w:b/>
          <w:color w:val="171923"/>
          <w:sz w:val="62"/>
        </w:rPr>
        <w:t>PhysicalData Network</w:t>
      </w:r>
    </w:p>
    <w:p>
      <w:r>
        <w:rPr>
          <w:color w:val="5038A5"/>
          <w:sz w:val="32"/>
        </w:rPr>
        <w:t>Quality-assured data operations for Physical AI</w:t>
      </w:r>
    </w:p>
    <w:p>
      <w:r>
        <w:t>Version 1.0 • Updated 11 October 2026 • Product strategy, UX, workflows, architecture, and delivery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ECFA"/>
          </w:tcPr>
          <w:p>
            <w:r/>
            <w:r>
              <w:rPr>
                <w:b/>
                <w:color w:val="5038A5"/>
              </w:rPr>
              <w:t>Naming note</w:t>
              <w:br/>
            </w:r>
            <w:r>
              <w:t>PhysicalData Network is the working name used in this PRD. Syntrix was suggested as a candidate but has not been confirmed as the final brand. Check domain, trademark, and ecosystem availability before committing.</w:t>
            </w:r>
          </w:p>
        </w:tc>
      </w:tr>
    </w:tbl>
    <w:p/>
    <w:p>
      <w:pPr>
        <w:pStyle w:val="Heading2"/>
      </w:pPr>
      <w:r>
        <w:t>Document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B2B Physical AI data operations and annotation platform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Initial wedge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Timestamped action and failure annotation on existing rights-cleared robotics videos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AI/robotics buyers, contributors, reviewers, adjudicators, platform operators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Blockchain role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Monad for selected funding, settlement, and provenance events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Off-chain data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Videos, private annotations, PII, customer datasets, and application state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Product specification; commercial assumptions require validation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PhysicalData Network helps AI companies and robotics teams turn existing, rights-cleared robotics video into structured, quality-assured training data. Buyers create and fund jobs; contributors complete scoped tasks; automated validators and human reviewers enforce agreed quality criteria; accepted annotations are packaged into a versioned dataset; contributors are paid for accepted work; and buyers securely download the dataset with quality and provenance metadata.</w:t>
      </w:r>
    </w:p>
    <w:p>
      <w:r>
        <w:t>The product is not merely a generic crowdsourcing marketplace or a token-incentive layer. Its value is managed delivery: task decomposition, contributor operations, quality assurance, auditability, and usable data exports. Monad supports selected trust and settlement functions; sensitive media and full annotation content remain off-chain.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ECFA"/>
          </w:tcPr>
          <w:p>
            <w:r/>
            <w:r>
              <w:rPr>
                <w:b/>
                <w:color w:val="5038A5"/>
              </w:rPr>
              <w:t>MVP principle</w:t>
              <w:br/>
            </w:r>
            <w:r>
              <w:t>Prove one real buyer workflow end-to-end: one rights-cleared dataset, real contributors, explicit acceptance criteria, reviewer sign-off, secure export, and real funded settlement. Never fabricate users, earnings, accepted work, or payment confirmations.</w:t>
            </w:r>
          </w:p>
        </w:tc>
      </w:tr>
    </w:tbl>
    <w:p/>
    <w:p>
      <w:pPr>
        <w:pStyle w:val="Heading1"/>
      </w:pPr>
      <w:r>
        <w:t>1. Vision, problem, strategy</w:t>
      </w:r>
    </w:p>
    <w:p>
      <w:pPr>
        <w:pStyle w:val="Heading2"/>
      </w:pPr>
      <w:r>
        <w:t>1.1 Vision</w:t>
      </w:r>
    </w:p>
    <w:p>
      <w:r>
        <w:t>Make high-quality Physical AI data production accessible to teams that need it while enabling distributed contributors to complete specialized work with transparent standards and dependable compensation.</w:t>
      </w:r>
    </w:p>
    <w:p>
      <w:pPr>
        <w:pStyle w:val="Heading2"/>
      </w:pPr>
      <w:r>
        <w:t>1.2 Problem</w:t>
      </w:r>
    </w:p>
    <w:p>
      <w:pPr>
        <w:pStyle w:val="ListBullet"/>
      </w:pPr>
      <w:r>
        <w:t>Robotics and embodied-AI teams need structured labels on real-world observations but may lack the operational capacity to recruit, train, supervise, and pay an annotation workforce.</w:t>
      </w:r>
    </w:p>
    <w:p>
      <w:pPr>
        <w:pStyle w:val="ListBullet"/>
      </w:pPr>
      <w:r>
        <w:t>Generic crowd work can produce inconsistent labels when task definitions, QA, and reviewer accountability are weak.</w:t>
      </w:r>
    </w:p>
    <w:p>
      <w:pPr>
        <w:pStyle w:val="ListBullet"/>
      </w:pPr>
      <w:r>
        <w:t>Buyers need a traceable path from source data to accepted annotation records and an export compatible with their training pipeline.</w:t>
      </w:r>
    </w:p>
    <w:p>
      <w:pPr>
        <w:pStyle w:val="ListBullet"/>
      </w:pPr>
      <w:r>
        <w:t>Contributors need clear instructions, predictable review outcomes, actionable feedback, and a fair appeal path.</w:t>
      </w:r>
    </w:p>
    <w:p>
      <w:pPr>
        <w:pStyle w:val="Heading2"/>
      </w:pPr>
      <w:r>
        <w:t>1.3 Product thesis</w:t>
      </w:r>
    </w:p>
    <w:p>
      <w:r>
        <w:t>A specialized, quality-controlled workflow for Physical AI can outperform a generic task marketplace by combining clear rubrics, qualified contributors, automated checks, independent review, provenance, and reliable dataset delivery.</w:t>
      </w:r>
    </w:p>
    <w:p>
      <w:pPr>
        <w:pStyle w:val="Heading2"/>
      </w:pPr>
      <w:r>
        <w:t>1.4 USP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ECFA"/>
          </w:tcPr>
          <w:p>
            <w:r/>
            <w:r>
              <w:rPr>
                <w:b/>
                <w:color w:val="5038A5"/>
              </w:rPr>
              <w:t>Core value proposition</w:t>
              <w:br/>
            </w:r>
            <w:r>
              <w:t>From raw robotics video to verified, training-ready datasets—with distributed annotation, measurable QA, traceable provenance, and acceptance-linked contributor payments.</w:t>
            </w:r>
          </w:p>
        </w:tc>
      </w:tr>
    </w:tbl>
    <w:p/>
    <w:p>
      <w:pPr>
        <w:pStyle w:val="ListBullet"/>
      </w:pPr>
      <w:r>
        <w:t>Buyer value: outsource sourcing, task management, QA, and delivery.</w:t>
      </w:r>
    </w:p>
    <w:p>
      <w:pPr>
        <w:pStyle w:val="ListBullet"/>
      </w:pPr>
      <w:r>
        <w:t>Contributor value: scoped paid tasks, visible criteria, review feedback, appeals, and payment evidence.</w:t>
      </w:r>
    </w:p>
    <w:p>
      <w:pPr>
        <w:pStyle w:val="ListBullet"/>
      </w:pPr>
      <w:r>
        <w:t>Trust value: versioned workflow records and transparent settlement; blockchain is a supporting mechanism, not the whole product.</w:t>
      </w:r>
    </w:p>
    <w:p>
      <w:pPr>
        <w:pStyle w:val="Heading2"/>
      </w:pPr>
      <w:r>
        <w:t>1.5 Initial wedge and non-goals</w:t>
      </w:r>
    </w:p>
    <w:p>
      <w:pPr>
        <w:pStyle w:val="ListBullet"/>
      </w:pPr>
      <w:r>
        <w:t>Start with buyer-supplied, rights-cleared robotics video and timestamped action/failure labels.</w:t>
      </w:r>
    </w:p>
    <w:p>
      <w:pPr>
        <w:pStyle w:val="ListBullet"/>
      </w:pPr>
      <w:r>
        <w:t>Do not start with a costly physical capture operation, every modality, tokenomics, DAO governance, or speculative rewards.</w:t>
      </w:r>
    </w:p>
    <w:p>
      <w:pPr>
        <w:pStyle w:val="ListBullet"/>
      </w:pPr>
      <w:r>
        <w:t>Do not put videos, PII, private annotations, or confidential metadata on-chain.</w:t>
      </w:r>
    </w:p>
    <w:p>
      <w:pPr>
        <w:pStyle w:val="ListBullet"/>
      </w:pPr>
      <w:r>
        <w:t>Do not claim blockchain guarantees annotation correctness, legal rights, or contributor identity.</w:t>
      </w:r>
    </w:p>
    <w:p>
      <w:pPr>
        <w:pStyle w:val="Heading1"/>
      </w:pPr>
      <w:r>
        <w:t>2. Users and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Goals / actions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Access boundaries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Buyer / company admin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organization, upload data, define rubric, fund job, monitor QA, download export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 organization projects and deliverables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Buyer member / reviewer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Inspect samples, monitor project, raise issues under policy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Project-scoped permissions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Contributor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Qualify, claim tasks, annotate, submit, correct, appeal, track payouts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Only assigned/authorized clips and own work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Independent reviewer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Compare annotations with source/rubric; accept, return, escalate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Assigned review queue; cannot approve own work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Adjudicator / QA lead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Resolve appeals, audit samples, maintain gold tasks and rubric versions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Elevated QA permissions; actions audited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Platform operator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Manage users, disputes, failed exports, payout reconciliation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Least privilege; sensitive actions logged</w:t>
            </w:r>
          </w:p>
        </w:tc>
      </w:tr>
    </w:tbl>
    <w:p/>
    <w:p>
      <w:pPr>
        <w:pStyle w:val="Heading2"/>
      </w:pPr>
      <w:r>
        <w:t>Buyer jobs</w:t>
      </w:r>
    </w:p>
    <w:p>
      <w:pPr>
        <w:pStyle w:val="ListBullet"/>
      </w:pPr>
      <w:r>
        <w:t>Create a project with data, schema, rubric, budget, deadline, and acceptance criteria.</w:t>
      </w:r>
    </w:p>
    <w:p>
      <w:pPr>
        <w:pStyle w:val="ListBullet"/>
      </w:pPr>
      <w:r>
        <w:t>Track progress and quality without managing each contributor.</w:t>
      </w:r>
    </w:p>
    <w:p>
      <w:pPr>
        <w:pStyle w:val="ListBullet"/>
      </w:pPr>
      <w:r>
        <w:t>Receive a versioned, structured export with quality and provenance metadata.</w:t>
      </w:r>
    </w:p>
    <w:p>
      <w:pPr>
        <w:pStyle w:val="Heading2"/>
      </w:pPr>
      <w:r>
        <w:t>Contributor jobs</w:t>
      </w:r>
    </w:p>
    <w:p>
      <w:pPr>
        <w:pStyle w:val="ListBullet"/>
      </w:pPr>
      <w:r>
        <w:t>Understand task difficulty, reward, deadline, and criteria before claiming.</w:t>
      </w:r>
    </w:p>
    <w:p>
      <w:pPr>
        <w:pStyle w:val="ListBullet"/>
      </w:pPr>
      <w:r>
        <w:t>Annotate securely in-browser without downloading unnecessary customer data.</w:t>
      </w:r>
    </w:p>
    <w:p>
      <w:pPr>
        <w:pStyle w:val="ListBullet"/>
      </w:pPr>
      <w:r>
        <w:t>Receive specific correction reasons and appeal decisions.</w:t>
      </w:r>
    </w:p>
    <w:p>
      <w:pPr>
        <w:pStyle w:val="ListBullet"/>
      </w:pPr>
      <w:r>
        <w:t>Distinguish accepted, payment-pending, paid, and failed states.</w:t>
      </w:r>
    </w:p>
    <w:p>
      <w:pPr>
        <w:pStyle w:val="Heading1"/>
      </w:pPr>
      <w:r>
        <w:t>3. Scope and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MVP / pilot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 video modality; buyer org; private upload; task splitting; claim queue; annotation UI; validation; review; appeal; export; payout states; selected Monad records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 real funded job completed, export delivered, real payment reconciled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Pilot hardening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Gold tasks, audit sampling, QA metrics, improved permissions, notifications, retries and reconciliation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Repeatable delivery across several jobs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More modalities, automatic routing, buyer APIs, storage integrations, capture partners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Demand evidence and validated unit economics</w:t>
            </w:r>
          </w:p>
        </w:tc>
      </w:tr>
    </w:tbl>
    <w:p/>
    <w:p>
      <w:pPr>
        <w:pStyle w:val="Heading2"/>
      </w:pPr>
      <w:r>
        <w:t>MVP must-have</w:t>
      </w:r>
    </w:p>
    <w:p>
      <w:pPr>
        <w:pStyle w:val="ListBullet"/>
      </w:pPr>
      <w:r>
        <w:t>Email verification and role-based access control.</w:t>
      </w:r>
    </w:p>
    <w:p>
      <w:pPr>
        <w:pStyle w:val="ListBullet"/>
      </w:pPr>
      <w:r>
        <w:t>Organization/project setup and data-rights confirmation.</w:t>
      </w:r>
    </w:p>
    <w:p>
      <w:pPr>
        <w:pStyle w:val="ListBullet"/>
      </w:pPr>
      <w:r>
        <w:t>Private video upload, metadata, and task segmentation.</w:t>
      </w:r>
    </w:p>
    <w:p>
      <w:pPr>
        <w:pStyle w:val="ListBullet"/>
      </w:pPr>
      <w:r>
        <w:t>Budget/reward configuration and funding-state verification.</w:t>
      </w:r>
    </w:p>
    <w:p>
      <w:pPr>
        <w:pStyle w:val="ListBullet"/>
      </w:pPr>
      <w:r>
        <w:t>Atomic task claiming, assignment lease, expiry, and anti-duplication.</w:t>
      </w:r>
    </w:p>
    <w:p>
      <w:pPr>
        <w:pStyle w:val="ListBullet"/>
      </w:pPr>
      <w:r>
        <w:t>Browser annotation with timestamps, labels, autosave, versioning, and validation.</w:t>
      </w:r>
    </w:p>
    <w:p>
      <w:pPr>
        <w:pStyle w:val="ListBullet"/>
      </w:pPr>
      <w:r>
        <w:t>Reviewer queue: accept, request correction, reject with reason, escalate.</w:t>
      </w:r>
    </w:p>
    <w:p>
      <w:pPr>
        <w:pStyle w:val="ListBullet"/>
      </w:pPr>
      <w:r>
        <w:t>Contributor history, review feedback, and payout state.</w:t>
      </w:r>
    </w:p>
    <w:p>
      <w:pPr>
        <w:pStyle w:val="ListBullet"/>
      </w:pPr>
      <w:r>
        <w:t>JSONL/CSV export plus schema, quality report, and manifest.</w:t>
      </w:r>
    </w:p>
    <w:p>
      <w:pPr>
        <w:pStyle w:val="ListBullet"/>
      </w:pPr>
      <w:r>
        <w:t>Authenticated buyer download with expiring access.</w:t>
      </w:r>
    </w:p>
    <w:p>
      <w:pPr>
        <w:pStyle w:val="ListBullet"/>
      </w:pPr>
      <w:r>
        <w:t>Real settlement and reconciliation; no false paid state.</w:t>
      </w:r>
    </w:p>
    <w:p>
      <w:pPr>
        <w:pStyle w:val="ListBullet"/>
      </w:pPr>
      <w:r>
        <w:t>Audit logs and basic operations dashboard.</w:t>
      </w:r>
    </w:p>
    <w:p>
      <w:pPr>
        <w:pStyle w:val="Heading2"/>
      </w:pPr>
      <w:r>
        <w:t>Out of scope for MVP</w:t>
      </w:r>
    </w:p>
    <w:p>
      <w:pPr>
        <w:pStyle w:val="ListBullet"/>
      </w:pPr>
      <w:r>
        <w:t>Native token, DAO, staking/slashing, speculative incentives.</w:t>
      </w:r>
    </w:p>
    <w:p>
      <w:pPr>
        <w:pStyle w:val="ListBullet"/>
      </w:pPr>
      <w:r>
        <w:t>Unrestricted public access to raw buyer datasets.</w:t>
      </w:r>
    </w:p>
    <w:p>
      <w:pPr>
        <w:pStyle w:val="ListBullet"/>
      </w:pPr>
      <w:r>
        <w:t>Autonomous AI-only approval for important payment decisions.</w:t>
      </w:r>
    </w:p>
    <w:p>
      <w:pPr>
        <w:pStyle w:val="ListBullet"/>
      </w:pPr>
      <w:r>
        <w:t>Multi-chain/cross-chain payouts.</w:t>
      </w:r>
    </w:p>
    <w:p>
      <w:pPr>
        <w:pStyle w:val="ListBullet"/>
      </w:pPr>
      <w:r>
        <w:t>Significant customer funds in unaudited escrow contracts.</w:t>
      </w:r>
    </w:p>
    <w:p>
      <w:pPr>
        <w:pStyle w:val="Heading1"/>
      </w:pPr>
      <w:r>
        <w:t>4. End-to-end workflows</w:t>
      </w:r>
    </w:p>
    <w:p>
      <w:pPr>
        <w:pStyle w:val="Heading2"/>
      </w:pPr>
      <w:r>
        <w:t>4.1 Company onboarding</w:t>
      </w:r>
    </w:p>
    <w:p>
      <w:pPr>
        <w:pStyle w:val="ListNumber"/>
      </w:pPr>
      <w:r>
        <w:t>Sign up with email or supported enterprise authentication; verify contact.</w:t>
      </w:r>
    </w:p>
    <w:p>
      <w:pPr>
        <w:pStyle w:val="ListNumber"/>
      </w:pPr>
      <w:r>
        <w:t>Create organization, set workspace roles, and complete business verification when risk or policy requires it.</w:t>
      </w:r>
    </w:p>
    <w:p>
      <w:pPr>
        <w:pStyle w:val="ListNumber"/>
      </w:pPr>
      <w:r>
        <w:t>Accept platform and project terms; confirm lawful authority to process the dataset and share it with authorized contributors/reviewers.</w:t>
      </w:r>
    </w:p>
    <w:p>
      <w:pPr>
        <w:pStyle w:val="ListNumber"/>
      </w:pPr>
      <w:r>
        <w:t>Create project: upload rights-cleared video, define labels/schema/rubric/examples, set quality policy, reward, deadline, and budget.</w:t>
      </w:r>
    </w:p>
    <w:p>
      <w:pPr>
        <w:pStyle w:val="ListNumber"/>
      </w:pPr>
      <w:r>
        <w:t>Fund the job. Backend verifies funds are available before releasing payable tasks.</w:t>
      </w:r>
    </w:p>
    <w:p>
      <w:pPr>
        <w:pStyle w:val="ListNumber"/>
      </w:pPr>
      <w:r>
        <w:t>Monitor task states, QA, spending, and completion.</w:t>
      </w:r>
    </w:p>
    <w:p>
      <w:pPr>
        <w:pStyle w:val="ListNumber"/>
      </w:pPr>
      <w:r>
        <w:t>Inspect agreed samples, raise scoped issues under the acceptance policy, and download the final package.</w:t>
      </w:r>
    </w:p>
    <w:p>
      <w:pPr>
        <w:pStyle w:val="Heading2"/>
      </w:pPr>
      <w:r>
        <w:t>4.2 Contributor onboarding</w:t>
      </w:r>
    </w:p>
    <w:p>
      <w:pPr>
        <w:pStyle w:val="ListNumber"/>
      </w:pPr>
      <w:r>
        <w:t>Create account and verify contact; complete required profile fields.</w:t>
      </w:r>
    </w:p>
    <w:p>
      <w:pPr>
        <w:pStyle w:val="ListNumber"/>
      </w:pPr>
      <w:r>
        <w:t>Connect/create a supported payout wallet; explain fees, payout rules, and any applicable payment/tax requirements.</w:t>
      </w:r>
    </w:p>
    <w:p>
      <w:pPr>
        <w:pStyle w:val="ListNumber"/>
      </w:pPr>
      <w:r>
        <w:t>Complete tutorial and a gold-standard qualification task.</w:t>
      </w:r>
    </w:p>
    <w:p>
      <w:pPr>
        <w:pStyle w:val="ListNumber"/>
      </w:pPr>
      <w:r>
        <w:t>Browse tasks eligible for the contributor’s qualification and access level.</w:t>
      </w:r>
    </w:p>
    <w:p>
      <w:pPr>
        <w:pStyle w:val="ListNumber"/>
      </w:pPr>
      <w:r>
        <w:t>Review reward, estimated effort, deadline, clip length, and acceptance rubric before claiming.</w:t>
      </w:r>
    </w:p>
    <w:p>
      <w:pPr>
        <w:pStyle w:val="ListNumber"/>
      </w:pPr>
      <w:r>
        <w:t>Claim task; backend atomically reserves it and creates a time-limited assignment lease.</w:t>
      </w:r>
    </w:p>
    <w:p>
      <w:pPr>
        <w:pStyle w:val="ListNumber"/>
      </w:pPr>
      <w:r>
        <w:t>Annotate in browser, submit a version, and track validation/review/correction/acceptance/payment.</w:t>
      </w:r>
    </w:p>
    <w:p>
      <w:pPr>
        <w:pStyle w:val="Heading2"/>
      </w:pPr>
      <w:r>
        <w:t>4.3 Task distribution</w:t>
      </w:r>
    </w:p>
    <w:p>
      <w:r>
        <w:t>Split jobs into small units, initially configurable short video segments (e.g. 15–60 seconds). Each task has a unique ID, asset/time range, schema/rubric version, reward, deadline, status, and access policy.</w:t>
      </w:r>
    </w:p>
    <w:p>
      <w:pPr>
        <w:pStyle w:val="ListBullet"/>
      </w:pPr>
      <w:r>
        <w:t>Default: claim-based queue. Server-side atomic transaction/lock ensures only one active claimant for an exclusive task.</w:t>
      </w:r>
    </w:p>
    <w:p>
      <w:pPr>
        <w:pStyle w:val="ListBullet"/>
      </w:pPr>
      <w:r>
        <w:t>Limit active tasks per contributor; prevent reserving the whole queue.</w:t>
      </w:r>
    </w:p>
    <w:p>
      <w:pPr>
        <w:pStyle w:val="ListBullet"/>
      </w:pPr>
      <w:r>
        <w:t>Use assignment leases. If no submission before expiry, release for reassignment; never reassign while a valid submission is under review.</w:t>
      </w:r>
    </w:p>
    <w:p>
      <w:pPr>
        <w:pStyle w:val="ListBullet"/>
      </w:pPr>
      <w:r>
        <w:t>Use redundant independent annotation only for selected difficult/high-risk tasks; it is intentional duplication, not a claim collision.</w:t>
      </w:r>
    </w:p>
    <w:p>
      <w:pPr>
        <w:pStyle w:val="ListBullet"/>
      </w:pPr>
      <w:r>
        <w:t>Future routing can consider qualification, reliability, workload, language, latency, and conflicts.</w:t>
      </w:r>
    </w:p>
    <w:p>
      <w:pPr>
        <w:pStyle w:val="Heading2"/>
      </w:pPr>
      <w:r>
        <w:t>4.4 Annotation workflow</w:t>
      </w:r>
    </w:p>
    <w:p>
      <w:pPr>
        <w:pStyle w:val="ListNumber"/>
      </w:pPr>
      <w:r>
        <w:t>Contributor opens assigned task and authorized video segment.</w:t>
      </w:r>
    </w:p>
    <w:p>
      <w:pPr>
        <w:pStyle w:val="ListNumber"/>
      </w:pPr>
      <w:r>
        <w:t>Workspace provides video playback, timeline/timecode, speed controls, and segment boundaries.</w:t>
      </w:r>
    </w:p>
    <w:p>
      <w:pPr>
        <w:pStyle w:val="ListNumber"/>
      </w:pPr>
      <w:r>
        <w:t>Contributor labels actions/failures and enters timestamps/required fields according to schema.</w:t>
      </w:r>
    </w:p>
    <w:p>
      <w:pPr>
        <w:pStyle w:val="ListNumber"/>
      </w:pPr>
      <w:r>
        <w:t>Autosave drafts and warn on unsaved changes.</w:t>
      </w:r>
    </w:p>
    <w:p>
      <w:pPr>
        <w:pStyle w:val="ListNumber"/>
      </w:pPr>
      <w:r>
        <w:t>Client validation gives fast feedback; server validation is authoritative.</w:t>
      </w:r>
    </w:p>
    <w:p>
      <w:pPr>
        <w:pStyle w:val="ListNumber"/>
      </w:pPr>
      <w:r>
        <w:t>Submission creates an immutable version. Corrections create a new version.</w:t>
      </w:r>
    </w:p>
    <w:p>
      <w:pPr>
        <w:pStyle w:val="ListNumber"/>
      </w:pPr>
      <w:r>
        <w:t>Valid submissions enter human review; invalid ones return with actionable errors.</w:t>
      </w:r>
    </w:p>
    <w:p>
      <w:pPr>
        <w:pStyle w:val="Heading2"/>
      </w:pPr>
      <w:r>
        <w:t>4.5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Checks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Outcomes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Automated validation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Required fields, valid labels, timestamp order/range, segment bounds, duplicates, schema version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Pass; return for fix; flag for manual review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Human review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Semantic correctness against video/rubric, completeness, ambiguity, policy compliance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Accept; request correction; reject with reason; escalate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Appeal/adjudication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Independent re-review with evidence and reason codes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Uphold, reverse, or request correction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Buyer acceptance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Sample inspection or dataset-level QA within contract window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Accept delivery or raise a scoped issue/remediation request</w:t>
            </w:r>
          </w:p>
        </w:tc>
      </w:tr>
    </w:tbl>
    <w:p/>
    <w:p>
      <w:pPr>
        <w:pStyle w:val="ListBullet"/>
      </w:pPr>
      <w:r>
        <w:t>Reviewers cannot review or approve their own submissions.</w:t>
      </w:r>
    </w:p>
    <w:p>
      <w:pPr>
        <w:pStyle w:val="ListBullet"/>
      </w:pPr>
      <w:r>
        <w:t>Use standard reason codes plus actionable notes; contributors must see feedback.</w:t>
      </w:r>
    </w:p>
    <w:p>
      <w:pPr>
        <w:pStyle w:val="ListBullet"/>
      </w:pPr>
      <w:r>
        <w:t>Define edge cases and examples before launch; escalate subjective disagreements to a second reviewer/adjudicator.</w:t>
      </w:r>
    </w:p>
    <w:p>
      <w:pPr>
        <w:pStyle w:val="ListBullet"/>
      </w:pPr>
      <w:r>
        <w:t>Buyer acceptance must have a defined window and remediation policy, not an unlimited veto after delivery.</w:t>
      </w:r>
    </w:p>
    <w:p>
      <w:pPr>
        <w:pStyle w:val="Heading2"/>
      </w:pPr>
      <w:r>
        <w:t>4.6 Payment and settlement</w:t>
      </w:r>
    </w:p>
    <w:p>
      <w:pPr>
        <w:pStyle w:val="ListNumber"/>
      </w:pPr>
      <w:r>
        <w:t>Verify job funding before making tasks payable.</w:t>
      </w:r>
    </w:p>
    <w:p>
      <w:pPr>
        <w:pStyle w:val="ListNumber"/>
      </w:pPr>
      <w:r>
        <w:t>Only accepted work becomes eligible for payment under the published project policy.</w:t>
      </w:r>
    </w:p>
    <w:p>
      <w:pPr>
        <w:pStyle w:val="ListNumber"/>
      </w:pPr>
      <w:r>
        <w:t>Create idempotent payout intent keyed by task, accepted submission version, and recipient.</w:t>
      </w:r>
    </w:p>
    <w:p>
      <w:pPr>
        <w:pStyle w:val="ListNumber"/>
      </w:pPr>
      <w:r>
        <w:t>Submit transaction and monitor confirmation; reconcile chain events with internal ledger.</w:t>
      </w:r>
    </w:p>
    <w:p>
      <w:pPr>
        <w:pStyle w:val="ListNumber"/>
      </w:pPr>
      <w:r>
        <w:t>UI distinguishes eligible, pending, submitted, confirmed/paid, failed, and refunded/cancelled states.</w:t>
      </w:r>
    </w:p>
    <w:p>
      <w:pPr>
        <w:pStyle w:val="ListNumber"/>
      </w:pPr>
      <w:r>
        <w:t>Failed transactions remain unpaid; retries must not duplicate transfers.</w:t>
      </w:r>
    </w:p>
    <w:p>
      <w:pPr>
        <w:pStyle w:val="ListNumber"/>
      </w:pPr>
      <w:r>
        <w:t>Publish policy for rejected/disputed work; no silent forfeiture or misleading earnings.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ECFA"/>
          </w:tcPr>
          <w:p>
            <w:r/>
            <w:r>
              <w:rPr>
                <w:b/>
                <w:color w:val="5038A5"/>
              </w:rPr>
              <w:t>Financial safety</w:t>
              <w:br/>
            </w:r>
            <w:r>
              <w:t>Use a capped controlled pilot unless the payment contract has independent review. Do not place significant customer funds in unaudited contracts. Verify stablecoin contracts and supported networks against current official issuer documentation.</w:t>
            </w:r>
          </w:p>
        </w:tc>
      </w:tr>
    </w:tbl>
    <w:p/>
    <w:p>
      <w:pPr>
        <w:pStyle w:val="Heading2"/>
      </w:pPr>
      <w:r>
        <w:t>4.7 Dataset packaging and delivery</w:t>
      </w:r>
    </w:p>
    <w:p>
      <w:pPr>
        <w:pStyle w:val="ListNumber"/>
      </w:pPr>
      <w:r>
        <w:t>Freeze a specific set of accepted annotation versions for export.</w:t>
      </w:r>
    </w:p>
    <w:p>
      <w:pPr>
        <w:pStyle w:val="ListNumber"/>
      </w:pPr>
      <w:r>
        <w:t>Validate completeness, required fields, timestamp rules, labels, duplicate records, source references, and agreed quality checks.</w:t>
      </w:r>
    </w:p>
    <w:p>
      <w:pPr>
        <w:pStyle w:val="ListNumber"/>
      </w:pPr>
      <w:r>
        <w:t>Generate JSONL/CSV plus schema.json, quality_report.json, manifest.json, and README where useful.</w:t>
      </w:r>
    </w:p>
    <w:p>
      <w:pPr>
        <w:pStyle w:val="ListNumber"/>
      </w:pPr>
      <w:r>
        <w:t>Manifest includes dataset/export version, schema/rubric version, source references or hashes, export timestamp, rights metadata, and relevant provenance records.</w:t>
      </w:r>
    </w:p>
    <w:p>
      <w:pPr>
        <w:pStyle w:val="ListNumber"/>
      </w:pPr>
      <w:r>
        <w:t>Store package privately; record checksum and export version.</w:t>
      </w:r>
    </w:p>
    <w:p>
      <w:pPr>
        <w:pStyle w:val="ListNumber"/>
      </w:pPr>
      <w:r>
        <w:t>Notify authorized buyer; issue authenticated, expiring download access and log download events.</w:t>
      </w:r>
    </w:p>
    <w:p>
      <w:pPr>
        <w:pStyle w:val="ListNumber"/>
      </w:pPr>
      <w:r>
        <w:t>Regenerate as a new version; never silently replace prior deliverables.</w:t>
      </w:r>
    </w:p>
    <w:p>
      <w:pPr>
        <w:pStyle w:val="Heading2"/>
      </w:pPr>
      <w:r>
        <w:t>4.8 Contributor media access</w:t>
      </w:r>
    </w:p>
    <w:p>
      <w:r>
        <w:t>Browser-based annotation is the default. Contributors stream only their assigned segment. Offline downloads are optional and require buyer permission, short-lived links, and access logs.</w:t>
      </w:r>
    </w:p>
    <w:p>
      <w:pPr>
        <w:pStyle w:val="ListBullet"/>
      </w:pPr>
      <w:r>
        <w:t>Every media request must be authorized against user, assignment, project, and task state.</w:t>
      </w:r>
    </w:p>
    <w:p>
      <w:pPr>
        <w:pStyle w:val="ListBullet"/>
      </w:pPr>
      <w:r>
        <w:t>Never expose permanent public URLs or allow users to enumerate other assets by changing IDs.</w:t>
      </w:r>
    </w:p>
    <w:p>
      <w:pPr>
        <w:pStyle w:val="ListBullet"/>
      </w:pPr>
      <w:r>
        <w:t>Screen capture cannot be fully prevented; use policy, least privilege, and watermarking where appropriate rather than promising perfect prevention.</w:t>
      </w:r>
    </w:p>
    <w:p>
      <w:pPr>
        <w:pStyle w:val="Heading1"/>
      </w:pPr>
      <w:r>
        <w:t>5. Quality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MVP implementation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Schema/timestamp validation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Prevent malformed records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Versioned server-side validator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Gold tasks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Calibrate contributors/reviewers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Known-answer qualification and periodic sampling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Independent 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Catch semantic errors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Human review queue; no self-approval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Redundant annotation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Measure agreement on hard tasks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Second independent annotation for configured sample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Random audit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Detect drift/collusion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QA lead audits accepted records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Appeals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Procedural fairness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Independent adjudicator and decision history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Quality report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Make quality legible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Acceptance, correction, review coverage, issue counts</w:t>
            </w:r>
          </w:p>
        </w:tc>
      </w:tr>
    </w:tbl>
    <w:p/>
    <w:p>
      <w:pPr>
        <w:pStyle w:val="Heading2"/>
      </w:pPr>
      <w:r>
        <w:t>Quality metrics</w:t>
      </w:r>
    </w:p>
    <w:p>
      <w:pPr>
        <w:pStyle w:val="ListBullet"/>
      </w:pPr>
      <w:r>
        <w:t>First-pass acceptance rate = accepted without correction / reviewed submissions.</w:t>
      </w:r>
    </w:p>
    <w:p>
      <w:pPr>
        <w:pStyle w:val="ListBullet"/>
      </w:pPr>
      <w:r>
        <w:t>Final acceptance rate = accepted / completed submissions for a defined cohort.</w:t>
      </w:r>
    </w:p>
    <w:p>
      <w:pPr>
        <w:pStyle w:val="ListBullet"/>
      </w:pPr>
      <w:r>
        <w:t>Correction rate by task type, rubric version, and cohort.</w:t>
      </w:r>
    </w:p>
    <w:p>
      <w:pPr>
        <w:pStyle w:val="ListBullet"/>
      </w:pPr>
      <w:r>
        <w:t>Reviewer gold-task accuracy and agreement.</w:t>
      </w:r>
    </w:p>
    <w:p>
      <w:pPr>
        <w:pStyle w:val="ListBullet"/>
      </w:pPr>
      <w:r>
        <w:t>Inter-annotator agreement where redundant labels exist, using a metric suited to the task.</w:t>
      </w:r>
    </w:p>
    <w:p>
      <w:pPr>
        <w:pStyle w:val="ListBullet"/>
      </w:pPr>
      <w:r>
        <w:t>Random-audit defect rate; median/p90 assignment-to-submit, submit-to-decision, and acceptance-to-payment times.</w:t>
      </w:r>
    </w:p>
    <w:p>
      <w:r>
        <w:t>Every metric must state its definition, sample size, and time window. Do not use an unexplained universal reputation score.</w:t>
      </w:r>
    </w:p>
    <w:p>
      <w:pPr>
        <w:pStyle w:val="Heading1"/>
      </w:pPr>
      <w:r>
        <w:t>6. Functional requirements by module</w:t>
      </w:r>
    </w:p>
    <w:p>
      <w:pPr>
        <w:pStyle w:val="Heading2"/>
      </w:pPr>
      <w:r>
        <w:t>Authentication and authorization</w:t>
      </w:r>
    </w:p>
    <w:p>
      <w:pPr>
        <w:pStyle w:val="ListBullet"/>
      </w:pPr>
      <w:r>
        <w:t>Roles: company admin/member, contributor, reviewer, adjudicator, platform admin.</w:t>
      </w:r>
    </w:p>
    <w:p>
      <w:pPr>
        <w:pStyle w:val="ListBullet"/>
      </w:pPr>
      <w:r>
        <w:t>Enforce organization/project access on every API request; wallet connection alone is not identity verification.</w:t>
      </w:r>
    </w:p>
    <w:p>
      <w:pPr>
        <w:pStyle w:val="ListBullet"/>
      </w:pPr>
      <w:r>
        <w:t>Support recovery, session expiry, secret management, rate limiting, and audit logging.</w:t>
      </w:r>
    </w:p>
    <w:p>
      <w:pPr>
        <w:pStyle w:val="Heading2"/>
      </w:pPr>
      <w:r>
        <w:t>Company workspace</w:t>
      </w:r>
    </w:p>
    <w:p>
      <w:pPr>
        <w:pStyle w:val="ListBullet"/>
      </w:pPr>
      <w:r>
        <w:t>Manage organization members/roles.</w:t>
      </w:r>
    </w:p>
    <w:p>
      <w:pPr>
        <w:pStyle w:val="ListBullet"/>
      </w:pPr>
      <w:r>
        <w:t>Create project with title, task type, assets, schema/rubric/examples, reward, budget, deadline, QA policy, and access rules.</w:t>
      </w:r>
    </w:p>
    <w:p>
      <w:pPr>
        <w:pStyle w:val="ListBullet"/>
      </w:pPr>
      <w:r>
        <w:t>Show budget funded/reserved/eligible/paid/remaining, reconciled to real payment records.</w:t>
      </w:r>
    </w:p>
    <w:p>
      <w:pPr>
        <w:pStyle w:val="ListBullet"/>
      </w:pPr>
      <w:r>
        <w:t>Show tasks by state, quality signals, and export versions.</w:t>
      </w:r>
    </w:p>
    <w:p>
      <w:pPr>
        <w:pStyle w:val="Heading2"/>
      </w:pPr>
      <w:r>
        <w:t>Task queue and annotation UI</w:t>
      </w:r>
    </w:p>
    <w:p>
      <w:pPr>
        <w:pStyle w:val="ListBullet"/>
      </w:pPr>
      <w:r>
        <w:t>Filter tasks by qualification, effort, reward, deadline, and requirements.</w:t>
      </w:r>
    </w:p>
    <w:p>
      <w:pPr>
        <w:pStyle w:val="ListBullet"/>
      </w:pPr>
      <w:r>
        <w:t>Show criteria and reward before claim.</w:t>
      </w:r>
    </w:p>
    <w:p>
      <w:pPr>
        <w:pStyle w:val="ListBullet"/>
      </w:pPr>
      <w:r>
        <w:t>Atomic claim, active-task caps, lease expiry, cancellation/reassignment history.</w:t>
      </w:r>
    </w:p>
    <w:p>
      <w:pPr>
        <w:pStyle w:val="ListBullet"/>
      </w:pPr>
      <w:r>
        <w:t>Video playback, seek, speed, timecode, segment bounds, schema-driven fields, timestamp validation, autosave, submit, and version history.</w:t>
      </w:r>
    </w:p>
    <w:p>
      <w:pPr>
        <w:pStyle w:val="ListBullet"/>
      </w:pPr>
      <w:r>
        <w:t>Display instructions, examples, deadline, and rubric throughout.</w:t>
      </w:r>
    </w:p>
    <w:p>
      <w:pPr>
        <w:pStyle w:val="Heading2"/>
      </w:pPr>
      <w:r>
        <w:t>Reviewer UI</w:t>
      </w:r>
    </w:p>
    <w:p>
      <w:pPr>
        <w:pStyle w:val="ListBullet"/>
      </w:pPr>
      <w:r>
        <w:t>Show source video and annotation side-by-side.</w:t>
      </w:r>
    </w:p>
    <w:p>
      <w:pPr>
        <w:pStyle w:val="ListBullet"/>
      </w:pPr>
      <w:r>
        <w:t>Show validation results, timestamps, labels, and required fields.</w:t>
      </w:r>
    </w:p>
    <w:p>
      <w:pPr>
        <w:pStyle w:val="ListBullet"/>
      </w:pPr>
      <w:r>
        <w:t>Accept, request correction, reject with permitted reason, or escalate.</w:t>
      </w:r>
    </w:p>
    <w:p>
      <w:pPr>
        <w:pStyle w:val="ListBullet"/>
      </w:pPr>
      <w:r>
        <w:t>Record reviewer, decision, reason codes, notes, rubric version, and time.</w:t>
      </w:r>
    </w:p>
    <w:p>
      <w:pPr>
        <w:pStyle w:val="ListBullet"/>
      </w:pPr>
      <w:r>
        <w:t>Prevent conflicts and self-approval.</w:t>
      </w:r>
    </w:p>
    <w:p>
      <w:pPr>
        <w:pStyle w:val="Heading2"/>
      </w:pPr>
      <w:r>
        <w:t>Export/delivery</w:t>
      </w:r>
    </w:p>
    <w:p>
      <w:pPr>
        <w:pStyle w:val="ListBullet"/>
      </w:pPr>
      <w:r>
        <w:t>Deterministic exports from a frozen accepted-version snapshot.</w:t>
      </w:r>
    </w:p>
    <w:p>
      <w:pPr>
        <w:pStyle w:val="ListBullet"/>
      </w:pPr>
      <w:r>
        <w:t>JSONL and CSV for MVP; validate encoding, escaping, schema, and row counts.</w:t>
      </w:r>
    </w:p>
    <w:p>
      <w:pPr>
        <w:pStyle w:val="ListBullet"/>
      </w:pPr>
      <w:r>
        <w:t>Include schema, quality report, manifest, checksum, and optional README.</w:t>
      </w:r>
    </w:p>
    <w:p>
      <w:pPr>
        <w:pStyle w:val="ListBullet"/>
      </w:pPr>
      <w:r>
        <w:t>Private storage, expiring links, export versioning, and download audit log.</w:t>
      </w:r>
    </w:p>
    <w:p>
      <w:pPr>
        <w:pStyle w:val="Heading2"/>
      </w:pPr>
      <w:r>
        <w:t>Payments, chain activity, notifications</w:t>
      </w:r>
    </w:p>
    <w:p>
      <w:pPr>
        <w:pStyle w:val="ListBullet"/>
      </w:pPr>
      <w:r>
        <w:t>Use one supported stablecoin/network for the initial pilot unless a verified bounty requires otherwise.</w:t>
      </w:r>
    </w:p>
    <w:p>
      <w:pPr>
        <w:pStyle w:val="ListBullet"/>
      </w:pPr>
      <w:r>
        <w:t>Show actual tx hash, chain, recipient, token, amount, and confirmation state when available.</w:t>
      </w:r>
    </w:p>
    <w:p>
      <w:pPr>
        <w:pStyle w:val="ListBullet"/>
      </w:pPr>
      <w:r>
        <w:t>Prevent duplicate payouts with idempotency and reconciliation.</w:t>
      </w:r>
    </w:p>
    <w:p>
      <w:pPr>
        <w:pStyle w:val="ListBullet"/>
      </w:pPr>
      <w:r>
        <w:t>Notify for assignment/expiry, correction, acceptance, payout state, export-ready, and buyer issues; never put sensitive data in notifications.</w:t>
      </w:r>
    </w:p>
    <w:p>
      <w:pPr>
        <w:pStyle w:val="Heading1"/>
      </w:pPr>
      <w:r>
        <w:t>7. UX and design direction</w:t>
      </w:r>
    </w:p>
    <w:p>
      <w:r>
        <w:t>The marketing site can be expressive and editorial; the product app should be calm, precise, accessible, and data-dense. The annotation workspace is the core product, so video controls, timestamps, labels, review state, and submission actions outrank decoration.</w:t>
      </w:r>
    </w:p>
    <w:p>
      <w:pPr>
        <w:pStyle w:val="ListBullet"/>
      </w:pPr>
      <w:r>
        <w:t>Visual system: warm/clean neutral surfaces, deep ink text, restrained violet accent, muted green for confirmed success, amber for pending/review, red for errors.</w:t>
      </w:r>
    </w:p>
    <w:p>
      <w:pPr>
        <w:pStyle w:val="ListBullet"/>
      </w:pPr>
      <w:r>
        <w:t>Typography: contemporary sans-serif with legible numeric/timecode styles and consistent hierarchy.</w:t>
      </w:r>
    </w:p>
    <w:p>
      <w:pPr>
        <w:pStyle w:val="ListBullet"/>
      </w:pPr>
      <w:r>
        <w:t>Components: status chips, tables, task cards, progress indicators, timeline controls, empty/loading/error states.</w:t>
      </w:r>
    </w:p>
    <w:p>
      <w:pPr>
        <w:pStyle w:val="ListBullet"/>
      </w:pPr>
      <w:r>
        <w:t>Never communicate status by color alone; pair color with text/icon.</w:t>
      </w:r>
    </w:p>
    <w:p>
      <w:pPr>
        <w:pStyle w:val="ListBullet"/>
      </w:pPr>
      <w:r>
        <w:t>Accessibility: contrast, keyboard navigation, focus indicators, responsive layouts, reduced motion.</w:t>
      </w:r>
    </w:p>
    <w:p>
      <w:pPr>
        <w:pStyle w:val="ListBullet"/>
      </w:pPr>
      <w:r>
        <w:t>Empty states must honestly explain how to start when there are no jobs/contributors; never invent product metrics or earnings.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Core contents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Marketing landing page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Value proposition, workflow, buyer outcomes, contributor CTA, QA model, sample export, FAQ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Role selection, email verification, org/contributor setup, terms, wallet setup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Company dashboard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Active jobs, task states, budget, QA overview, events, exports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Project wizard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Upload, schema/rubric, examples, reward/budget, deadline, rights, QA policy, funding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Contributor marketplace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Eligible tasks, reward, effort, deadline, qualification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Annotation workspace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Video/timeline, labels, task instructions, save/submit, validation feedback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Contributor history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Task outcomes, corrections, accepted rewards, pending/paid/failed, tx evidence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Reviewer queue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Priority, SLA, validation flags, source/annotation panel, decisions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Dataset delivery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 versions, counts, quality report, manifest, checksum, download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Admin operations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Failed exports, payout reconciliation, disputes, access logs, flagged accounts</w:t>
            </w:r>
          </w:p>
        </w:tc>
      </w:tr>
    </w:tbl>
    <w:p/>
    <w:p>
      <w:pPr>
        <w:pStyle w:val="Heading1"/>
      </w:pPr>
      <w:r>
        <w:t>8. Data model and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id, email, auth provider, profile state, created_at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Organization / membership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organization, user, role, verification/status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/ job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org, title, modality, schema/rubric versions, budget, reward, deadline, funding/status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Dataset asset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project, private storage key, checksum, rights declaration, duration, access policy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Task / assignment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asset/time range, status, reward, contributor, lease expiry, reassignment history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Annotation submission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task, contributor, immutable version, structured payload, validation state, submitted_at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Review / appeal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submission, reviewer, decision, reason codes, notes, rubric version, adjudication outcome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Payout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idempotency key, accepted version, recipient, asset, amount, chain, tx hash, state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project, frozen version set, format, private key, checksum, state, creator/time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Audit event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actor, action, entity, timestamp, request metadata, change summary</w:t>
            </w:r>
          </w:p>
        </w:tc>
      </w:tr>
    </w:tbl>
    <w:p/>
    <w:p>
      <w:pPr>
        <w:pStyle w:val="Heading2"/>
      </w:pPr>
      <w:r>
        <w:t>8.1 Task state machine</w:t>
      </w:r>
    </w:p>
    <w:p>
      <w:r>
        <w:t>Available → Assigned/In progress → Submitted → Validating → In review → Accepted OR Correction requested OR Rejected/Appealable → (if accepted) Payment eligible → Payment pending → Paid OR Payment failed. Exports use a frozen set of accepted versions.</w:t>
      </w:r>
    </w:p>
    <w:p>
      <w:pPr>
        <w:pStyle w:val="Heading2"/>
      </w:pPr>
      <w:r>
        <w:t>8.2 Retention</w:t>
      </w:r>
    </w:p>
    <w:p>
      <w:r>
        <w:t>Define retention separately for source videos, drafts, accepted records, audit logs, payment records, and account data. Support lawful deletion/retention workflows while preserving required financial/audit records. Avoid putting data on-chain if it may need deletion.</w:t>
      </w:r>
    </w:p>
    <w:p>
      <w:pPr>
        <w:pStyle w:val="Heading1"/>
      </w:pPr>
      <w:r>
        <w:t>9.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Next.js, React, TypeScript, Tailwind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Company, contributor, reviewer UI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Node.js API or server routes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Server-side auth, state transitions, access checks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PostgreSQL (Supabase/Neon)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Transactions, task claiming, review records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Object storage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Private S3-compatible storage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Signed/temporary access, encryption, lifecycle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Background queue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Exports, validation, notifications, reconciliation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Email/OAuth plus wallet signature where useful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Wallet does not prove legal identity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Blockchain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Solidity + Foundry/Hardhat; Viem/Wagmi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Selected funding/settlement/provenance events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Structured logs, error tracking, metrics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Never log secrets or sensitive media</w:t>
            </w:r>
          </w:p>
        </w:tc>
      </w:tr>
    </w:tbl>
    <w:p/>
    <w:p>
      <w:pPr>
        <w:pStyle w:val="Heading2"/>
      </w:pPr>
      <w:r>
        <w:t>9.1 Architecture boundaries</w:t>
      </w:r>
    </w:p>
    <w:p>
      <w:pPr>
        <w:pStyle w:val="ListBullet"/>
      </w:pPr>
      <w:r>
        <w:t>PostgreSQL is the authoritative workflow state; chain events are reconciled into payment/provenance records.</w:t>
      </w:r>
    </w:p>
    <w:p>
      <w:pPr>
        <w:pStyle w:val="ListBullet"/>
      </w:pPr>
      <w:r>
        <w:t>Object storage holds video and export files; database stores references, checksums, and access policy.</w:t>
      </w:r>
    </w:p>
    <w:p>
      <w:pPr>
        <w:pStyle w:val="ListBullet"/>
      </w:pPr>
      <w:r>
        <w:t>All sensitive operations are authorized server-side.</w:t>
      </w:r>
    </w:p>
    <w:p>
      <w:pPr>
        <w:pStyle w:val="ListBullet"/>
      </w:pPr>
      <w:r>
        <w:t>Background jobs must be idempotent and retry-safe; secrets must never ship in client bundles.</w:t>
      </w:r>
    </w:p>
    <w:p>
      <w:pPr>
        <w:pStyle w:val="Heading2"/>
      </w:pPr>
      <w:r>
        <w:t>9.2 On-chain design</w:t>
      </w:r>
    </w:p>
    <w:p>
      <w:pPr>
        <w:pStyle w:val="ListBullet"/>
      </w:pPr>
      <w:r>
        <w:t>Put only minimal non-sensitive proofs/receipts and financial events on-chain.</w:t>
      </w:r>
    </w:p>
    <w:p>
      <w:pPr>
        <w:pStyle w:val="ListBullet"/>
      </w:pPr>
      <w:r>
        <w:t>Do not publish videos, PII, private annotations, confidential metadata, or sensitive URLs.</w:t>
      </w:r>
    </w:p>
    <w:p>
      <w:pPr>
        <w:pStyle w:val="ListBullet"/>
      </w:pPr>
      <w:r>
        <w:t>Prevent duplicate payouts at both contract and service layers.</w:t>
      </w:r>
    </w:p>
    <w:p>
      <w:pPr>
        <w:pStyle w:val="ListBullet"/>
      </w:pPr>
      <w:r>
        <w:t>Use capped budgets and independent review before material funds are held.</w:t>
      </w:r>
    </w:p>
    <w:p>
      <w:pPr>
        <w:pStyle w:val="ListBullet"/>
      </w:pPr>
      <w:r>
        <w:t>Only show explorer links for real transactions; distinguish testnet from mainnet.</w:t>
      </w:r>
    </w:p>
    <w:p>
      <w:pPr>
        <w:pStyle w:val="ListBullet"/>
      </w:pPr>
      <w:r>
        <w:t>A contract records authorized outcomes; it cannot itself prove off-chain annotation correctness.</w:t>
      </w:r>
    </w:p>
    <w:p>
      <w:pPr>
        <w:pStyle w:val="Heading2"/>
      </w:pPr>
      <w:r>
        <w:t>9.3 Sponsor/bounty integration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Potential choice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Wallet/auth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Choose one eligible provider such as Dynamic or Privy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Select after checking official bounty criteria; avoid parallel integrations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AI-assisted QA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Kimi or eligible model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Flag ambiguity; human reviewer remains final authority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Stablecoin settlement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 verified supported stablecoin/network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actual funded payments; verify current official contract/network docs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Indexing/RPC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Envio, Alchemy, or another eligible service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Integrate only if it improves reconciliation and qualifies for a live bounty</w:t>
            </w:r>
          </w:p>
        </w:tc>
      </w:tr>
    </w:tbl>
    <w:p/>
    <w:p>
      <w:r>
        <w:t>Sponsor names, bounty amounts, deadlines, and judging rubrics can change. Recheck the official hackathon portal before committing engineering time; do not add integrations merely for logos.</w:t>
      </w:r>
    </w:p>
    <w:p>
      <w:pPr>
        <w:pStyle w:val="Heading2"/>
      </w:pPr>
      <w:r>
        <w:t>9.4 Illustrative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Route/action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/organizations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organization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/projects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Create project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/projects/{id}/assets/upload-intent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authorized upload session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/projects/{id}/tasks/generate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Create segment tasks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/tasks?eligible=true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 eligible tasks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/tasks/{id}/claim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Atomically claim task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PUT /tasks/{id}/draft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Save draft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/tasks/{id}/submissions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Create immutable submission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/reviews/{id}/decision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Record review decision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/reviews/{id}/appeal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Create appeal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/payouts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idempotent payout intent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POST /projects/{id}/exports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Request export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/exports/{id}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Read export state/download metadata</w:t>
            </w:r>
          </w:p>
        </w:tc>
      </w:tr>
    </w:tbl>
    <w:p/>
    <w:p>
      <w:r>
        <w:t>These are illustrative contracts, not finalized API definitions. Add authorization, validation, rate limits, idempotency, and audit logging.</w:t>
      </w:r>
    </w:p>
    <w:p>
      <w:pPr>
        <w:pStyle w:val="Heading1"/>
      </w:pPr>
      <w:r>
        <w:t>10. Security, privacy, legal trust</w:t>
      </w:r>
    </w:p>
    <w:p>
      <w:pPr>
        <w:pStyle w:val="ListBullet"/>
      </w:pPr>
      <w:r>
        <w:t>Require buyer rights/authorization declaration and document permitted use, retention, geography, and contributor access.</w:t>
      </w:r>
    </w:p>
    <w:p>
      <w:pPr>
        <w:pStyle w:val="ListBullet"/>
      </w:pPr>
      <w:r>
        <w:t>Least privilege for organizations, projects, tasks, reviewers, and administrators; encrypt transport and storage.</w:t>
      </w:r>
    </w:p>
    <w:p>
      <w:pPr>
        <w:pStyle w:val="ListBullet"/>
      </w:pPr>
      <w:r>
        <w:t>Use private buckets, short-lived signed access, secret rotation, and controlled upload/transcoding.</w:t>
      </w:r>
    </w:p>
    <w:p>
      <w:pPr>
        <w:pStyle w:val="ListBullet"/>
      </w:pPr>
      <w:r>
        <w:t>Prevent IDOR/BOLA: users cannot access another org/project/task by changing an identifier.</w:t>
      </w:r>
    </w:p>
    <w:p>
      <w:pPr>
        <w:pStyle w:val="ListBullet"/>
      </w:pPr>
      <w:r>
        <w:t>Protect task claim and payout APIs from race conditions and replay; audit sensitive actions.</w:t>
      </w:r>
    </w:p>
    <w:p>
      <w:pPr>
        <w:pStyle w:val="ListBullet"/>
      </w:pPr>
      <w:r>
        <w:t>Threat-model collusion, copied labels, fake accounts, reviewer conflicts, duplicate payouts, exfiltration, and buyer disputes.</w:t>
      </w:r>
    </w:p>
    <w:p>
      <w:pPr>
        <w:pStyle w:val="ListBullet"/>
      </w:pPr>
      <w:r>
        <w:t>Define contributor terms, payment eligibility, dispute rules, and applicable age/location/tax/payment checks.</w:t>
      </w:r>
    </w:p>
    <w:p>
      <w:pPr>
        <w:pStyle w:val="ListBullet"/>
      </w:pPr>
      <w:r>
        <w:t>Review relevant data protection, contractor, tax, export-control, and payment obligations before commercial launch.</w:t>
      </w:r>
    </w:p>
    <w:p>
      <w:pPr>
        <w:pStyle w:val="ListBullet"/>
      </w:pPr>
      <w:r>
        <w:t>Do not claim wallet addresses establish KYC, contributor skill, or Sybil resistance.</w:t>
      </w:r>
    </w:p>
    <w:p>
      <w:pPr>
        <w:pStyle w:val="ListBullet"/>
      </w:pPr>
      <w:r>
        <w:t>Screen capture cannot be fully prevented; communicate realistic controls rather than guarantees.</w:t>
      </w:r>
    </w:p>
    <w:p>
      <w:pPr>
        <w:pStyle w:val="Heading1"/>
      </w:pPr>
      <w:r>
        <w:t>11. Business model and competitive positioning</w:t>
      </w:r>
    </w:p>
    <w:p>
      <w:pPr>
        <w:pStyle w:val="Heading2"/>
      </w:pPr>
      <w:r>
        <w:t>11.1 Business model</w:t>
      </w:r>
    </w:p>
    <w:p>
      <w:r>
        <w:t>B2B managed annotation and dataset delivery. Buyers pay for accepted annotation output and related quality/operations services. The platform compensates contributors and reviewers and retains the margin after direct delivery costs.</w:t>
      </w:r>
    </w:p>
    <w:p>
      <w:pPr>
        <w:pStyle w:val="Heading2"/>
      </w:pPr>
      <w:r>
        <w:t>11.2 Revenue streams</w:t>
      </w:r>
    </w:p>
    <w:p>
      <w:pPr>
        <w:pStyle w:val="ListBullet"/>
      </w:pPr>
      <w:r>
        <w:t>Annotation projects priced per accepted record, video minute, or completed dataset.</w:t>
      </w:r>
    </w:p>
    <w:p>
      <w:pPr>
        <w:pStyle w:val="ListBullet"/>
      </w:pPr>
      <w:r>
        <w:t>Premium QA: independent review, higher sampling, specialist rubrics, adjudication.</w:t>
      </w:r>
    </w:p>
    <w:p>
      <w:pPr>
        <w:pStyle w:val="ListBullet"/>
      </w:pPr>
      <w:r>
        <w:t>Dataset preparation: schema conversion, cleaning, deduplication, packaging, provenance reports.</w:t>
      </w:r>
    </w:p>
    <w:p>
      <w:pPr>
        <w:pStyle w:val="ListBullet"/>
      </w:pPr>
      <w:r>
        <w:t>Recurring enterprise contracts for ongoing volume and managed operations.</w:t>
      </w:r>
    </w:p>
    <w:p>
      <w:pPr>
        <w:pStyle w:val="ListBullet"/>
      </w:pPr>
      <w:r>
        <w:t>Future physical data capture coordination only after demand and operations are validated.</w:t>
      </w:r>
    </w:p>
    <w:p>
      <w:pPr>
        <w:pStyle w:val="Heading2"/>
      </w:pPr>
      <w:r>
        <w:t>11.3 Illustrative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Line item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Illustrative amount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Buyer project revenue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$1,000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Contributor compensation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−$600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QA/review/storage/operations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−$200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Contribution before overhead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$200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Illustrative contribution margin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</w:tr>
    </w:tbl>
    <w:p/>
    <w:p>
      <w:r>
        <w:t>These figures are assumptions, not validated prices or forecasts. Real margins depend on complexity, rework, reviewer cost, storage, payment fees, sales, and acceptance.</w:t>
      </w:r>
    </w:p>
    <w:p>
      <w:pPr>
        <w:pStyle w:val="Heading2"/>
      </w:pPr>
      <w:r>
        <w:t>11.4 Positioning vs 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Alternative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Our intended differentiation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Traditional annotation vendors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Distributed contributor network, transparent task records and acceptance-linked settlement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Generic crowdsourcing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Physical-AI specialization, stricter task rubrics and dataset QA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In-house team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Managed operations without requiring buyer to build its own workforce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Decentralized labeling marketplace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Buyer-focused delivery, quality accountability, export readiness, and real commercial outcomes</w:t>
            </w:r>
          </w:p>
        </w:tc>
      </w:tr>
    </w:tbl>
    <w:p/>
    <w:p>
      <w:r>
        <w:t>Do not claim quality assurance or decentralized payment is unique by itself. Prove a measurable advantage in cost per accepted label, accuracy, turnaround, reliability, or traceability. Competitor examples discussed include Scale.fun, Encord, Anthra Labs, TeachRobots.ai, and nxted.ai; revalidate their current products before external comparison.</w:t>
      </w:r>
    </w:p>
    <w:p>
      <w:pPr>
        <w:pStyle w:val="Heading1"/>
      </w:pPr>
      <w:r>
        <w:t>12. Metrics and acceptance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ECFA"/>
          </w:tcPr>
          <w:p>
            <w:r/>
            <w:r>
              <w:rPr>
                <w:b/>
                <w:color w:val="5038A5"/>
              </w:rPr>
              <w:t>North-star metric</w:t>
              <w:br/>
            </w:r>
            <w:r>
              <w:t>Accepted, buyer-usable annotation units delivered per week, with quality and cost guardrails.</w:t>
            </w:r>
          </w:p>
        </w:tc>
      </w:tr>
    </w:tbl>
    <w:p/>
    <w:p>
      <w:pPr>
        <w:pStyle w:val="Heading2"/>
      </w:pPr>
      <w:r>
        <w:t>Metrics</w:t>
      </w:r>
    </w:p>
    <w:p>
      <w:pPr>
        <w:pStyle w:val="ListBullet"/>
      </w:pPr>
      <w:r>
        <w:t>Marketplace: time to first qualified contributor/accepted label; claim-to-submit completion; lease expiry; repeat contributor participation.</w:t>
      </w:r>
    </w:p>
    <w:p>
      <w:pPr>
        <w:pStyle w:val="ListBullet"/>
      </w:pPr>
      <w:r>
        <w:t>Quality: first-pass/final acceptance, correction rate, reviewer agreement, gold-task accuracy, random audit defects.</w:t>
      </w:r>
    </w:p>
    <w:p>
      <w:pPr>
        <w:pStyle w:val="ListBullet"/>
      </w:pPr>
      <w:r>
        <w:t>Commercial: pilot-to-paid conversion, repeat purchase, cost per accepted unit, contribution margin, on-time delivery, buyer-reported usefulness.</w:t>
      </w:r>
    </w:p>
    <w:p>
      <w:pPr>
        <w:pStyle w:val="ListBullet"/>
      </w:pPr>
      <w:r>
        <w:t>Trust/reliability: payout success, acceptance-to-payment time, duplicate payout incidents (target zero), unauthorized access incidents (target zero), export success and latency.</w:t>
      </w:r>
    </w:p>
    <w:p>
      <w:pPr>
        <w:pStyle w:val="Heading2"/>
      </w:pPr>
      <w:r>
        <w:t>MVP acceptance criteria</w:t>
      </w:r>
    </w:p>
    <w:p>
      <w:pPr>
        <w:pStyle w:val="ListBullet"/>
      </w:pPr>
      <w:r>
        <w:t>A real buyer creates a job, uploads authorized data, defines criteria, and funds a capped pilot.</w:t>
      </w:r>
    </w:p>
    <w:p>
      <w:pPr>
        <w:pStyle w:val="ListBullet"/>
      </w:pPr>
      <w:r>
        <w:t>At least two real contributor accounts complete distinct tasks without assignment collisions.</w:t>
      </w:r>
    </w:p>
    <w:p>
      <w:pPr>
        <w:pStyle w:val="ListBullet"/>
      </w:pPr>
      <w:r>
        <w:t>Automated validation catches malformed labels and invalid timestamps.</w:t>
      </w:r>
    </w:p>
    <w:p>
      <w:pPr>
        <w:pStyle w:val="ListBullet"/>
      </w:pPr>
      <w:r>
        <w:t>Reviewer accepts or requests correction with a reason; contributors can resubmit or appeal.</w:t>
      </w:r>
    </w:p>
    <w:p>
      <w:pPr>
        <w:pStyle w:val="ListBullet"/>
      </w:pPr>
      <w:r>
        <w:t>Only accepted versions appear in the final export.</w:t>
      </w:r>
    </w:p>
    <w:p>
      <w:pPr>
        <w:pStyle w:val="ListBullet"/>
      </w:pPr>
      <w:r>
        <w:t>Buyer securely downloads JSONL/CSV and schema/quality/provenance files.</w:t>
      </w:r>
    </w:p>
    <w:p>
      <w:pPr>
        <w:pStyle w:val="ListBullet"/>
      </w:pPr>
      <w:r>
        <w:t>Actual payout state reconciles and duplicate payouts are prevented.</w:t>
      </w:r>
    </w:p>
    <w:p>
      <w:pPr>
        <w:pStyle w:val="ListBullet"/>
      </w:pPr>
      <w:r>
        <w:t>Any demo/test data is clearly labelled; production never shows fabricated activity.</w:t>
      </w:r>
    </w:p>
    <w:p>
      <w:pPr>
        <w:pStyle w:val="ListBullet"/>
      </w:pPr>
      <w:r>
        <w:t>Buyer can trace export to job, rubric/schema version, accepted submissions, and relevant settlement records.</w:t>
      </w:r>
    </w:p>
    <w:p>
      <w:pPr>
        <w:pStyle w:val="Heading1"/>
      </w:pPr>
      <w:r>
        <w:t>13.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real buyer demand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Conduct interviews; secure a scoped pilot before broad build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Poor annotation quality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Rubrics, gold tasks, human review, audits, transparent metrics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Unclear data rights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Rights declaration, contracts, access and retention policy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Contributor abandonment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Lease expiry, active-task limits, clear previews, reliability tracking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Reviewer bottleneck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Capacity planning, rubric calibration, risk-based sampling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Payout failure/duplication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Idempotency, reconciliation, capped budgets, retries, contract review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leakage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Private storage, task-scoped access, expiring links, least privilege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Smart contract vulnerability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Cap pilot exposure; independent review; avoid large unaudited balances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Bounty distraction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eligibility; only integrate what serves workflow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Commodity competition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Specialize in Physical AI and prove quality/cost/turnaround</w:t>
            </w:r>
          </w:p>
        </w:tc>
      </w:tr>
    </w:tbl>
    <w:p/>
    <w:p>
      <w:pPr>
        <w:pStyle w:val="Heading1"/>
      </w:pPr>
      <w:r>
        <w:t>14. Go-to-market and validation</w:t>
      </w:r>
    </w:p>
    <w:p>
      <w:pPr>
        <w:pStyle w:val="Heading2"/>
      </w:pPr>
      <w:r>
        <w:t>14.1 Initial buyers</w:t>
      </w:r>
    </w:p>
    <w:p>
      <w:r>
        <w:t>Start with early-stage robotics startups, embodied-AI teams, or university robotics labs with existing rights-cleared video and a specific annotation need. Prioritize the shortest path to a decision-maker and paid pilot.</w:t>
      </w:r>
    </w:p>
    <w:p>
      <w:pPr>
        <w:pStyle w:val="Heading2"/>
      </w:pPr>
      <w:r>
        <w:t>14.2 Discovery questions</w:t>
      </w:r>
    </w:p>
    <w:p>
      <w:pPr>
        <w:pStyle w:val="ListBullet"/>
      </w:pPr>
      <w:r>
        <w:t>What robotics data are you labeling today, and what labels/timestamps/failure categories do you need?</w:t>
      </w:r>
    </w:p>
    <w:p>
      <w:pPr>
        <w:pStyle w:val="ListBullet"/>
      </w:pPr>
      <w:r>
        <w:t>How do you source and QA annotations today? What is your cost per accepted unit and acceptable turnaround?</w:t>
      </w:r>
    </w:p>
    <w:p>
      <w:pPr>
        <w:pStyle w:val="ListBullet"/>
      </w:pPr>
      <w:r>
        <w:t>What mistakes are most expensive? What format and metadata must the export contain?</w:t>
      </w:r>
    </w:p>
    <w:p>
      <w:pPr>
        <w:pStyle w:val="ListBullet"/>
      </w:pPr>
      <w:r>
        <w:t>What rights, security, residency, and confidentiality constraints apply?</w:t>
      </w:r>
    </w:p>
    <w:p>
      <w:pPr>
        <w:pStyle w:val="ListBullet"/>
      </w:pPr>
      <w:r>
        <w:t>What small paid pilot would prove value quickly?</w:t>
      </w:r>
    </w:p>
    <w:p>
      <w:pPr>
        <w:pStyle w:val="Heading2"/>
      </w:pPr>
      <w:r>
        <w:t>14.3 Pilot plan</w:t>
      </w:r>
    </w:p>
    <w:p>
      <w:pPr>
        <w:pStyle w:val="ListNumber"/>
      </w:pPr>
      <w:r>
        <w:t>Secure one buyer and written scope; do not treat interest as revenue.</w:t>
      </w:r>
    </w:p>
    <w:p>
      <w:pPr>
        <w:pStyle w:val="ListNumber"/>
      </w:pPr>
      <w:r>
        <w:t>Use one dataset and narrow label schema; recruit a small real contributor cohort.</w:t>
      </w:r>
    </w:p>
    <w:p>
      <w:pPr>
        <w:pStyle w:val="ListNumber"/>
      </w:pPr>
      <w:r>
        <w:t>Run a controlled batch, review quality, refine rubric, then scale if metrics meet thresholds.</w:t>
      </w:r>
    </w:p>
    <w:p>
      <w:pPr>
        <w:pStyle w:val="ListNumber"/>
      </w:pPr>
      <w:r>
        <w:t>Deliver export, collect structured buyer feedback, and measure labor, QA, rework, fees, turnaround, and reorder intent.</w:t>
      </w:r>
    </w:p>
    <w:p>
      <w:pPr>
        <w:pStyle w:val="Heading2"/>
      </w:pPr>
      <w:r>
        <w:t>14.4 Hackathon demo</w:t>
      </w:r>
    </w:p>
    <w:p>
      <w:pPr>
        <w:pStyle w:val="ListNumber"/>
      </w:pPr>
      <w:r>
        <w:t>Buyer creates a pilot job and uploads rights-cleared sample footage.</w:t>
      </w:r>
    </w:p>
    <w:p>
      <w:pPr>
        <w:pStyle w:val="ListNumber"/>
      </w:pPr>
      <w:r>
        <w:t>Configure label schema and fund a capped job, or clearly label testnet/test mode.</w:t>
      </w:r>
    </w:p>
    <w:p>
      <w:pPr>
        <w:pStyle w:val="ListNumber"/>
      </w:pPr>
      <w:r>
        <w:t>Real contributor claims a task and annotates it.</w:t>
      </w:r>
    </w:p>
    <w:p>
      <w:pPr>
        <w:pStyle w:val="ListNumber"/>
      </w:pPr>
      <w:r>
        <w:t>Show an intentionally invalid submission rejected by an actual validator.</w:t>
      </w:r>
    </w:p>
    <w:p>
      <w:pPr>
        <w:pStyle w:val="ListNumber"/>
      </w:pPr>
      <w:r>
        <w:t>Reviewer accepts valid work and records decision.</w:t>
      </w:r>
    </w:p>
    <w:p>
      <w:pPr>
        <w:pStyle w:val="ListNumber"/>
      </w:pPr>
      <w:r>
        <w:t>Generate a real export and quality/provenance manifest.</w:t>
      </w:r>
    </w:p>
    <w:p>
      <w:pPr>
        <w:pStyle w:val="ListNumber"/>
      </w:pPr>
      <w:r>
        <w:t>Buyer downloads the export; show checksum and genuine transaction receipt if applicable.</w:t>
      </w:r>
    </w:p>
    <w:p>
      <w:r>
        <w:t>Never fake contributors, earnings, task counts, review outcomes, or payout confirmation. Label seed/demo data clearly.</w:t>
      </w:r>
    </w:p>
    <w:p>
      <w:pPr>
        <w:pStyle w:val="Heading1"/>
      </w:pPr>
      <w:r>
        <w:t>15.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Immediate / hackathon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End-to-end vertical slice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Auth, one buyer job, private asset, claim, annotation, validation, review, export, real or clearly labelled testnet settlement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Weeks 1–2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Pilot reliability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Buyer onboarding, qualification, review operations, audit logs, payment reconciliation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Weeks 3–4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Commercial validation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 paid pilot, measure economics, secure repeat intent, refine rubric/QA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Month 2+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Scale what works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Multiple jobs, reviewer calibration, better routing, buyer API, additional schemas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Later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Modality expansion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Additional robotics/sensor data or capture coordination after demand validation</w:t>
            </w:r>
          </w:p>
        </w:tc>
      </w:tr>
    </w:tbl>
    <w:p/>
    <w:p>
      <w:pPr>
        <w:pStyle w:val="Heading1"/>
      </w:pPr>
      <w:r>
        <w:t>16.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331"/>
            <w:shd w:fill="29233F"/>
          </w:tcPr>
          <w:p>
            <w:r>
              <w:rPr>
                <w:b/>
                <w:color w:val="FFFFFF"/>
                <w:sz w:val="17"/>
              </w:rPr>
              <w:t>Validation needed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brand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PhysicalData Network working name; Syntrix is only a candidate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Domain/trademark/ecosystem checks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First buyer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Robotics startup or university lab with immediate need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Customer discovery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Payment asset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One supported stablecoin/network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Official docs, legal/payment review, bounty criteria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Settlement model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Capped controlled pilot until reviewed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Security review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source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Buyer-supplied rights-cleared video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Contract/rights confirmation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QA model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Automated checks + independent human review + appeal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Pilot error patterns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Task unit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Short configurable video segments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Task complexity and worker ergonomics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Acceptance policy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Predefined thresholds, sample rights, remediation window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Pilot contract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QA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Optional assistant; human retains authority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Measurable QA gain and bounty eligibility</w:t>
            </w:r>
          </w:p>
        </w:tc>
      </w:tr>
      <w:tr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Wallet provider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One eligible integration</w:t>
            </w:r>
          </w:p>
        </w:tc>
        <w:tc>
          <w:tcPr>
            <w:tcW w:type="dxa" w:w="3331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Official bounty rubric and implementation effort</w:t>
            </w:r>
          </w:p>
        </w:tc>
      </w:tr>
    </w:tbl>
    <w:p/>
    <w:p>
      <w:pPr>
        <w:pStyle w:val="Heading1"/>
      </w:pPr>
      <w:r>
        <w:t>17.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97"/>
            <w:shd w:fill="29233F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Physical AI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systems interacting with the physical world, including robotics and embodied agents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Annotation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Structured labels tied to media, such as actions, timestamps, objects, or failures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Gold task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Known-answer task used to evaluate contributor or reviewer quality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Accepted version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Immutable annotation version approved under the project rubric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Provenance manifest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Metadata about dataset version, source references, schema/rubric, and integrity/settlement records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Retrying an operation does not duplicate its effect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Assignment lease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Time-limited reservation of a task by a contributor</w:t>
            </w:r>
          </w:p>
        </w:tc>
      </w:tr>
      <w:tr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Off-chain</w:t>
            </w:r>
          </w:p>
        </w:tc>
        <w:tc>
          <w:tcPr>
            <w:tcW w:type="dxa" w:w="4997"/>
            <w:vAlign w:val="center"/>
            <w:shd w:fill="F4F2F9"/>
          </w:tcPr>
          <w:p>
            <w:pPr>
              <w:spacing w:after="40"/>
            </w:pPr>
            <w:r>
              <w:rPr>
                <w:sz w:val="16"/>
              </w:rPr>
              <w:t>Stored/handled outside blockchain, e.g. video, annotation, and app state</w:t>
            </w:r>
          </w:p>
        </w:tc>
      </w:tr>
    </w:tbl>
    <w:p/>
    <w:p>
      <w:pPr>
        <w:pStyle w:val="Heading1"/>
      </w:pPr>
      <w:r>
        <w:t>Appendix A — Example export package</w:t>
      </w:r>
    </w:p>
    <w:p>
      <w:pPr>
        <w:pStyle w:val="ListBullet"/>
      </w:pPr>
      <w:r>
        <w:t>project-001-v1/annotations.jsonl</w:t>
      </w:r>
    </w:p>
    <w:p>
      <w:pPr>
        <w:pStyle w:val="ListBullet"/>
      </w:pPr>
      <w:r>
        <w:t>project-001-v1/schema.json</w:t>
      </w:r>
    </w:p>
    <w:p>
      <w:pPr>
        <w:pStyle w:val="ListBullet"/>
      </w:pPr>
      <w:r>
        <w:t>project-001-v1/quality_report.json</w:t>
      </w:r>
    </w:p>
    <w:p>
      <w:pPr>
        <w:pStyle w:val="ListBullet"/>
      </w:pPr>
      <w:r>
        <w:t>project-001-v1/manifest.json</w:t>
      </w:r>
    </w:p>
    <w:p>
      <w:pPr>
        <w:pStyle w:val="ListBullet"/>
      </w:pPr>
      <w:r>
        <w:t>project-001-v1/README.md</w:t>
      </w:r>
    </w:p>
    <w:p>
      <w:pPr>
        <w:pStyle w:val="Heading1"/>
      </w:pPr>
      <w:r>
        <w:t>Appendix B — Example annotation record</w:t>
      </w:r>
    </w:p>
    <w:p>
      <w:r>
        <w:rPr>
          <w:rFonts w:ascii="Consolas" w:hAnsi="Consolas"/>
          <w:sz w:val="18"/>
        </w:rPr>
        <w:t>{</w:t>
        <w:br/>
        <w:t xml:space="preserve">  "segment_id": "segment_0042",</w:t>
        <w:br/>
        <w:t xml:space="preserve">  "start_ms": 12500,</w:t>
        <w:br/>
        <w:t xml:space="preserve">  "end_ms": 18400,</w:t>
        <w:br/>
        <w:t xml:space="preserve">  "action": "robot_picks_up_object",</w:t>
        <w:br/>
        <w:t xml:space="preserve">  "failure": false,</w:t>
        <w:br/>
        <w:t xml:space="preserve">  "review_status": "accepted"</w:t>
        <w:br/>
        <w:t>}</w:t>
      </w:r>
    </w:p>
    <w:p>
      <w:r>
        <w:t>Illustrative only. Actual fields and semantics must be versioned and defined by each project schema.</w:t>
      </w:r>
    </w:p>
    <w:p>
      <w:pPr>
        <w:pStyle w:val="Heading1"/>
      </w:pPr>
      <w:r>
        <w:t>Appendix C — Pre-launch checklist</w:t>
      </w:r>
    </w:p>
    <w:p>
      <w:pPr>
        <w:pStyle w:val="ListBullet"/>
      </w:pPr>
      <w:r>
        <w:t>Confirm brand/domain/trademark checks.</w:t>
      </w:r>
    </w:p>
    <w:p>
      <w:pPr>
        <w:pStyle w:val="ListBullet"/>
      </w:pPr>
      <w:r>
        <w:t>Confirm buyer rights for source assets.</w:t>
      </w:r>
    </w:p>
    <w:p>
      <w:pPr>
        <w:pStyle w:val="ListBullet"/>
      </w:pPr>
      <w:r>
        <w:t>Test tenant isolation and task-level authorization.</w:t>
      </w:r>
    </w:p>
    <w:p>
      <w:pPr>
        <w:pStyle w:val="ListBullet"/>
      </w:pPr>
      <w:r>
        <w:t>Test concurrent claims and lease expiry.</w:t>
      </w:r>
    </w:p>
    <w:p>
      <w:pPr>
        <w:pStyle w:val="ListBullet"/>
      </w:pPr>
      <w:r>
        <w:t>Test malformed submissions, resubmissions, reviewer conflicts, and appeals.</w:t>
      </w:r>
    </w:p>
    <w:p>
      <w:pPr>
        <w:pStyle w:val="ListBullet"/>
      </w:pPr>
      <w:r>
        <w:t>Test export determinism, schema compliance, and accepted-version selection.</w:t>
      </w:r>
    </w:p>
    <w:p>
      <w:pPr>
        <w:pStyle w:val="ListBullet"/>
      </w:pPr>
      <w:r>
        <w:t>Test expired URLs and unauthorized access attempts.</w:t>
      </w:r>
    </w:p>
    <w:p>
      <w:pPr>
        <w:pStyle w:val="ListBullet"/>
      </w:pPr>
      <w:r>
        <w:t>Test payout retries, duplicate prevention, failed transactions, and reconciliation.</w:t>
      </w:r>
    </w:p>
    <w:p>
      <w:pPr>
        <w:pStyle w:val="ListBullet"/>
      </w:pPr>
      <w:r>
        <w:t>Verify network and token contracts from current official documentation.</w:t>
      </w:r>
    </w:p>
    <w:p>
      <w:pPr>
        <w:pStyle w:val="ListBullet"/>
      </w:pPr>
      <w:r>
        <w:t>Review smart contract and legal/payment requirements before handling meaningful funds.</w:t>
      </w:r>
    </w:p>
    <w:p>
      <w:pPr>
        <w:pStyle w:val="ListBullet"/>
      </w:pPr>
      <w:r>
        <w:t>Ensure no fabricated activity or payment statuses appear in production.</w:t>
      </w:r>
    </w:p>
    <w:p>
      <w:pPr>
        <w:pStyle w:val="ListBullet"/>
      </w:pPr>
      <w:r>
        <w:t>Complete one real pilot and document actual results before making performance claims.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181"/>
        <w:sz w:val="16"/>
      </w:rPr>
      <w:t>Confidential working document • 11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181"/>
        <w:sz w:val="16"/>
      </w:rPr>
      <w:t>PHYSICALDATA NETWORK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192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038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23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19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