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w:t>
      </w:r>
      <w:r>
        <w:rPr>
          <w:rFonts w:ascii="Consolas" w:cs="Consolas" w:eastAsia="Consolas" w:hAnsi="Consolas"/>
          <w:shd w:fill="F2F1ED" w:val="clear"/>
        </w:rPr>
        <w:t xml:space="preserve">tile_visible</w:t>
      </w:r>
      <w:r>
        <w:t xml:space="preserve"> keeps </w:t>
      </w:r>
      <w:r>
        <w:rPr>
          <w:b/>
          <w:bCs/>
        </w:rPr>
        <w:t xml:space="preserve">only</w:t>
      </w:r>
      <w:r>
        <w:t xml:space="preserve"> the named ones and parks the rest;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2026-08-15T10:15:43.733Z</dcterms:created>
  <dcterms:modified xsi:type="dcterms:W3CDTF">2026-08-15T10:15:43.735Z</dcterms:modified>
</cp:coreProperties>
</file>

<file path=docProps/custom.xml><?xml version="1.0" encoding="utf-8"?>
<Properties xmlns="http://schemas.openxmlformats.org/officeDocument/2006/custom-properties" xmlns:vt="http://schemas.openxmlformats.org/officeDocument/2006/docPropsVTypes"/>
</file>