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Onboarding templates from the left pane.</w:t>
      </w:r>
      <w:r>
        <w:t xml:space="preserve"> The </w:t>
      </w:r>
      <w:r>
        <w:rPr>
          <w:b/>
          <w:bCs/>
        </w:rPr>
        <w:t xml:space="preserve">Commentary templates</w:t>
      </w:r>
      <w:r>
        <w:t xml:space="preserve"> section in the left pane takes a template written the way you write it: name it, choose what it applies to (anywhere, a tier, or a business tier such as </w:t>
      </w:r>
      <w:r>
        <w:rPr>
          <w:rFonts w:ascii="Consolas" w:cs="Consolas" w:eastAsia="Consolas" w:hAnsi="Consolas"/>
          <w:shd w:fill="F2F1ED" w:val="clear"/>
        </w:rPr>
        <w:t xml:space="preserve">IWPB Global</w:t>
      </w:r>
      <w:r>
        <w:t xml:space="preserve">), type the pattern, and a live preview words the file's first statement line as you type. A scoped template saved while Auto is on joins the rotation — the page adopts it wherever it applies; a plain named one becomes the active style and appears on both selectors alongside the config's templates; it is kept in the browser across sessions, and a template saved under a config style's name overrides that style for you alone.</w:t>
      </w:r>
    </w:p>
    <w:p>
      <w:pPr>
        <w:spacing w:after="140"/>
        <w:ind w:left="360"/>
      </w:pPr>
      <w:r>
        <w:rPr>
          <w:b/>
          <w:bCs/>
        </w:rPr>
        <w:t xml:space="preserve">Download as config rows</w:t>
      </w:r>
      <w:r>
        <w:t xml:space="preserve"> turns your saved templates into </w:t>
      </w:r>
      <w:r>
        <w:rPr>
          <w:rFonts w:ascii="Consolas" w:cs="Consolas" w:eastAsia="Consolas" w:hAnsi="Consolas"/>
          <w:shd w:fill="F2F1ED" w:val="clear"/>
        </w:rPr>
        <w:t xml:space="preserve">CommentaryTemplates</w:t>
      </w:r>
      <w:r>
        <w:t xml:space="preserve"> CSV rows ready to paste into the config workbook when a personal style should become the team's.</w:t>
      </w:r>
    </w:p>
    <w:p>
      <w:pPr>
        <w:spacing w:after="140"/>
        <w:ind w:left="360"/>
      </w:pPr>
      <w:r>
        <w:rPr>
          <w:b/>
          <w:bCs/>
        </w:rPr>
        <w:t xml:space="preserve">Onboarding a whole set at once — no pasting.</w:t>
      </w:r>
      <w:r>
        <w:t xml:space="preserve"> Keep your templates in their own workbook or CSV of </w:t>
      </w:r>
      <w:r>
        <w:rPr>
          <w:rFonts w:ascii="Consolas" w:cs="Consolas" w:eastAsia="Consolas" w:hAnsi="Consolas"/>
          <w:shd w:fill="F2F1ED" w:val="clear"/>
        </w:rPr>
        <w:t xml:space="preserve">Style | Scope | Pattern</w:t>
      </w:r>
      <w:r>
        <w:t xml:space="preserve"> rows and press </w:t>
      </w:r>
      <w:r>
        <w:rPr>
          <w:b/>
          <w:bCs/>
        </w:rPr>
        <w:t xml:space="preserve">⤒ Upload templates</w:t>
      </w:r>
      <w:r>
        <w:t xml:space="preserve"> in the pane: every row merges into your saved set in one go, keyed by style </w:t>
      </w:r>
      <w:r>
        <w:rPr>
          <w:i/>
          <w:iCs/>
        </w:rPr>
        <w:t xml:space="preserve">and</w:t>
      </w:r>
      <w:r>
        <w:t xml:space="preserve"> scope so one style keeps its global, regional and country rows and a re-upload updates in place rather than duplicating.</w:t>
      </w:r>
    </w:p>
    <w:p>
      <w:pPr>
        <w:spacing w:after="140"/>
        <w:ind w:left="360"/>
      </w:pPr>
      <w:r>
        <w:t xml:space="preserve">Nothing else in the configuration is touched — unlike a config upload, which replaces the whole configuration. Your uploaded rows outrank the config's on the same scope, and </w:t>
      </w:r>
      <w:r>
        <w:rPr>
          <w:rFonts w:ascii="Consolas" w:cs="Consolas" w:eastAsia="Consolas" w:hAnsi="Consolas"/>
          <w:shd w:fill="F2F1ED" w:val="clear"/>
        </w:rPr>
        <w:t xml:space="preserve">sample/My_Commentary_Templates.xlsx</w:t>
      </w:r>
      <w:r>
        <w:t xml:space="preserve"> shows the shape. For a set the whole team should have without anyone uploading anything, put the same rows in the config pack's </w:t>
      </w:r>
      <w:r>
        <w:rPr>
          <w:rFonts w:ascii="Consolas" w:cs="Consolas" w:eastAsia="Consolas" w:hAnsi="Consolas"/>
          <w:shd w:fill="F2F1ED" w:val="clear"/>
        </w:rPr>
        <w:t xml:space="preserve">CommentaryTemplates</w:t>
      </w:r>
      <w:r>
        <w:t xml:space="preserve"> tab instead — they arrive with the config and the browser remembers them across sessions.</w:t>
      </w:r>
    </w:p>
    <w:p>
      <w:pPr>
        <w:spacing w:after="140"/>
        <w:ind w:left="360"/>
      </w:pPr>
      <w:r>
        <w:rPr>
          <w:b/>
          <w:bCs/>
        </w:rPr>
        <w:t xml:space="preserve">A write-up instead of a pattern.</w:t>
      </w:r>
      <w:r>
        <w:t xml:space="preserv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 A write-up is accepted three ways: a template upload whose </w:t>
      </w:r>
      <w:r>
        <w:rPr>
          <w:b/>
          <w:bCs/>
        </w:rPr>
        <w:t xml:space="preserve">tabs are write-ups</w:t>
      </w:r>
      <w:r>
        <w:t xml:space="preserve">, one tab per scope named for it (</w:t>
      </w:r>
      <w:r>
        <w:rPr>
          <w:rFonts w:ascii="Consolas" w:cs="Consolas" w:eastAsia="Consolas" w:hAnsi="Consolas"/>
          <w:shd w:fill="F2F1ED" w:val="clear"/>
        </w:rPr>
        <w:t xml:space="preserve">IWPB Global</w:t>
      </w:r>
      <w:r>
        <w:t xml:space="preserve">, </w:t>
      </w:r>
      <w:r>
        <w:rPr>
          <w:rFonts w:ascii="Consolas" w:cs="Consolas" w:eastAsia="Consolas" w:hAnsi="Consolas"/>
          <w:shd w:fill="F2F1ED" w:val="clear"/>
        </w:rPr>
        <w:t xml:space="preserve">CIB Regional</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Singapore</w:t>
      </w:r>
      <w:r>
        <w:t xml:space="preserve"> — </w:t>
      </w:r>
      <w:r>
        <w:rPr>
          <w:rFonts w:ascii="Consolas" w:cs="Consolas" w:eastAsia="Consolas" w:hAnsi="Consolas"/>
          <w:shd w:fill="F2F1ED" w:val="clear"/>
        </w:rPr>
        <w:t xml:space="preserve">sample/My_Commentary_Writeups.xlsx</w:t>
      </w:r>
      <w:r>
        <w:t xml:space="preserve"> shows the shape); a </w:t>
      </w:r>
      <w:r>
        <w:rPr>
          <w:b/>
          <w:bCs/>
        </w:rPr>
        <w:t xml:space="preserve">`Template &lt;scope&gt;` tab in the config workbook</w:t>
      </w:r>
      <w:r>
        <w:t xml:space="preserve"> (e.g. </w:t>
      </w:r>
      <w:r>
        <w:rPr>
          <w:rFonts w:ascii="Consolas" w:cs="Consolas" w:eastAsia="Consolas" w:hAnsi="Consolas"/>
          <w:shd w:fill="F2F1ED" w:val="clear"/>
        </w:rPr>
        <w:t xml:space="preserve">Template IWPB Global</w:t>
      </w:r>
      <w:r>
        <w:t xml:space="preserve">), which travels with the config and overrides the CommentaryTemplates sheet's row for the same scope; or </w:t>
      </w:r>
      <w:r>
        <w:rPr>
          <w:b/>
          <w:bCs/>
        </w:rPr>
        <w:t xml:space="preserve">prose typed straight into the pane's pattern box</w:t>
      </w:r>
      <w:r>
        <w:t xml:space="preserve">, where the preview shows the derived pattern before anything is saved.</w:t>
      </w:r>
    </w:p>
    <w:p>
      <w:pPr>
        <w:spacing w:after="140"/>
        <w:ind w:left="360"/>
      </w:pPr>
      <w:r>
        <w:t xml:space="preserve">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2026-08-15T08:26:30.886Z</dcterms:created>
  <dcterms:modified xsi:type="dcterms:W3CDTF">2026-08-15T08:26:30.886Z</dcterms:modified>
</cp:coreProperties>
</file>

<file path=docProps/custom.xml><?xml version="1.0" encoding="utf-8"?>
<Properties xmlns="http://schemas.openxmlformats.org/officeDocument/2006/custom-properties" xmlns:vt="http://schemas.openxmlformats.org/officeDocument/2006/docPropsVTypes"/>
</file>