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df" ContentType="application/pdf"/>
  <Override PartName="/word/webSettings.xml" ContentType="application/vnd.openxmlformats-officedocument.wordprocessingml.webSettings+xml"/>
  <Override PartName="/word/theme/theme1.xml" ContentType="application/vnd.openxmlformats-officedocument.theme+xml"/>
  <Default Extension="png" ContentType="image/png"/>
  <Default Extension="rels" ContentType="application/vnd.openxmlformats-package.relationships+xml"/>
  <Override PartName="/word/styles.xml" ContentType="application/vnd.openxmlformats-officedocument.wordprocessingml.styles+xml"/>
  <Override PartName="/docProps/custom.xml" ContentType="application/vnd.openxmlformats-officedocument.custom-properti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2299" w:rsidRPr="007B1069" w:rsidRDefault="008B2299" w:rsidP="00171E75">
      <w:pPr>
        <w:spacing w:after="0" w:line="480" w:lineRule="auto"/>
        <w:rPr>
          <w:rFonts w:ascii="Arial" w:hAnsi="Arial"/>
          <w:sz w:val="20"/>
        </w:rPr>
      </w:pPr>
    </w:p>
    <w:p w:rsidR="00FA0EBA" w:rsidRPr="00FA0EBA" w:rsidRDefault="00FA0EBA" w:rsidP="00DA3C51">
      <w:pPr>
        <w:spacing w:after="0" w:line="480" w:lineRule="auto"/>
        <w:rPr>
          <w:rFonts w:ascii="Arial" w:hAnsi="Arial"/>
          <w:b/>
          <w:sz w:val="20"/>
        </w:rPr>
      </w:pPr>
      <w:r w:rsidRPr="00FA0EBA">
        <w:rPr>
          <w:rFonts w:ascii="Arial" w:hAnsi="Arial"/>
          <w:b/>
          <w:sz w:val="20"/>
        </w:rPr>
        <w:t>Background:</w:t>
      </w:r>
      <w:r>
        <w:rPr>
          <w:rFonts w:ascii="Arial" w:hAnsi="Arial"/>
          <w:b/>
          <w:sz w:val="20"/>
        </w:rPr>
        <w:t xml:space="preserve"> </w:t>
      </w:r>
    </w:p>
    <w:p w:rsidR="00FA0EBA" w:rsidRDefault="0080741C" w:rsidP="00DA3C51">
      <w:pPr>
        <w:spacing w:after="0" w:line="480" w:lineRule="auto"/>
        <w:rPr>
          <w:rFonts w:ascii="Arial" w:hAnsi="Arial"/>
          <w:sz w:val="20"/>
        </w:rPr>
      </w:pPr>
      <w:proofErr w:type="spellStart"/>
      <w:r>
        <w:rPr>
          <w:rFonts w:ascii="Arial" w:hAnsi="Arial"/>
          <w:sz w:val="20"/>
        </w:rPr>
        <w:t>Uropathogenic</w:t>
      </w:r>
      <w:proofErr w:type="spellEnd"/>
      <w:r>
        <w:rPr>
          <w:rFonts w:ascii="Arial" w:hAnsi="Arial"/>
          <w:sz w:val="20"/>
        </w:rPr>
        <w:t xml:space="preserve"> </w:t>
      </w:r>
      <w:r w:rsidR="008632ED">
        <w:rPr>
          <w:rFonts w:ascii="Arial" w:hAnsi="Arial"/>
          <w:i/>
          <w:sz w:val="20"/>
        </w:rPr>
        <w:t>Escherichia</w:t>
      </w:r>
      <w:r>
        <w:rPr>
          <w:rFonts w:ascii="Arial" w:hAnsi="Arial"/>
          <w:i/>
          <w:sz w:val="20"/>
        </w:rPr>
        <w:t xml:space="preserve"> coli</w:t>
      </w:r>
      <w:r>
        <w:rPr>
          <w:rFonts w:ascii="Arial" w:hAnsi="Arial"/>
          <w:sz w:val="20"/>
        </w:rPr>
        <w:t xml:space="preserve"> (UPEC) is known to inhabit the gut, where it lives as a commensal</w:t>
      </w:r>
      <w:r>
        <w:rPr>
          <w:rFonts w:ascii="Arial" w:hAnsi="Arial"/>
          <w:sz w:val="20"/>
        </w:rPr>
        <w:fldChar w:fldCharType="begin"/>
      </w:r>
      <w:r>
        <w:rPr>
          <w:rFonts w:ascii="Arial" w:hAnsi="Arial"/>
          <w:sz w:val="20"/>
        </w:rPr>
        <w:instrText xml:space="preserve"> ADDIN PAPERS2_CITATIONS &lt;citation&gt;&lt;uuid&gt;9B71B1FC-7085-4AD2-B966-72180FAE853E&lt;/uuid&gt;&lt;priority&gt;0&lt;/priority&gt;&lt;publications&gt;&lt;publication&gt;&lt;uuid&gt;FA6627A0-2CE8-47F5-9740-28EA42CF2012&lt;/uuid&gt;&lt;volume&gt;8&lt;/volume&gt;&lt;doi&gt;10.1038/nrmicro2298&lt;/doi&gt;&lt;startpage&gt;207&lt;/startpage&gt;&lt;publication_date&gt;99201003001200000000220000&lt;/publication_date&gt;&lt;url&gt;http://eutils.ncbi.nlm.nih.gov/entrez/eutils/elink.fcgi?dbfrom=pubmed&amp;amp;id=20157339&amp;amp;retmode=ref&amp;amp;cmd=prlinks&lt;/url&gt;&lt;type&gt;400&lt;/type&gt;&lt;title&gt;The population genetics of commensal Escherichia coli.&lt;/title&gt;&lt;location&gt;200,4,48.8921500,2.3444472&lt;/location&gt;&lt;institution&gt;INSERM U722 and Université Paris 7 Denis Diderot, Paris 75018, France.&lt;/institution&gt;&lt;number&gt;3&lt;/number&gt;&lt;subtype&gt;400&lt;/subtype&gt;&lt;endpage&gt;217&lt;/endpage&gt;&lt;bundle&gt;&lt;publication&gt;&lt;publisher&gt;Nature Publishing Group&lt;/publisher&gt;&lt;title&gt;Nature Reviews Microbiology&lt;/title&gt;&lt;type&gt;-100&lt;/type&gt;&lt;subtype&gt;-100&lt;/subtype&gt;&lt;uuid&gt;1229AEF2-0A92-46C6-90CF-395DE2D9B086&lt;/uuid&gt;&lt;/publication&gt;&lt;/bundle&gt;&lt;authors&gt;&lt;author&gt;&lt;firstName&gt;Olivier&lt;/firstName&gt;&lt;lastName&gt;Tenaillon&lt;/lastName&gt;&lt;/author&gt;&lt;author&gt;&lt;firstName&gt;David&lt;/firstName&gt;&lt;lastName&gt;Skurnik&lt;/lastName&gt;&lt;/author&gt;&lt;author&gt;&lt;firstName&gt;Bertrand&lt;/firstName&gt;&lt;lastName&gt;Picard&lt;/lastName&gt;&lt;/author&gt;&lt;author&gt;&lt;firstName&gt;Erick&lt;/firstName&gt;&lt;lastName&gt;Denamur&lt;/lastName&gt;&lt;/author&gt;&lt;/authors&gt;&lt;/publication&gt;&lt;/publications&gt;&lt;cites&gt;&lt;/cites&gt;&lt;/citation&gt;</w:instrText>
      </w:r>
      <w:r>
        <w:rPr>
          <w:rFonts w:ascii="Arial" w:hAnsi="Arial"/>
          <w:sz w:val="20"/>
        </w:rPr>
        <w:fldChar w:fldCharType="separate"/>
      </w:r>
      <w:r>
        <w:rPr>
          <w:rFonts w:ascii="Arial" w:hAnsi="Arial" w:cs="Arial"/>
          <w:sz w:val="20"/>
          <w:szCs w:val="20"/>
          <w:vertAlign w:val="superscript"/>
        </w:rPr>
        <w:t>1</w:t>
      </w:r>
      <w:r>
        <w:rPr>
          <w:rFonts w:ascii="Arial" w:hAnsi="Arial"/>
          <w:sz w:val="20"/>
        </w:rPr>
        <w:fldChar w:fldCharType="end"/>
      </w:r>
      <w:r w:rsidR="00CA5436">
        <w:rPr>
          <w:rFonts w:ascii="Arial" w:hAnsi="Arial"/>
          <w:sz w:val="20"/>
        </w:rPr>
        <w:t xml:space="preserve">, but </w:t>
      </w:r>
      <w:r>
        <w:rPr>
          <w:rFonts w:ascii="Arial" w:hAnsi="Arial"/>
          <w:sz w:val="20"/>
        </w:rPr>
        <w:t xml:space="preserve">is </w:t>
      </w:r>
      <w:r w:rsidR="00CA5436">
        <w:rPr>
          <w:rFonts w:ascii="Arial" w:hAnsi="Arial"/>
          <w:sz w:val="20"/>
        </w:rPr>
        <w:t xml:space="preserve">also </w:t>
      </w:r>
      <w:r>
        <w:rPr>
          <w:rFonts w:ascii="Arial" w:hAnsi="Arial"/>
          <w:sz w:val="20"/>
        </w:rPr>
        <w:t xml:space="preserve">capable of causing disease in the bladder during a urinary tract infection(UTI).  As yet, no investigation has defined the community structure of the gut </w:t>
      </w:r>
      <w:proofErr w:type="spellStart"/>
      <w:r>
        <w:rPr>
          <w:rFonts w:ascii="Arial" w:hAnsi="Arial"/>
          <w:sz w:val="20"/>
        </w:rPr>
        <w:t>microbiota</w:t>
      </w:r>
      <w:proofErr w:type="spellEnd"/>
      <w:r>
        <w:rPr>
          <w:rFonts w:ascii="Arial" w:hAnsi="Arial"/>
          <w:sz w:val="20"/>
        </w:rPr>
        <w:t xml:space="preserve"> or the relative abundance of UPEC in the gut during a UTI episode.  </w:t>
      </w:r>
      <w:r w:rsidR="007A73E8">
        <w:rPr>
          <w:rFonts w:ascii="Arial" w:hAnsi="Arial"/>
          <w:sz w:val="20"/>
        </w:rPr>
        <w:t xml:space="preserve">Genes that have been shown to be important for virulence in the bladder, such as </w:t>
      </w:r>
      <w:proofErr w:type="spellStart"/>
      <w:r w:rsidR="007A73E8">
        <w:rPr>
          <w:rFonts w:ascii="Arial" w:hAnsi="Arial"/>
          <w:i/>
          <w:sz w:val="20"/>
        </w:rPr>
        <w:t>hlyA</w:t>
      </w:r>
      <w:proofErr w:type="spellEnd"/>
      <w:r w:rsidR="007A73E8">
        <w:rPr>
          <w:rFonts w:ascii="Arial" w:hAnsi="Arial"/>
          <w:sz w:val="20"/>
        </w:rPr>
        <w:t xml:space="preserve">, </w:t>
      </w:r>
      <w:proofErr w:type="spellStart"/>
      <w:r w:rsidR="007A73E8">
        <w:rPr>
          <w:rFonts w:ascii="Arial" w:hAnsi="Arial"/>
          <w:i/>
          <w:sz w:val="20"/>
        </w:rPr>
        <w:t>papC</w:t>
      </w:r>
      <w:proofErr w:type="spellEnd"/>
      <w:r w:rsidR="007A73E8">
        <w:rPr>
          <w:rFonts w:ascii="Arial" w:hAnsi="Arial"/>
          <w:sz w:val="20"/>
        </w:rPr>
        <w:t xml:space="preserve">, and </w:t>
      </w:r>
      <w:proofErr w:type="spellStart"/>
      <w:r w:rsidR="007A73E8">
        <w:rPr>
          <w:rFonts w:ascii="Arial" w:hAnsi="Arial"/>
          <w:i/>
          <w:sz w:val="20"/>
        </w:rPr>
        <w:t>iutA</w:t>
      </w:r>
      <w:proofErr w:type="spellEnd"/>
      <w:r w:rsidR="007A73E8">
        <w:rPr>
          <w:rFonts w:ascii="Arial" w:hAnsi="Arial"/>
          <w:sz w:val="20"/>
        </w:rPr>
        <w:t xml:space="preserve">, have also been correlated with enhanced persistence </w:t>
      </w:r>
      <w:r w:rsidR="00322809">
        <w:rPr>
          <w:rFonts w:ascii="Arial" w:hAnsi="Arial"/>
          <w:sz w:val="20"/>
        </w:rPr>
        <w:t xml:space="preserve">over time </w:t>
      </w:r>
      <w:r w:rsidR="007A73E8">
        <w:rPr>
          <w:rFonts w:ascii="Arial" w:hAnsi="Arial"/>
          <w:sz w:val="20"/>
        </w:rPr>
        <w:t xml:space="preserve">and </w:t>
      </w:r>
      <w:r w:rsidR="00322809">
        <w:rPr>
          <w:rFonts w:ascii="Arial" w:hAnsi="Arial"/>
          <w:sz w:val="20"/>
        </w:rPr>
        <w:t xml:space="preserve">a </w:t>
      </w:r>
      <w:r w:rsidR="007A73E8">
        <w:rPr>
          <w:rFonts w:ascii="Arial" w:hAnsi="Arial"/>
          <w:sz w:val="20"/>
        </w:rPr>
        <w:t xml:space="preserve">reduced </w:t>
      </w:r>
      <w:r w:rsidR="00322809">
        <w:rPr>
          <w:rFonts w:ascii="Arial" w:hAnsi="Arial"/>
          <w:sz w:val="20"/>
        </w:rPr>
        <w:t xml:space="preserve">rate of </w:t>
      </w:r>
      <w:r w:rsidR="007A73E8">
        <w:rPr>
          <w:rFonts w:ascii="Arial" w:hAnsi="Arial"/>
          <w:sz w:val="20"/>
        </w:rPr>
        <w:t>turnover in the gut</w:t>
      </w:r>
      <w:r w:rsidR="007A73E8">
        <w:rPr>
          <w:rFonts w:ascii="Arial" w:hAnsi="Arial"/>
          <w:sz w:val="20"/>
        </w:rPr>
        <w:fldChar w:fldCharType="begin"/>
      </w:r>
      <w:r>
        <w:rPr>
          <w:rFonts w:ascii="Arial" w:hAnsi="Arial"/>
          <w:sz w:val="20"/>
        </w:rPr>
        <w:instrText xml:space="preserve"> ADDIN PAPERS2_CITATIONS &lt;citation&gt;&lt;uuid&gt;2E4F9257-719D-411D-BC4D-3CF1903DF9CB&lt;/uuid&gt;&lt;priority&gt;1&lt;/priority&gt;&lt;publications&gt;&lt;publication&gt;&lt;uuid&gt;A2F874F6-F4D6-41EE-BC54-AD8314AE7C3C&lt;/uuid&gt;&lt;volume&gt;8&lt;/volume&gt;&lt;accepted_date&gt;99200510071200000000222000&lt;/accepted_date&gt;&lt;doi&gt;10.1016/j.micinf.2005.10.011&lt;/doi&gt;&lt;startpage&gt;834&lt;/startpage&gt;&lt;revision_date&gt;99200509261200000000222000&lt;/revision_date&gt;&lt;publication_date&gt;99200603001200000000220000&lt;/publication_date&gt;&lt;url&gt;http://eutils.ncbi.nlm.nih.gov/entrez/eutils/elink.fcgi?dbfrom=pubmed&amp;amp;id=16483819&amp;amp;retmode=ref&amp;amp;cmd=prlinks&lt;/url&gt;&lt;type&gt;400&lt;/type&gt;&lt;title&gt;Enhanced persistence in the colonic microbiota of Escherichia coli strains belonging to phylogenetic group B2: role of virulence factors and adherence to colonic cells.&lt;/title&gt;&lt;location&gt;200,6,57.6862735,11.9652539&lt;/location&gt;&lt;submission_date&gt;99200505051200000000222000&lt;/submission_date&gt;&lt;number&gt;3&lt;/number&gt;&lt;institution&gt;Department of Clinical Bacteriology, Göteborg University, Guldhedsgatan 10, S-413 46 Göteborg, Sweden. forough.nowrouzian@microbio.gu.se&lt;/institution&gt;&lt;subtype&gt;400&lt;/subtype&gt;&lt;endpage&gt;840&lt;/endpage&gt;&lt;bundle&gt;&lt;publication&gt;&lt;title&gt;Microbes and infection / Institut Pasteur&lt;/title&gt;&lt;type&gt;-100&lt;/type&gt;&lt;subtype&gt;-100&lt;/subtype&gt;&lt;uuid&gt;86F346CC-4BC1-482A-A1BB-366A33A42F12&lt;/uuid&gt;&lt;/publication&gt;&lt;/bundle&gt;&lt;authors&gt;&lt;author&gt;&lt;firstName&gt;Forough&lt;/firstName&gt;&lt;middleNames&gt;L&lt;/middleNames&gt;&lt;lastName&gt;Nowrouzian&lt;/lastName&gt;&lt;/author&gt;&lt;author&gt;&lt;firstName&gt;Ingegerd&lt;/firstName&gt;&lt;lastName&gt;Adlerberth&lt;/lastName&gt;&lt;/author&gt;&lt;author&gt;&lt;firstName&gt;Agnes&lt;/firstName&gt;&lt;middleNames&gt;E&lt;/middleNames&gt;&lt;lastName&gt;Wold&lt;/lastName&gt;&lt;/author&gt;&lt;/authors&gt;&lt;/publication&gt;&lt;publication&gt;&lt;volume&gt;191&lt;/volume&gt;&lt;publication_date&gt;99200500001200000000200000&lt;/publication_date&gt;&lt;number&gt;7&lt;/number&gt;&lt;startpage&gt;1078&lt;/startpage&gt;&lt;title&gt;Escherichia coli strains belonging to phylogenetic group B2 have superior capacity to persist in the intestinal microflora of infants&lt;/title&gt;&lt;uuid&gt;E828EA1C-473F-4E6E-9F2A-FB81273EC4AA&lt;/uuid&gt;&lt;subtype&gt;400&lt;/subtype&gt;&lt;publisher&gt;Oxford University Press&lt;/publisher&gt;&lt;type&gt;400&lt;/type&gt;&lt;endpage&gt;1083&lt;/endpage&gt;&lt;url&gt;http://jid.oxfordjournals.org/content/191/7/1078.short&lt;/url&gt;&lt;bundle&gt;&lt;publication&gt;&lt;title&gt;The Journal of infectious diseases&lt;/title&gt;&lt;type&gt;-100&lt;/type&gt;&lt;subtype&gt;-100&lt;/subtype&gt;&lt;uuid&gt;16FC4547-A2F3-478A-891C-29932C12B267&lt;/uuid&gt;&lt;/publication&gt;&lt;/bundle&gt;&lt;authors&gt;&lt;author&gt;&lt;firstName&gt;F&lt;/firstName&gt;&lt;middleNames&gt;L&lt;/middleNames&gt;&lt;lastName&gt;Nowrouzian&lt;/lastName&gt;&lt;/author&gt;&lt;author&gt;&lt;firstName&gt;A&lt;/firstName&gt;&lt;middleNames&gt;E&lt;/middleNames&gt;&lt;lastName&gt;Wold&lt;/lastName&gt;&lt;/author&gt;&lt;author&gt;&lt;firstName&gt;I&lt;/firstName&gt;&lt;lastName&gt;Adlerberth&lt;/lastName&gt;&lt;/author&gt;&lt;/authors&gt;&lt;/publication&gt;&lt;/publications&gt;&lt;cites&gt;&lt;/cites&gt;&lt;/citation&gt;</w:instrText>
      </w:r>
      <w:r w:rsidR="007A73E8">
        <w:rPr>
          <w:rFonts w:ascii="Arial" w:hAnsi="Arial"/>
          <w:sz w:val="20"/>
        </w:rPr>
        <w:fldChar w:fldCharType="separate"/>
      </w:r>
      <w:r>
        <w:rPr>
          <w:rFonts w:ascii="Arial" w:hAnsi="Arial" w:cs="Arial"/>
          <w:sz w:val="20"/>
          <w:szCs w:val="20"/>
          <w:vertAlign w:val="superscript"/>
        </w:rPr>
        <w:t>2,3</w:t>
      </w:r>
      <w:r w:rsidR="007A73E8">
        <w:rPr>
          <w:rFonts w:ascii="Arial" w:hAnsi="Arial"/>
          <w:sz w:val="20"/>
        </w:rPr>
        <w:fldChar w:fldCharType="end"/>
      </w:r>
      <w:r w:rsidR="007A73E8">
        <w:rPr>
          <w:rFonts w:ascii="Arial" w:hAnsi="Arial"/>
          <w:sz w:val="20"/>
        </w:rPr>
        <w:t>.  Additionally, dominance within</w:t>
      </w:r>
      <w:r w:rsidR="00322809">
        <w:rPr>
          <w:rFonts w:ascii="Arial" w:hAnsi="Arial"/>
          <w:sz w:val="20"/>
        </w:rPr>
        <w:t xml:space="preserve"> the subpopulation of </w:t>
      </w:r>
      <w:r w:rsidR="00322809">
        <w:rPr>
          <w:rFonts w:ascii="Arial" w:hAnsi="Arial"/>
          <w:i/>
          <w:sz w:val="20"/>
        </w:rPr>
        <w:t>E. coli</w:t>
      </w:r>
      <w:r w:rsidR="00322809">
        <w:rPr>
          <w:rFonts w:ascii="Arial" w:hAnsi="Arial"/>
          <w:sz w:val="20"/>
        </w:rPr>
        <w:t xml:space="preserve"> in the gut has been correlated with the presence of known </w:t>
      </w:r>
      <w:proofErr w:type="spellStart"/>
      <w:r w:rsidR="00322809">
        <w:rPr>
          <w:rFonts w:ascii="Arial" w:hAnsi="Arial"/>
          <w:sz w:val="20"/>
        </w:rPr>
        <w:t>urovirulence</w:t>
      </w:r>
      <w:proofErr w:type="spellEnd"/>
      <w:r w:rsidR="00322809">
        <w:rPr>
          <w:rFonts w:ascii="Arial" w:hAnsi="Arial"/>
          <w:sz w:val="20"/>
        </w:rPr>
        <w:t xml:space="preserve"> genes</w:t>
      </w:r>
      <w:r w:rsidR="00322809">
        <w:rPr>
          <w:rFonts w:ascii="Arial" w:hAnsi="Arial"/>
          <w:sz w:val="20"/>
        </w:rPr>
        <w:fldChar w:fldCharType="begin"/>
      </w:r>
      <w:r>
        <w:rPr>
          <w:rFonts w:ascii="Arial" w:hAnsi="Arial"/>
          <w:sz w:val="20"/>
        </w:rPr>
        <w:instrText xml:space="preserve"> ADDIN PAPERS2_CITATIONS &lt;citation&gt;&lt;uuid&gt;07A3253D-4C20-4D58-871F-5EF0B40EAA40&lt;/uuid&gt;&lt;priority&gt;2&lt;/priority&gt;&lt;publications&gt;&lt;publication&gt;&lt;uuid&gt;31B7A781-353D-4609-B35F-11733DBE19E1&lt;/uuid&gt;&lt;volume&gt;46&lt;/volume&gt;&lt;doi&gt;10.1128/JCM.00813-08&lt;/doi&gt;&lt;startpage&gt;2529&lt;/startpage&gt;&lt;publication_date&gt;99200808001200000000220000&lt;/publication_date&gt;&lt;url&gt;http://eutils.ncbi.nlm.nih.gov/entrez/eutils/elink.fcgi?dbfrom=pubmed&amp;amp;id=18495863&amp;amp;retmode=ref&amp;amp;cmd=prlinks&lt;/url&gt;&lt;type&gt;400&lt;/type&gt;&lt;title&gt;Relationship between Escherichia coli strains causing acute cystitis in women and the fecal E. coli population of the host.&lt;/title&gt;&lt;location&gt;200,5,41.4364287,2.1401139&lt;/location&gt;&lt;institution&gt;Microbiology Department, Hospital Vall d'Hebron, Universitat Autònoma de Barcelona, Passeig Vall d'Hebron 119-129, 08035 Barcelona, Spain.&lt;/institution&gt;&lt;number&gt;8&lt;/number&gt;&lt;subtype&gt;400&lt;/subtype&gt;&lt;endpage&gt;2534&lt;/endpage&gt;&lt;bundle&gt;&lt;publication&gt;&lt;title&gt;Journal of Clinical Microbiology&lt;/title&gt;&lt;type&gt;-100&lt;/type&gt;&lt;subtype&gt;-100&lt;/subtype&gt;&lt;uuid&gt;BEE65C00-6EBA-4700-903C-E754B15F48C1&lt;/uuid&gt;&lt;/publication&gt;&lt;/bundle&gt;&lt;authors&gt;&lt;author&gt;&lt;firstName&gt;Eva&lt;/firstName&gt;&lt;lastName&gt;Moreno&lt;/lastName&gt;&lt;/author&gt;&lt;author&gt;&lt;firstName&gt;Antonia&lt;/firstName&gt;&lt;lastName&gt;Andreu&lt;/lastName&gt;&lt;/author&gt;&lt;author&gt;&lt;firstName&gt;Carles&lt;/firstName&gt;&lt;lastName&gt;Pigrau&lt;/lastName&gt;&lt;/author&gt;&lt;author&gt;&lt;firstName&gt;Michael&lt;/firstName&gt;&lt;middleNames&gt;A&lt;/middleNames&gt;&lt;lastName&gt;Kuskowski&lt;/lastName&gt;&lt;/author&gt;&lt;author&gt;&lt;firstName&gt;James&lt;/firstName&gt;&lt;middleNames&gt;R&lt;/middleNames&gt;&lt;lastName&gt;Johnson&lt;/lastName&gt;&lt;/author&gt;&lt;author&gt;&lt;firstName&gt;Guillem&lt;/firstName&gt;&lt;lastName&gt;Prats&lt;/lastName&gt;&lt;/author&gt;&lt;/authors&gt;&lt;/publication&gt;&lt;publication&gt;&lt;uuid&gt;66FD697F-C214-41C6-88F3-AB2E66CC5BFE&lt;/uuid&gt;&lt;volume&gt;134&lt;/volume&gt;&lt;accepted_date&gt;99200512011200000000222000&lt;/accepted_date&gt;&lt;doi&gt;10.1017/S0950268806005917&lt;/doi&gt;&lt;startpage&gt;1015&lt;/startpage&gt;&lt;publication_date&gt;99200610001200000000220000&lt;/publication_date&gt;&lt;url&gt;http://eutils.ncbi.nlm.nih.gov/entrez/eutils/elink.fcgi?dbfrom=pubmed&amp;amp;id=16438745&amp;amp;retmode=ref&amp;amp;cmd=prlinks&lt;/url&gt;&lt;type&gt;400&lt;/type&gt;&lt;title&gt;Relationship between Escherichia coli strains causing urinary tract infection in women and the dominant faecal flora of the same hosts.&lt;/title&gt;&lt;location&gt;200,9,41.5007755,2.1087527&lt;/location&gt;&lt;institution&gt;Microbiology Department, Hospital Vall d'Hebron, Universitat Autònoma de Barcelona, Barcelona, Spain.&lt;/institution&gt;&lt;number&gt;5&lt;/number&gt;&lt;subtype&gt;400&lt;/subtype&gt;&lt;endpage&gt;1023&lt;/endpage&gt;&lt;bundle&gt;&lt;publication&gt;&lt;title&gt;Epidemiology and infection&lt;/title&gt;&lt;type&gt;-100&lt;/type&gt;&lt;subtype&gt;-100&lt;/subtype&gt;&lt;uuid&gt;DDC02039-F8EC-4B5C-8467-561D969673CC&lt;/uuid&gt;&lt;/publication&gt;&lt;/bundle&gt;&lt;authors&gt;&lt;author&gt;&lt;firstName&gt;E&lt;/firstName&gt;&lt;lastName&gt;Moreno&lt;/lastName&gt;&lt;/author&gt;&lt;author&gt;&lt;firstName&gt;A&lt;/firstName&gt;&lt;lastName&gt;Andreu&lt;/lastName&gt;&lt;/author&gt;&lt;author&gt;&lt;firstName&gt;T&lt;/firstName&gt;&lt;lastName&gt;Pérez&lt;/lastName&gt;&lt;/author&gt;&lt;author&gt;&lt;firstName&gt;M&lt;/firstName&gt;&lt;lastName&gt;Sabaté&lt;/lastName&gt;&lt;/author&gt;&lt;author&gt;&lt;firstName&gt;J&lt;/firstName&gt;&lt;middleNames&gt;R&lt;/middleNames&gt;&lt;lastName&gt;Johnson&lt;/lastName&gt;&lt;/author&gt;&lt;author&gt;&lt;firstName&gt;G&lt;/firstName&gt;&lt;lastName&gt;Prats&lt;/lastName&gt;&lt;/author&gt;&lt;/authors&gt;&lt;/publication&gt;&lt;publication&gt;&lt;uuid&gt;19954C09-7998-4438-8E25-400F81A2D0E2&lt;/uuid&gt;&lt;volume&gt;11&lt;/volume&gt;&lt;accepted_date&gt;99200812011200000000222000&lt;/accepted_date&gt;&lt;doi&gt;10.1016/j.micinf.2008.12.002&lt;/doi&gt;&lt;startpage&gt;274&lt;/startpage&gt;&lt;revision_date&gt;99200811291200000000222000&lt;/revision_date&gt;&lt;publication_date&gt;99200902001200000000220000&lt;/publication_date&gt;&lt;url&gt;http://eutils.ncbi.nlm.nih.gov/entrez/eutils/elink.fcgi?dbfrom=pubmed&amp;amp;id=19110067&amp;amp;retmode=ref&amp;amp;cmd=prlinks&lt;/url&gt;&lt;type&gt;400&lt;/type&gt;&lt;title&gt;Structure and urovirulence characteristics of the fecal Escherichia coli population among healthy women.&lt;/title&gt;&lt;location&gt;200,5,41.4364287,2.1401139&lt;/location&gt;&lt;submission_date&gt;99200807311200000000222000&lt;/submission_date&gt;&lt;number&gt;2&lt;/number&gt;&lt;institution&gt;Microbiology Service, Hospital Vall d'Hebron, Universitat Autònoma de Barcelona, Passeig Vall d'Hebron 119-129, 08035 Barcelona, Spain.&lt;/institution&gt;&lt;subtype&gt;400&lt;/subtype&gt;&lt;endpage&gt;280&lt;/endpage&gt;&lt;bundle&gt;&lt;publication&gt;&lt;title&gt;Microbes and infection / Institut Pasteur&lt;/title&gt;&lt;type&gt;-100&lt;/type&gt;&lt;subtype&gt;-100&lt;/subtype&gt;&lt;uuid&gt;86F346CC-4BC1-482A-A1BB-366A33A42F12&lt;/uuid&gt;&lt;/publication&gt;&lt;/bundle&gt;&lt;authors&gt;&lt;author&gt;&lt;firstName&gt;Eva&lt;/firstName&gt;&lt;lastName&gt;Moreno&lt;/lastName&gt;&lt;/author&gt;&lt;author&gt;&lt;firstName&gt;James&lt;/firstName&gt;&lt;middleNames&gt;R&lt;/middleNames&gt;&lt;lastName&gt;Johnson&lt;/lastName&gt;&lt;/author&gt;&lt;author&gt;&lt;firstName&gt;Teresa&lt;/firstName&gt;&lt;lastName&gt;Pérez&lt;/lastName&gt;&lt;/author&gt;&lt;author&gt;&lt;firstName&gt;Guillem&lt;/firstName&gt;&lt;lastName&gt;Prats&lt;/lastName&gt;&lt;/author&gt;&lt;author&gt;&lt;firstName&gt;Michael&lt;/firstName&gt;&lt;middleNames&gt;A&lt;/middleNames&gt;&lt;lastName&gt;Kuskowski&lt;/lastName&gt;&lt;/author&gt;&lt;author&gt;&lt;firstName&gt;Antonia&lt;/firstName&gt;&lt;lastName&gt;Andreu&lt;/lastName&gt;&lt;/author&gt;&lt;/authors&gt;&lt;/publication&gt;&lt;/publications&gt;&lt;cites&gt;&lt;/cites&gt;&lt;/citation&gt;</w:instrText>
      </w:r>
      <w:r w:rsidR="00322809">
        <w:rPr>
          <w:rFonts w:ascii="Arial" w:hAnsi="Arial"/>
          <w:sz w:val="20"/>
        </w:rPr>
        <w:fldChar w:fldCharType="separate"/>
      </w:r>
      <w:r>
        <w:rPr>
          <w:rFonts w:ascii="Arial" w:hAnsi="Arial" w:cs="Arial"/>
          <w:sz w:val="20"/>
          <w:szCs w:val="20"/>
          <w:vertAlign w:val="superscript"/>
        </w:rPr>
        <w:t>4-6</w:t>
      </w:r>
      <w:r w:rsidR="00322809">
        <w:rPr>
          <w:rFonts w:ascii="Arial" w:hAnsi="Arial"/>
          <w:sz w:val="20"/>
        </w:rPr>
        <w:fldChar w:fldCharType="end"/>
      </w:r>
      <w:r>
        <w:rPr>
          <w:rFonts w:ascii="Arial" w:hAnsi="Arial"/>
          <w:sz w:val="20"/>
        </w:rPr>
        <w:t xml:space="preserve">.  </w:t>
      </w:r>
      <w:r w:rsidR="008B2299" w:rsidRPr="007B1069">
        <w:rPr>
          <w:rFonts w:ascii="Arial" w:hAnsi="Arial"/>
          <w:sz w:val="20"/>
        </w:rPr>
        <w:t xml:space="preserve">With these factors in mind, </w:t>
      </w:r>
      <w:r w:rsidR="008B2299" w:rsidRPr="007B1069">
        <w:rPr>
          <w:rFonts w:ascii="Arial" w:hAnsi="Arial"/>
          <w:b/>
          <w:i/>
          <w:sz w:val="20"/>
        </w:rPr>
        <w:t xml:space="preserve">I hypothesize that there is a bloom of </w:t>
      </w:r>
      <w:proofErr w:type="spellStart"/>
      <w:r w:rsidR="008B2299" w:rsidRPr="007B1069">
        <w:rPr>
          <w:rFonts w:ascii="Arial" w:hAnsi="Arial"/>
          <w:b/>
          <w:i/>
          <w:sz w:val="20"/>
        </w:rPr>
        <w:t>uropathogenic</w:t>
      </w:r>
      <w:proofErr w:type="spellEnd"/>
      <w:r w:rsidR="008B2299" w:rsidRPr="007B1069">
        <w:rPr>
          <w:rFonts w:ascii="Arial" w:hAnsi="Arial"/>
          <w:b/>
          <w:i/>
          <w:sz w:val="20"/>
        </w:rPr>
        <w:t xml:space="preserve"> </w:t>
      </w:r>
      <w:r w:rsidR="008B2299" w:rsidRPr="007B1069">
        <w:rPr>
          <w:rFonts w:ascii="Arial" w:hAnsi="Arial"/>
          <w:b/>
          <w:i/>
          <w:iCs/>
          <w:sz w:val="20"/>
        </w:rPr>
        <w:t xml:space="preserve">E. coli </w:t>
      </w:r>
      <w:r w:rsidR="008B2299" w:rsidRPr="007B1069">
        <w:rPr>
          <w:rFonts w:ascii="Arial" w:hAnsi="Arial"/>
          <w:b/>
          <w:i/>
          <w:sz w:val="20"/>
        </w:rPr>
        <w:t xml:space="preserve">in </w:t>
      </w:r>
      <w:r w:rsidR="00322809">
        <w:rPr>
          <w:rFonts w:ascii="Arial" w:hAnsi="Arial"/>
          <w:b/>
          <w:i/>
          <w:sz w:val="20"/>
        </w:rPr>
        <w:t xml:space="preserve">the gut that coincides with the bloom of </w:t>
      </w:r>
      <w:proofErr w:type="spellStart"/>
      <w:r w:rsidR="00322809">
        <w:rPr>
          <w:rFonts w:ascii="Arial" w:hAnsi="Arial"/>
          <w:b/>
          <w:i/>
          <w:sz w:val="20"/>
        </w:rPr>
        <w:t>uropathogenic</w:t>
      </w:r>
      <w:proofErr w:type="spellEnd"/>
      <w:r w:rsidR="00322809">
        <w:rPr>
          <w:rFonts w:ascii="Arial" w:hAnsi="Arial"/>
          <w:b/>
          <w:i/>
          <w:sz w:val="20"/>
        </w:rPr>
        <w:t xml:space="preserve"> E. coli in the bladder during the </w:t>
      </w:r>
      <w:r w:rsidR="008B2299" w:rsidRPr="007B1069">
        <w:rPr>
          <w:rFonts w:ascii="Arial" w:hAnsi="Arial"/>
          <w:b/>
          <w:i/>
          <w:sz w:val="20"/>
        </w:rPr>
        <w:t>onset of a</w:t>
      </w:r>
      <w:r w:rsidR="007645C1">
        <w:rPr>
          <w:rFonts w:ascii="Arial" w:hAnsi="Arial"/>
          <w:b/>
          <w:i/>
          <w:sz w:val="20"/>
        </w:rPr>
        <w:t>n acute</w:t>
      </w:r>
      <w:r w:rsidR="008B2299" w:rsidRPr="007B1069">
        <w:rPr>
          <w:rFonts w:ascii="Arial" w:hAnsi="Arial"/>
          <w:b/>
          <w:i/>
          <w:sz w:val="20"/>
        </w:rPr>
        <w:t xml:space="preserve"> UTI.</w:t>
      </w:r>
      <w:r w:rsidR="00FA0EBA">
        <w:rPr>
          <w:rFonts w:ascii="Arial" w:hAnsi="Arial"/>
          <w:sz w:val="20"/>
        </w:rPr>
        <w:t xml:space="preserve">   To test this hypothesis, I will compare the community structure of the gut </w:t>
      </w:r>
      <w:proofErr w:type="spellStart"/>
      <w:r w:rsidR="00FA0EBA">
        <w:rPr>
          <w:rFonts w:ascii="Arial" w:hAnsi="Arial"/>
          <w:sz w:val="20"/>
        </w:rPr>
        <w:t>microbiota</w:t>
      </w:r>
      <w:proofErr w:type="spellEnd"/>
      <w:r w:rsidR="00FA0EBA">
        <w:rPr>
          <w:rFonts w:ascii="Arial" w:hAnsi="Arial"/>
          <w:sz w:val="20"/>
        </w:rPr>
        <w:t xml:space="preserve"> during UTI and after recovery</w:t>
      </w:r>
      <w:r w:rsidR="003F58E2">
        <w:rPr>
          <w:rFonts w:ascii="Arial" w:hAnsi="Arial"/>
          <w:sz w:val="20"/>
        </w:rPr>
        <w:t xml:space="preserve"> using a combination of </w:t>
      </w:r>
      <w:proofErr w:type="spellStart"/>
      <w:r w:rsidR="003F58E2">
        <w:rPr>
          <w:rFonts w:ascii="Arial" w:hAnsi="Arial"/>
          <w:sz w:val="20"/>
        </w:rPr>
        <w:t>metagenomic</w:t>
      </w:r>
      <w:proofErr w:type="spellEnd"/>
      <w:r w:rsidR="003F58E2">
        <w:rPr>
          <w:rFonts w:ascii="Arial" w:hAnsi="Arial"/>
          <w:sz w:val="20"/>
        </w:rPr>
        <w:t xml:space="preserve"> sequencing and targeted </w:t>
      </w:r>
      <w:proofErr w:type="spellStart"/>
      <w:r w:rsidR="003F58E2">
        <w:rPr>
          <w:rFonts w:ascii="Arial" w:hAnsi="Arial"/>
          <w:sz w:val="20"/>
        </w:rPr>
        <w:t>qPCR</w:t>
      </w:r>
      <w:proofErr w:type="spellEnd"/>
      <w:r w:rsidR="003F58E2">
        <w:rPr>
          <w:rFonts w:ascii="Arial" w:hAnsi="Arial"/>
          <w:sz w:val="20"/>
        </w:rPr>
        <w:t>.  Together, these methods will</w:t>
      </w:r>
      <w:r>
        <w:rPr>
          <w:rFonts w:ascii="Arial" w:hAnsi="Arial"/>
          <w:sz w:val="20"/>
        </w:rPr>
        <w:t xml:space="preserve"> allow for an accurate</w:t>
      </w:r>
      <w:r w:rsidR="003F58E2">
        <w:rPr>
          <w:rFonts w:ascii="Arial" w:hAnsi="Arial"/>
          <w:sz w:val="20"/>
        </w:rPr>
        <w:t xml:space="preserve"> measurement of the representation of UPEC in the gut </w:t>
      </w:r>
      <w:proofErr w:type="spellStart"/>
      <w:r w:rsidR="003F58E2">
        <w:rPr>
          <w:rFonts w:ascii="Arial" w:hAnsi="Arial"/>
          <w:sz w:val="20"/>
        </w:rPr>
        <w:t>microbiota</w:t>
      </w:r>
      <w:proofErr w:type="spellEnd"/>
      <w:r w:rsidR="003F58E2">
        <w:rPr>
          <w:rFonts w:ascii="Arial" w:hAnsi="Arial"/>
          <w:sz w:val="20"/>
        </w:rPr>
        <w:t xml:space="preserve"> during the onset of a UTI.  Becau</w:t>
      </w:r>
      <w:r>
        <w:rPr>
          <w:rFonts w:ascii="Arial" w:hAnsi="Arial"/>
          <w:sz w:val="20"/>
        </w:rPr>
        <w:t>se the gut can act</w:t>
      </w:r>
      <w:r w:rsidR="003F58E2">
        <w:rPr>
          <w:rFonts w:ascii="Arial" w:hAnsi="Arial"/>
          <w:sz w:val="20"/>
        </w:rPr>
        <w:t xml:space="preserve"> as a reservoir for UPEC</w:t>
      </w:r>
      <w:r w:rsidR="00550CC7">
        <w:rPr>
          <w:rFonts w:ascii="Arial" w:hAnsi="Arial"/>
          <w:sz w:val="20"/>
        </w:rPr>
        <w:fldChar w:fldCharType="begin"/>
      </w:r>
      <w:r>
        <w:rPr>
          <w:rFonts w:ascii="Arial" w:hAnsi="Arial"/>
          <w:sz w:val="20"/>
        </w:rPr>
        <w:instrText xml:space="preserve"> ADDIN PAPERS2_CITATIONS &lt;citation&gt;&lt;uuid&gt;3915DA2A-8698-4A5E-9C3C-077115DBB0D6&lt;/uuid&gt;&lt;priority&gt;3&lt;/priority&gt;&lt;publications&gt;&lt;publication&gt;&lt;volume&gt;17&lt;/volume&gt;&lt;publication_date&gt;99200104001200000000220000&lt;/publication_date&gt;&lt;number&gt;4&lt;/number&gt;&lt;doi&gt;10.1016/S0924-8579(00)00350-2&lt;/doi&gt;&lt;startpage&gt;259&lt;/startpage&gt;&lt;title&gt;Recurrent urinary tract infection in women&lt;/title&gt;&lt;uuid&gt;F0454134-B2AD-49AB-8475-1C4264E218D1&lt;/uuid&gt;&lt;subtype&gt;400&lt;/subtype&gt;&lt;endpage&gt;268&lt;/endpage&gt;&lt;type&gt;400&lt;/type&gt;&lt;url&gt;http://linkinghub.elsevier.com/retrieve/pii/S0924857900003502&lt;/url&gt;&lt;bundle&gt;&lt;publication&gt;&lt;title&gt;International Journal of Antimicrobial Agents&lt;/title&gt;&lt;type&gt;-100&lt;/type&gt;&lt;subtype&gt;-100&lt;/subtype&gt;&lt;uuid&gt;24FAEDDA-2998-480C-8955-C01E5D2E4D19&lt;/uuid&gt;&lt;/publication&gt;&lt;/bundle&gt;&lt;authors&gt;&lt;author&gt;&lt;firstName&gt;Thomas&lt;/firstName&gt;&lt;middleNames&gt;M&lt;/middleNames&gt;&lt;lastName&gt;Hooton&lt;/lastName&gt;&lt;/author&gt;&lt;/authors&gt;&lt;/publication&gt;&lt;publication&gt;&lt;uuid&gt;99A0F308-2557-4B56-B475-935641C21F94&lt;/uuid&gt;&lt;volume&gt;157&lt;/volume&gt;&lt;startpage&gt;1127&lt;/startpage&gt;&lt;publication_date&gt;99199703001200000000220000&lt;/publication_date&gt;&lt;url&gt;http://eutils.ncbi.nlm.nih.gov/entrez/eutils/elink.fcgi?dbfrom=pubmed&amp;amp;id=9072556&amp;amp;retmode=ref&amp;amp;cmd=prlinks&lt;/url&gt;&lt;type&gt;400&lt;/type&gt;&lt;title&gt;Genetic evidence supporting the fecal-perineal-urethral hypothesis in cystitis caused by Escherichia coli.&lt;/title&gt;&lt;location&gt;602,0,0,0&lt;/location&gt;&lt;institution&gt;Department of Urology, Faculty of Medicine, Kyoto University, Japan.&lt;/institution&gt;&lt;number&gt;3&lt;/number&gt;&lt;subtype&gt;400&lt;/subtype&gt;&lt;endpage&gt;1129&lt;/endpage&gt;&lt;bundle&gt;&lt;publication&gt;&lt;title&gt;The Journal of urology&lt;/title&gt;&lt;type&gt;-100&lt;/type&gt;&lt;subtype&gt;-100&lt;/subtype&gt;&lt;uuid&gt;B1F3EE37-E65B-4AB5-AD30-88462A05A7D8&lt;/uuid&gt;&lt;/publication&gt;&lt;/bundle&gt;&lt;authors&gt;&lt;author&gt;&lt;firstName&gt;S&lt;/firstName&gt;&lt;lastName&gt;Yamamoto&lt;/lastName&gt;&lt;/author&gt;&lt;author&gt;&lt;firstName&gt;T&lt;/firstName&gt;&lt;lastName&gt;Tsukamoto&lt;/lastName&gt;&lt;/author&gt;&lt;author&gt;&lt;firstName&gt;A&lt;/firstName&gt;&lt;lastName&gt;Terai&lt;/lastName&gt;&lt;/author&gt;&lt;author&gt;&lt;firstName&gt;H&lt;/firstName&gt;&lt;lastName&gt;Kurazono&lt;/lastName&gt;&lt;/author&gt;&lt;author&gt;&lt;firstName&gt;Y&lt;/firstName&gt;&lt;lastName&gt;Takeda&lt;/lastName&gt;&lt;/author&gt;&lt;author&gt;&lt;firstName&gt;O&lt;/firstName&gt;&lt;lastName&gt;Yoshida&lt;/lastName&gt;&lt;/author&gt;&lt;/authors&gt;&lt;/publication&gt;&lt;/publications&gt;&lt;cites&gt;&lt;/cites&gt;&lt;/citation&gt;</w:instrText>
      </w:r>
      <w:r w:rsidR="00550CC7">
        <w:rPr>
          <w:rFonts w:ascii="Arial" w:hAnsi="Arial"/>
          <w:sz w:val="20"/>
        </w:rPr>
        <w:fldChar w:fldCharType="separate"/>
      </w:r>
      <w:r>
        <w:rPr>
          <w:rFonts w:ascii="Arial" w:hAnsi="Arial" w:cs="Arial"/>
          <w:sz w:val="20"/>
          <w:szCs w:val="20"/>
          <w:vertAlign w:val="superscript"/>
        </w:rPr>
        <w:t>7,8</w:t>
      </w:r>
      <w:r w:rsidR="00550CC7">
        <w:rPr>
          <w:rFonts w:ascii="Arial" w:hAnsi="Arial"/>
          <w:sz w:val="20"/>
        </w:rPr>
        <w:fldChar w:fldCharType="end"/>
      </w:r>
      <w:r w:rsidR="003F58E2">
        <w:rPr>
          <w:rFonts w:ascii="Arial" w:hAnsi="Arial"/>
          <w:sz w:val="20"/>
        </w:rPr>
        <w:t xml:space="preserve">, understanding the community structure of this opportunistic pathogen in </w:t>
      </w:r>
      <w:r w:rsidR="004C7CB0">
        <w:rPr>
          <w:rFonts w:ascii="Arial" w:hAnsi="Arial"/>
          <w:sz w:val="20"/>
        </w:rPr>
        <w:t>its reservoir will aid our understanding of UTI susceptibility and progression of the disease.</w:t>
      </w:r>
    </w:p>
    <w:p w:rsidR="00DA3C51" w:rsidRPr="007B1069" w:rsidRDefault="00DA3C51" w:rsidP="00DA3C51">
      <w:pPr>
        <w:spacing w:after="0" w:line="480" w:lineRule="auto"/>
        <w:rPr>
          <w:rFonts w:ascii="Arial" w:hAnsi="Arial"/>
          <w:b/>
          <w:i/>
          <w:sz w:val="20"/>
        </w:rPr>
      </w:pPr>
    </w:p>
    <w:p w:rsidR="00DA3C51" w:rsidRPr="007B1069" w:rsidRDefault="00DA3C51" w:rsidP="00DA3C51">
      <w:pPr>
        <w:spacing w:after="0" w:line="480" w:lineRule="auto"/>
        <w:rPr>
          <w:rFonts w:ascii="Arial" w:hAnsi="Arial"/>
          <w:b/>
          <w:sz w:val="20"/>
        </w:rPr>
      </w:pPr>
      <w:r w:rsidRPr="007B1069">
        <w:rPr>
          <w:rFonts w:ascii="Arial" w:hAnsi="Arial"/>
          <w:b/>
          <w:sz w:val="20"/>
        </w:rPr>
        <w:t xml:space="preserve">Sub-aim1: Compare the community structure of the gut </w:t>
      </w:r>
      <w:proofErr w:type="spellStart"/>
      <w:r w:rsidRPr="007B1069">
        <w:rPr>
          <w:rFonts w:ascii="Arial" w:hAnsi="Arial"/>
          <w:b/>
          <w:sz w:val="20"/>
        </w:rPr>
        <w:t>microbiota</w:t>
      </w:r>
      <w:proofErr w:type="spellEnd"/>
      <w:r w:rsidRPr="007B1069">
        <w:rPr>
          <w:rFonts w:ascii="Arial" w:hAnsi="Arial"/>
          <w:b/>
          <w:sz w:val="20"/>
        </w:rPr>
        <w:t xml:space="preserve"> during </w:t>
      </w:r>
      <w:r w:rsidR="007645C1">
        <w:rPr>
          <w:rFonts w:ascii="Arial" w:hAnsi="Arial"/>
          <w:b/>
          <w:sz w:val="20"/>
        </w:rPr>
        <w:t xml:space="preserve">acute </w:t>
      </w:r>
      <w:r w:rsidRPr="007B1069">
        <w:rPr>
          <w:rFonts w:ascii="Arial" w:hAnsi="Arial"/>
          <w:b/>
          <w:sz w:val="20"/>
        </w:rPr>
        <w:t>UTI and after recovery.</w:t>
      </w:r>
    </w:p>
    <w:p w:rsidR="00DA3C51" w:rsidRPr="00E2687C" w:rsidRDefault="00833B8E" w:rsidP="00DA3C51">
      <w:pPr>
        <w:spacing w:after="0" w:line="480" w:lineRule="auto"/>
        <w:rPr>
          <w:rFonts w:ascii="Arial" w:hAnsi="Arial"/>
          <w:sz w:val="20"/>
        </w:rPr>
      </w:pPr>
      <w:r w:rsidRPr="007B1069">
        <w:rPr>
          <w:rFonts w:ascii="Arial" w:hAnsi="Arial"/>
          <w:i/>
          <w:sz w:val="20"/>
          <w:u w:val="single"/>
        </w:rPr>
        <w:t>Rationale:</w:t>
      </w:r>
      <w:r w:rsidRPr="007B1069">
        <w:rPr>
          <w:rFonts w:ascii="Arial" w:hAnsi="Arial"/>
          <w:i/>
          <w:sz w:val="20"/>
        </w:rPr>
        <w:tab/>
      </w:r>
      <w:r w:rsidR="00DA3C51" w:rsidRPr="007B1069">
        <w:rPr>
          <w:rFonts w:ascii="Arial" w:hAnsi="Arial"/>
          <w:sz w:val="20"/>
        </w:rPr>
        <w:t>While th</w:t>
      </w:r>
      <w:r w:rsidR="00741EF6" w:rsidRPr="007B1069">
        <w:rPr>
          <w:rFonts w:ascii="Arial" w:hAnsi="Arial"/>
          <w:sz w:val="20"/>
        </w:rPr>
        <w:t>e human</w:t>
      </w:r>
      <w:r w:rsidR="00DA3C51" w:rsidRPr="007B1069">
        <w:rPr>
          <w:rFonts w:ascii="Arial" w:hAnsi="Arial"/>
          <w:sz w:val="20"/>
        </w:rPr>
        <w:t xml:space="preserve"> </w:t>
      </w:r>
      <w:proofErr w:type="spellStart"/>
      <w:r w:rsidR="00DA3C51" w:rsidRPr="007B1069">
        <w:rPr>
          <w:rFonts w:ascii="Arial" w:hAnsi="Arial"/>
          <w:sz w:val="20"/>
        </w:rPr>
        <w:t>microbiome</w:t>
      </w:r>
      <w:proofErr w:type="spellEnd"/>
      <w:r w:rsidR="00DA3C51" w:rsidRPr="007B1069">
        <w:rPr>
          <w:rFonts w:ascii="Arial" w:hAnsi="Arial"/>
          <w:sz w:val="20"/>
        </w:rPr>
        <w:t xml:space="preserve"> is generally stable through time</w:t>
      </w:r>
      <w:r w:rsidR="00DA3C51" w:rsidRPr="007B1069">
        <w:rPr>
          <w:rFonts w:ascii="Arial" w:hAnsi="Arial"/>
          <w:sz w:val="20"/>
        </w:rPr>
        <w:fldChar w:fldCharType="begin"/>
      </w:r>
      <w:r w:rsidR="0080741C">
        <w:rPr>
          <w:rFonts w:ascii="Arial" w:hAnsi="Arial"/>
          <w:sz w:val="20"/>
        </w:rPr>
        <w:instrText xml:space="preserve"> ADDIN PAPERS2_CITATIONS &lt;citation&gt;&lt;uuid&gt;45A0C911-8575-4767-AE6D-07F2A85AB95A&lt;/uuid&gt;&lt;priority&gt;4&lt;/priority&gt;&lt;publications&gt;&lt;publication&gt;&lt;uuid&gt;ABCCE41F-63D7-492A-8B76-FD2519ECE953&lt;/uuid&gt;&lt;volume&gt;486&lt;/volume&gt;&lt;doi&gt;10.1038/nature11234&lt;/doi&gt;&lt;startpage&gt;207&lt;/startpage&gt;&lt;publication_date&gt;99201206141200000000222000&lt;/publication_date&gt;&lt;url&gt;http://dx.doi.org/10.1038/nature11234&lt;/url&gt;&lt;type&gt;400&lt;/type&gt;&lt;title&gt;Structure, function and diversity of the healthy human microbiome&lt;/title&gt;&lt;publisher&gt;Nature Publishing Group&lt;/publisher&gt;&lt;number&gt;7402&lt;/number&gt;&lt;subtype&gt;400&lt;/subtype&gt;&lt;endpage&gt;214&lt;/endpage&gt;&lt;bundle&gt;&lt;publication&gt;&lt;publisher&gt;Nature Publishing Group&lt;/publisher&gt;&lt;title&gt;Nature&lt;/title&gt;&lt;type&gt;-100&lt;/type&gt;&lt;subtype&gt;-100&lt;/subtype&gt;&lt;uuid&gt;9BF1FF41-3E20-4A07-BF35-6973C3395E5D&lt;/uuid&gt;&lt;/publication&gt;&lt;/bundle&gt;&lt;authors&gt;&lt;author&gt;&lt;firstName&gt;The&lt;/firstName&gt;&lt;middleNames&gt;Human Microbiome Project&lt;/middleNames&gt;&lt;lastName&gt;Consortium&lt;/lastName&gt;&lt;/author&gt;&lt;/authors&gt;&lt;/publication&gt;&lt;publication&gt;&lt;uuid&gt;E0F653FB-4F4F-44F1-99DF-0C12F7153DE1&lt;/uuid&gt;&lt;volume&gt;493&lt;/volume&gt;&lt;doi&gt;10.1038/nature11711&lt;/doi&gt;&lt;startpage&gt;45&lt;/startpage&gt;&lt;publication_date&gt;99201212051200000000222000&lt;/publication_date&gt;&lt;url&gt;http://www.nature.com/doifinder/10.1038/nature11711&lt;/url&gt;&lt;type&gt;400&lt;/type&gt;&lt;title&gt;Genomic variation landscape of the human gut microbiome&lt;/title&gt;&lt;publisher&gt;Nature Publishing Group&lt;/publisher&gt;&lt;number&gt;7430&lt;/number&gt;&lt;subtype&gt;400&lt;/subtype&gt;&lt;endpage&gt;50&lt;/endpage&gt;&lt;bundle&gt;&lt;publication&gt;&lt;publisher&gt;Nature Publishing Group&lt;/publisher&gt;&lt;title&gt;Nature&lt;/title&gt;&lt;type&gt;-100&lt;/type&gt;&lt;subtype&gt;-100&lt;/subtype&gt;&lt;uuid&gt;9BF1FF41-3E20-4A07-BF35-6973C3395E5D&lt;/uuid&gt;&lt;/publication&gt;&lt;/bundle&gt;&lt;authors&gt;&lt;author&gt;&lt;firstName&gt;Siegfried&lt;/firstName&gt;&lt;lastName&gt;Schloissnig&lt;/lastName&gt;&lt;/author&gt;&lt;author&gt;&lt;firstName&gt;Manimozhiyan&lt;/firstName&gt;&lt;lastName&gt;Arumugam&lt;/lastName&gt;&lt;/author&gt;&lt;author&gt;&lt;firstName&gt;Shinichi&lt;/firstName&gt;&lt;lastName&gt;Sunagawa&lt;/lastName&gt;&lt;/author&gt;&lt;author&gt;&lt;firstName&gt;Makedonka&lt;/firstName&gt;&lt;lastName&gt;Mitreva&lt;/lastName&gt;&lt;/author&gt;&lt;author&gt;&lt;firstName&gt;Julien&lt;/firstName&gt;&lt;lastName&gt;Tap&lt;/lastName&gt;&lt;/author&gt;&lt;author&gt;&lt;firstName&gt;Ana&lt;/firstName&gt;&lt;lastName&gt;Zhu&lt;/lastName&gt;&lt;/author&gt;&lt;author&gt;&lt;firstName&gt;Alison&lt;/firstName&gt;&lt;lastName&gt;Waller&lt;/lastName&gt;&lt;/author&gt;&lt;author&gt;&lt;firstName&gt;Daniel&lt;/firstName&gt;&lt;middleNames&gt;R&lt;/middleNames&gt;&lt;lastName&gt;Mende&lt;/lastName&gt;&lt;/author&gt;&lt;author&gt;&lt;firstName&gt;Jens&lt;/firstName&gt;&lt;middleNames&gt;Roat&lt;/middleNames&gt;&lt;lastName&gt;Kultima&lt;/lastName&gt;&lt;/author&gt;&lt;author&gt;&lt;firstName&gt;John&lt;/firstName&gt;&lt;lastName&gt;Martin&lt;/lastName&gt;&lt;/author&gt;&lt;author&gt;&lt;firstName&gt;Karthik&lt;/firstName&gt;&lt;lastName&gt;Kota&lt;/lastName&gt;&lt;/author&gt;&lt;author&gt;&lt;firstName&gt;Shamil&lt;/firstName&gt;&lt;middleNames&gt;R&lt;/middleNames&gt;&lt;lastName&gt;Sunyaev&lt;/lastName&gt;&lt;/author&gt;&lt;author&gt;&lt;firstName&gt;George&lt;/firstName&gt;&lt;middleNames&gt;M&lt;/middleNames&gt;&lt;lastName&gt;Weinstock&lt;/lastName&gt;&lt;/author&gt;&lt;author&gt;&lt;firstName&gt;Peer&lt;/firstName&gt;&lt;lastName&gt;Bork&lt;/lastName&gt;&lt;/author&gt;&lt;/authors&gt;&lt;/publication&gt;&lt;/publications&gt;&lt;cites&gt;&lt;/cites&gt;&lt;/citation&gt;</w:instrText>
      </w:r>
      <w:r w:rsidR="00DA3C51" w:rsidRPr="007B1069">
        <w:rPr>
          <w:rFonts w:ascii="Arial" w:hAnsi="Arial"/>
          <w:sz w:val="20"/>
        </w:rPr>
        <w:fldChar w:fldCharType="separate"/>
      </w:r>
      <w:r w:rsidR="0080741C">
        <w:rPr>
          <w:rFonts w:ascii="Arial" w:hAnsi="Arial" w:cs="Arial"/>
          <w:sz w:val="20"/>
          <w:szCs w:val="20"/>
          <w:vertAlign w:val="superscript"/>
        </w:rPr>
        <w:t>9,10</w:t>
      </w:r>
      <w:r w:rsidR="00DA3C51" w:rsidRPr="007B1069">
        <w:rPr>
          <w:rFonts w:ascii="Arial" w:hAnsi="Arial"/>
          <w:sz w:val="20"/>
        </w:rPr>
        <w:fldChar w:fldCharType="end"/>
      </w:r>
      <w:r w:rsidR="00DA3C51" w:rsidRPr="007B1069">
        <w:rPr>
          <w:rFonts w:ascii="Arial" w:hAnsi="Arial"/>
          <w:sz w:val="20"/>
        </w:rPr>
        <w:t>, chang</w:t>
      </w:r>
      <w:r w:rsidR="003F58E2">
        <w:rPr>
          <w:rFonts w:ascii="Arial" w:hAnsi="Arial"/>
          <w:sz w:val="20"/>
        </w:rPr>
        <w:t>e</w:t>
      </w:r>
      <w:r w:rsidR="00CA5436">
        <w:rPr>
          <w:rFonts w:ascii="Arial" w:hAnsi="Arial"/>
          <w:sz w:val="20"/>
        </w:rPr>
        <w:t xml:space="preserve">s in gut community structure between healthy and </w:t>
      </w:r>
      <w:r w:rsidR="003F58E2">
        <w:rPr>
          <w:rFonts w:ascii="Arial" w:hAnsi="Arial"/>
          <w:sz w:val="20"/>
        </w:rPr>
        <w:t>disease states have</w:t>
      </w:r>
      <w:r w:rsidR="00DA3C51" w:rsidRPr="007B1069">
        <w:rPr>
          <w:rFonts w:ascii="Arial" w:hAnsi="Arial"/>
          <w:sz w:val="20"/>
        </w:rPr>
        <w:t xml:space="preserve"> been identified</w:t>
      </w:r>
      <w:r w:rsidR="00DA3C51" w:rsidRPr="007B1069">
        <w:rPr>
          <w:rFonts w:ascii="Arial" w:hAnsi="Arial"/>
          <w:sz w:val="20"/>
        </w:rPr>
        <w:fldChar w:fldCharType="begin"/>
      </w:r>
      <w:r w:rsidR="0080741C">
        <w:rPr>
          <w:rFonts w:ascii="Arial" w:hAnsi="Arial"/>
          <w:sz w:val="20"/>
        </w:rPr>
        <w:instrText xml:space="preserve"> ADDIN PAPERS2_CITATIONS &lt;citation&gt;&lt;uuid&gt;84107405-BAE7-4234-8437-AD32F93B9B56&lt;/uuid&gt;&lt;priority&gt;5&lt;/priority&gt;&lt;publications&gt;&lt;publication&gt;&lt;volume&gt;4&lt;/volume&gt;&lt;publication_date&gt;99201206061200000000222000&lt;/publication_date&gt;&lt;number&gt;137&lt;/number&gt;&lt;doi&gt;10.1126/scitranslmed.3004184&lt;/doi&gt;&lt;startpage&gt;137rv7&lt;/startpage&gt;&lt;title&gt;Microbiota, Disease, and Back to Health: A Metastable Journey&lt;/title&gt;&lt;uuid&gt;3CB09BE1-CC81-4BFA-9EFA-58B548B311B1&lt;/uuid&gt;&lt;subtype&gt;400&lt;/subtype&gt;&lt;endpage&gt;137rv7&lt;/endpage&gt;&lt;type&gt;400&lt;/type&gt;&lt;url&gt;http://stm.sciencemag.org/cgi/doi/10.1126/scitranslmed.3004184&lt;/url&gt;&lt;bundle&gt;&lt;publication&gt;&lt;title&gt;Science Translational Medicine&lt;/title&gt;&lt;type&gt;-100&lt;/type&gt;&lt;subtype&gt;-100&lt;/subtype&gt;&lt;uuid&gt;BD8F490E-4ADA-4D02-8E43-2DC7FD98F89B&lt;/uuid&gt;&lt;/publication&gt;&lt;/bundle&gt;&lt;authors&gt;&lt;author&gt;&lt;firstName&gt;R&lt;/firstName&gt;&lt;lastName&gt;Blumberg&lt;/lastName&gt;&lt;/author&gt;&lt;author&gt;&lt;firstName&gt;F&lt;/firstName&gt;&lt;lastName&gt;Powrie&lt;/lastName&gt;&lt;/author&gt;&lt;/authors&gt;&lt;/publication&gt;&lt;/publications&gt;&lt;cites&gt;&lt;/cites&gt;&lt;/citation&gt;</w:instrText>
      </w:r>
      <w:r w:rsidR="00DA3C51" w:rsidRPr="007B1069">
        <w:rPr>
          <w:rFonts w:ascii="Arial" w:hAnsi="Arial"/>
          <w:sz w:val="20"/>
        </w:rPr>
        <w:fldChar w:fldCharType="separate"/>
      </w:r>
      <w:r w:rsidR="0080741C">
        <w:rPr>
          <w:rFonts w:ascii="Arial" w:hAnsi="Arial" w:cs="Arial"/>
          <w:sz w:val="20"/>
          <w:szCs w:val="20"/>
          <w:vertAlign w:val="superscript"/>
        </w:rPr>
        <w:t>11</w:t>
      </w:r>
      <w:r w:rsidR="00DA3C51" w:rsidRPr="007B1069">
        <w:rPr>
          <w:rFonts w:ascii="Arial" w:hAnsi="Arial"/>
          <w:sz w:val="20"/>
        </w:rPr>
        <w:fldChar w:fldCharType="end"/>
      </w:r>
      <w:r w:rsidR="00DA3C51" w:rsidRPr="007B1069">
        <w:rPr>
          <w:rFonts w:ascii="Arial" w:hAnsi="Arial"/>
          <w:sz w:val="20"/>
        </w:rPr>
        <w:t xml:space="preserve">. </w:t>
      </w:r>
      <w:r w:rsidR="007D3404">
        <w:rPr>
          <w:rFonts w:ascii="Arial" w:hAnsi="Arial"/>
          <w:sz w:val="20"/>
        </w:rPr>
        <w:t xml:space="preserve"> </w:t>
      </w:r>
      <w:r w:rsidR="00741EF6" w:rsidRPr="007B1069">
        <w:rPr>
          <w:rFonts w:ascii="Arial" w:hAnsi="Arial"/>
          <w:sz w:val="20"/>
        </w:rPr>
        <w:t xml:space="preserve">Changes in the </w:t>
      </w:r>
      <w:proofErr w:type="spellStart"/>
      <w:r w:rsidR="00741EF6" w:rsidRPr="007B1069">
        <w:rPr>
          <w:rFonts w:ascii="Arial" w:hAnsi="Arial"/>
          <w:sz w:val="20"/>
        </w:rPr>
        <w:t>periutheral</w:t>
      </w:r>
      <w:proofErr w:type="spellEnd"/>
      <w:r w:rsidR="00741EF6" w:rsidRPr="007B1069">
        <w:rPr>
          <w:rFonts w:ascii="Arial" w:hAnsi="Arial"/>
          <w:sz w:val="20"/>
        </w:rPr>
        <w:t xml:space="preserve"> </w:t>
      </w:r>
      <w:proofErr w:type="spellStart"/>
      <w:r w:rsidR="00741EF6" w:rsidRPr="007B1069">
        <w:rPr>
          <w:rFonts w:ascii="Arial" w:hAnsi="Arial"/>
          <w:sz w:val="20"/>
        </w:rPr>
        <w:t>microbiota</w:t>
      </w:r>
      <w:proofErr w:type="spellEnd"/>
      <w:r w:rsidR="00741EF6" w:rsidRPr="007B1069">
        <w:rPr>
          <w:rFonts w:ascii="Arial" w:hAnsi="Arial"/>
          <w:sz w:val="20"/>
        </w:rPr>
        <w:t xml:space="preserve"> have also been found, as the prevalence of </w:t>
      </w:r>
      <w:r w:rsidR="00741EF6" w:rsidRPr="007B1069">
        <w:rPr>
          <w:rFonts w:ascii="Arial" w:hAnsi="Arial"/>
          <w:i/>
          <w:sz w:val="20"/>
        </w:rPr>
        <w:t>E. coli</w:t>
      </w:r>
      <w:r w:rsidR="00741EF6" w:rsidRPr="007B1069">
        <w:rPr>
          <w:rFonts w:ascii="Arial" w:hAnsi="Arial"/>
          <w:sz w:val="20"/>
        </w:rPr>
        <w:t xml:space="preserve"> increases in the days preceding the onset of a UTI</w:t>
      </w:r>
      <w:r w:rsidR="00741EF6" w:rsidRPr="007B1069">
        <w:rPr>
          <w:rFonts w:ascii="Arial" w:hAnsi="Arial"/>
          <w:sz w:val="20"/>
        </w:rPr>
        <w:fldChar w:fldCharType="begin"/>
      </w:r>
      <w:r w:rsidR="0080741C">
        <w:rPr>
          <w:rFonts w:ascii="Arial" w:hAnsi="Arial"/>
          <w:sz w:val="20"/>
        </w:rPr>
        <w:instrText xml:space="preserve"> ADDIN PAPERS2_CITATIONS &lt;citation&gt;&lt;uuid&gt;046CD635-E7EF-4CFC-83CF-D8358E764C1B&lt;/uuid&gt;&lt;priority&gt;6&lt;/priority&gt;&lt;publications&gt;&lt;publication&gt;&lt;volume&gt;200&lt;/volume&gt;&lt;publication_date&gt;99200908151200000000222000&lt;/publication_date&gt;&lt;number&gt;4&lt;/number&gt;&lt;doi&gt;10.1086/600385&lt;/doi&gt;&lt;startpage&gt;528&lt;/startpage&gt;&lt;title&gt;Prospective Cohort Study of Microbial and Inflammatory Events Immediately Preceding Escherichia coli Recurrent Urinary Tract Infection in Women&lt;/title&gt;&lt;uuid&gt;9A1AD949-3039-42DD-8214-6C2FD0F7FB51&lt;/uuid&gt;&lt;subtype&gt;400&lt;/subtype&gt;&lt;endpage&gt;536&lt;/endpage&gt;&lt;type&gt;400&lt;/type&gt;&lt;url&gt;http://jid.oxfordjournals.org/lookup/doi/10.1086/600385&lt;/url&gt;&lt;bundle&gt;&lt;publication&gt;&lt;title&gt;The Journal of infectious diseases&lt;/title&gt;&lt;type&gt;-100&lt;/type&gt;&lt;subtype&gt;-100&lt;/subtype&gt;&lt;uuid&gt;16FC4547-A2F3-478A-891C-29932C12B267&lt;/uuid&gt;&lt;/publication&gt;&lt;/bundle&gt;&lt;authors&gt;&lt;author&gt;&lt;firstName&gt;C&lt;/firstName&gt;&lt;middleNames&gt;A&lt;/middleNames&gt;&lt;lastName&gt;Czaja&lt;/lastName&gt;&lt;/author&gt;&lt;author&gt;&lt;firstName&gt;W&lt;/firstName&gt;&lt;middleNames&gt;E&lt;/middleNames&gt;&lt;lastName&gt;Stamm&lt;/lastName&gt;&lt;/author&gt;&lt;author&gt;&lt;firstName&gt;A&lt;/firstName&gt;&lt;middleNames&gt;E&lt;/middleNames&gt;&lt;lastName&gt;Stapleton&lt;/lastName&gt;&lt;/author&gt;&lt;author&gt;&lt;firstName&gt;P&lt;/firstName&gt;&lt;middleNames&gt;L&lt;/middleNames&gt;&lt;lastName&gt;Roberts&lt;/lastName&gt;&lt;/author&gt;&lt;author&gt;&lt;firstName&gt;T&lt;/firstName&gt;&lt;middleNames&gt;R&lt;/middleNames&gt;&lt;lastName&gt;Hawn&lt;/lastName&gt;&lt;/author&gt;&lt;author&gt;&lt;firstName&gt;D&lt;/firstName&gt;&lt;lastName&gt;Scholes&lt;/lastName&gt;&lt;/author&gt;&lt;author&gt;&lt;firstName&gt;M&lt;/firstName&gt;&lt;lastName&gt;Samadpour&lt;/lastName&gt;&lt;/author&gt;&lt;author&gt;&lt;firstName&gt;S&lt;/firstName&gt;&lt;middleNames&gt;J&lt;/middleNames&gt;&lt;lastName&gt;Hultgren&lt;/lastName&gt;&lt;/author&gt;&lt;author&gt;&lt;firstName&gt;T&lt;/firstName&gt;&lt;middleNames&gt;M&lt;/middleNames&gt;&lt;lastName&gt;Hooton&lt;/lastName&gt;&lt;/author&gt;&lt;/authors&gt;&lt;/publication&gt;&lt;/publications&gt;&lt;cites&gt;&lt;/cites&gt;&lt;/citation&gt;</w:instrText>
      </w:r>
      <w:r w:rsidR="00741EF6" w:rsidRPr="007B1069">
        <w:rPr>
          <w:rFonts w:ascii="Arial" w:hAnsi="Arial"/>
          <w:sz w:val="20"/>
        </w:rPr>
        <w:fldChar w:fldCharType="separate"/>
      </w:r>
      <w:r w:rsidR="0080741C">
        <w:rPr>
          <w:rFonts w:ascii="Arial" w:hAnsi="Arial" w:cs="Arial"/>
          <w:sz w:val="20"/>
          <w:szCs w:val="20"/>
          <w:vertAlign w:val="superscript"/>
        </w:rPr>
        <w:t>12</w:t>
      </w:r>
      <w:r w:rsidR="00741EF6" w:rsidRPr="007B1069">
        <w:rPr>
          <w:rFonts w:ascii="Arial" w:hAnsi="Arial"/>
          <w:sz w:val="20"/>
        </w:rPr>
        <w:fldChar w:fldCharType="end"/>
      </w:r>
      <w:r w:rsidR="00741EF6" w:rsidRPr="007B1069">
        <w:rPr>
          <w:rFonts w:ascii="Arial" w:hAnsi="Arial"/>
          <w:sz w:val="20"/>
        </w:rPr>
        <w:t>.  This is concordant with the rectal-</w:t>
      </w:r>
      <w:proofErr w:type="spellStart"/>
      <w:r w:rsidR="00741EF6" w:rsidRPr="007B1069">
        <w:rPr>
          <w:rFonts w:ascii="Arial" w:hAnsi="Arial"/>
          <w:sz w:val="20"/>
        </w:rPr>
        <w:t>perineal</w:t>
      </w:r>
      <w:proofErr w:type="spellEnd"/>
      <w:r w:rsidR="00741EF6" w:rsidRPr="007B1069">
        <w:rPr>
          <w:rFonts w:ascii="Arial" w:hAnsi="Arial"/>
          <w:sz w:val="20"/>
        </w:rPr>
        <w:t>-urethral hypothesis, which states that the gut</w:t>
      </w:r>
      <w:r w:rsidR="007B1069" w:rsidRPr="007B1069">
        <w:rPr>
          <w:rFonts w:ascii="Arial" w:hAnsi="Arial"/>
          <w:sz w:val="20"/>
        </w:rPr>
        <w:t xml:space="preserve"> contains a reservoir of UPEC, </w:t>
      </w:r>
      <w:r w:rsidR="00A9078B">
        <w:rPr>
          <w:rFonts w:ascii="Arial" w:hAnsi="Arial"/>
          <w:sz w:val="20"/>
        </w:rPr>
        <w:t xml:space="preserve">which escape the gut and </w:t>
      </w:r>
      <w:r w:rsidR="007B1069" w:rsidRPr="007B1069">
        <w:rPr>
          <w:rFonts w:ascii="Arial" w:hAnsi="Arial"/>
          <w:sz w:val="20"/>
        </w:rPr>
        <w:t xml:space="preserve">colonize the </w:t>
      </w:r>
      <w:proofErr w:type="spellStart"/>
      <w:r w:rsidR="007B1069" w:rsidRPr="007B1069">
        <w:rPr>
          <w:rFonts w:ascii="Arial" w:hAnsi="Arial"/>
          <w:sz w:val="20"/>
        </w:rPr>
        <w:t>periurethral</w:t>
      </w:r>
      <w:proofErr w:type="spellEnd"/>
      <w:r w:rsidR="007B1069" w:rsidRPr="007B1069">
        <w:rPr>
          <w:rFonts w:ascii="Arial" w:hAnsi="Arial"/>
          <w:sz w:val="20"/>
        </w:rPr>
        <w:t xml:space="preserve"> area before ascending into the bladder</w:t>
      </w:r>
      <w:r w:rsidR="003F58E2">
        <w:rPr>
          <w:rFonts w:ascii="Arial" w:hAnsi="Arial"/>
          <w:sz w:val="20"/>
        </w:rPr>
        <w:t xml:space="preserve"> to cause a UTI</w:t>
      </w:r>
      <w:r w:rsidRPr="007B1069">
        <w:rPr>
          <w:rFonts w:ascii="Arial" w:hAnsi="Arial"/>
          <w:sz w:val="20"/>
        </w:rPr>
        <w:fldChar w:fldCharType="begin"/>
      </w:r>
      <w:r w:rsidR="0080741C">
        <w:rPr>
          <w:rFonts w:ascii="Arial" w:hAnsi="Arial"/>
          <w:sz w:val="20"/>
        </w:rPr>
        <w:instrText xml:space="preserve"> ADDIN PAPERS2_CITATIONS &lt;citation&gt;&lt;uuid&gt;FBF36BDF-10F1-42C8-8D01-B53653552609&lt;/uuid&gt;&lt;priority&gt;7&lt;/priority&gt;&lt;publications&gt;&lt;publication&gt;&lt;uuid&gt;99A0F308-2557-4B56-B475-935641C21F94&lt;/uuid&gt;&lt;volume&gt;157&lt;/volume&gt;&lt;startpage&gt;1127&lt;/startpage&gt;&lt;publication_date&gt;99199703001200000000220000&lt;/publication_date&gt;&lt;url&gt;http://eutils.ncbi.nlm.nih.gov/entrez/eutils/elink.fcgi?dbfrom=pubmed&amp;amp;id=9072556&amp;amp;retmode=ref&amp;amp;cmd=prlinks&lt;/url&gt;&lt;type&gt;400&lt;/type&gt;&lt;title&gt;Genetic evidence supporting the fecal-perineal-urethral hypothesis in cystitis caused by Escherichia coli.&lt;/title&gt;&lt;location&gt;602,0,0,0&lt;/location&gt;&lt;institution&gt;Department of Urology, Faculty of Medicine, Kyoto University, Japan.&lt;/institution&gt;&lt;number&gt;3&lt;/number&gt;&lt;subtype&gt;400&lt;/subtype&gt;&lt;endpage&gt;1129&lt;/endpage&gt;&lt;bundle&gt;&lt;publication&gt;&lt;title&gt;The Journal of urology&lt;/title&gt;&lt;type&gt;-100&lt;/type&gt;&lt;subtype&gt;-100&lt;/subtype&gt;&lt;uuid&gt;B1F3EE37-E65B-4AB5-AD30-88462A05A7D8&lt;/uuid&gt;&lt;/publication&gt;&lt;/bundle&gt;&lt;authors&gt;&lt;author&gt;&lt;firstName&gt;S&lt;/firstName&gt;&lt;lastName&gt;Yamamoto&lt;/lastName&gt;&lt;/author&gt;&lt;author&gt;&lt;firstName&gt;T&lt;/firstName&gt;&lt;lastName&gt;Tsukamoto&lt;/lastName&gt;&lt;/author&gt;&lt;author&gt;&lt;firstName&gt;A&lt;/firstName&gt;&lt;lastName&gt;Terai&lt;/lastName&gt;&lt;/author&gt;&lt;author&gt;&lt;firstName&gt;H&lt;/firstName&gt;&lt;lastName&gt;Kurazono&lt;/lastName&gt;&lt;/author&gt;&lt;author&gt;&lt;firstName&gt;Y&lt;/firstName&gt;&lt;lastName&gt;Takeda&lt;/lastName&gt;&lt;/author&gt;&lt;author&gt;&lt;firstName&gt;O&lt;/firstName&gt;&lt;lastName&gt;Yoshida&lt;/lastName&gt;&lt;/author&gt;&lt;/authors&gt;&lt;/publication&gt;&lt;/publications&gt;&lt;cites&gt;&lt;/cites&gt;&lt;/citation&gt;</w:instrText>
      </w:r>
      <w:r w:rsidRPr="007B1069">
        <w:rPr>
          <w:rFonts w:ascii="Arial" w:hAnsi="Arial"/>
          <w:sz w:val="20"/>
        </w:rPr>
        <w:fldChar w:fldCharType="separate"/>
      </w:r>
      <w:r w:rsidR="0080741C">
        <w:rPr>
          <w:rFonts w:ascii="Arial" w:hAnsi="Arial" w:cs="Arial"/>
          <w:sz w:val="20"/>
          <w:szCs w:val="20"/>
          <w:vertAlign w:val="superscript"/>
        </w:rPr>
        <w:t>8</w:t>
      </w:r>
      <w:r w:rsidRPr="007B1069">
        <w:rPr>
          <w:rFonts w:ascii="Arial" w:hAnsi="Arial"/>
          <w:sz w:val="20"/>
        </w:rPr>
        <w:fldChar w:fldCharType="end"/>
      </w:r>
      <w:r w:rsidR="00741EF6" w:rsidRPr="007B1069">
        <w:rPr>
          <w:rFonts w:ascii="Arial" w:hAnsi="Arial"/>
          <w:sz w:val="20"/>
        </w:rPr>
        <w:t xml:space="preserve">. </w:t>
      </w:r>
      <w:r w:rsidR="007B1069" w:rsidRPr="007B1069">
        <w:rPr>
          <w:rFonts w:ascii="Arial" w:hAnsi="Arial"/>
          <w:sz w:val="20"/>
        </w:rPr>
        <w:t xml:space="preserve"> While a bloom of growth in the gut would increase transmission to the </w:t>
      </w:r>
      <w:proofErr w:type="spellStart"/>
      <w:r w:rsidR="007B1069" w:rsidRPr="007B1069">
        <w:rPr>
          <w:rFonts w:ascii="Arial" w:hAnsi="Arial"/>
          <w:sz w:val="20"/>
        </w:rPr>
        <w:t>periurethral</w:t>
      </w:r>
      <w:proofErr w:type="spellEnd"/>
      <w:r w:rsidR="007B1069" w:rsidRPr="007B1069">
        <w:rPr>
          <w:rFonts w:ascii="Arial" w:hAnsi="Arial"/>
          <w:sz w:val="20"/>
        </w:rPr>
        <w:t xml:space="preserve"> area, no study has investigated changes in the relative abundance of UPEC </w:t>
      </w:r>
      <w:r w:rsidR="003F58E2">
        <w:rPr>
          <w:rFonts w:ascii="Arial" w:hAnsi="Arial"/>
          <w:sz w:val="20"/>
        </w:rPr>
        <w:t xml:space="preserve">in the gut </w:t>
      </w:r>
      <w:proofErr w:type="spellStart"/>
      <w:r w:rsidR="003F58E2">
        <w:rPr>
          <w:rFonts w:ascii="Arial" w:hAnsi="Arial"/>
          <w:sz w:val="20"/>
        </w:rPr>
        <w:t>microbiota</w:t>
      </w:r>
      <w:proofErr w:type="spellEnd"/>
      <w:r w:rsidR="003F58E2">
        <w:rPr>
          <w:rFonts w:ascii="Arial" w:hAnsi="Arial"/>
          <w:sz w:val="20"/>
        </w:rPr>
        <w:t xml:space="preserve"> </w:t>
      </w:r>
      <w:r w:rsidR="007B1069" w:rsidRPr="007B1069">
        <w:rPr>
          <w:rFonts w:ascii="Arial" w:hAnsi="Arial"/>
          <w:sz w:val="20"/>
        </w:rPr>
        <w:t>during the onset of a UTI episode. H</w:t>
      </w:r>
      <w:r w:rsidR="000F1508" w:rsidRPr="007B1069">
        <w:rPr>
          <w:rFonts w:ascii="Arial" w:hAnsi="Arial"/>
          <w:sz w:val="20"/>
        </w:rPr>
        <w:t xml:space="preserve">owever, at least one population susceptible to </w:t>
      </w:r>
      <w:proofErr w:type="spellStart"/>
      <w:r w:rsidR="000F1508" w:rsidRPr="007B1069">
        <w:rPr>
          <w:rFonts w:ascii="Arial" w:hAnsi="Arial"/>
          <w:sz w:val="20"/>
        </w:rPr>
        <w:t>UTIs</w:t>
      </w:r>
      <w:proofErr w:type="spellEnd"/>
      <w:r w:rsidR="000F1508" w:rsidRPr="007B1069">
        <w:rPr>
          <w:rFonts w:ascii="Arial" w:hAnsi="Arial"/>
          <w:sz w:val="20"/>
        </w:rPr>
        <w:t>, pregnant women</w:t>
      </w:r>
      <w:r w:rsidR="000F1508" w:rsidRPr="007B1069">
        <w:rPr>
          <w:rFonts w:ascii="Arial" w:hAnsi="Arial"/>
          <w:sz w:val="20"/>
        </w:rPr>
        <w:fldChar w:fldCharType="begin"/>
      </w:r>
      <w:r w:rsidR="0080741C">
        <w:rPr>
          <w:rFonts w:ascii="Arial" w:hAnsi="Arial"/>
          <w:sz w:val="20"/>
        </w:rPr>
        <w:instrText xml:space="preserve"> ADDIN PAPERS2_CITATIONS &lt;citation&gt;&lt;uuid&gt;266B8E4B-A3D7-4F2A-8F74-B94B1170008E&lt;/uuid&gt;&lt;priority&gt;8&lt;/priority&gt;&lt;publications&gt;&lt;publication&gt;&lt;uuid&gt;58FF5157-1EE5-4F1F-9287-A7213E0BC50F&lt;/uuid&gt;&lt;volume&gt;32&lt;/volume&gt;&lt;doi&gt;10.3109/01443615.2011.635227&lt;/doi&gt;&lt;startpage&gt;109&lt;/startpage&gt;&lt;publication_date&gt;99201202001200000000220000&lt;/publication_date&gt;&lt;url&gt;http://eutils.ncbi.nlm.nih.gov/entrez/eutils/elink.fcgi?dbfrom=pubmed&amp;amp;id=22296415&amp;amp;retmode=ref&amp;amp;cmd=prlinks&lt;/url&gt;&lt;type&gt;400&lt;/type&gt;&lt;title&gt;Urogynaecological problems in pregnancy.&lt;/title&gt;&lt;institution&gt;Department of Obstetrics and Gynaecology, Mid-Essex Hospital NHS Trust, Chelmsford, UK. hannahlaw1@hotmail.com&lt;/institution&gt;&lt;number&gt;2&lt;/number&gt;&lt;subtype&gt;400&lt;/subtype&gt;&lt;endpage&gt;112&lt;/endpage&gt;&lt;bundle&gt;&lt;publication&gt;&lt;title&gt;Journal of obstetrics and gynaecology : the journal of the Institute of Obstetrics and Gynaecology&lt;/title&gt;&lt;type&gt;-100&lt;/type&gt;&lt;subtype&gt;-100&lt;/subtype&gt;&lt;uuid&gt;AD757C8A-AAC3-41C0-B163-FAEAD0D4B9B9&lt;/uuid&gt;&lt;/publication&gt;&lt;/bundle&gt;&lt;authors&gt;&lt;author&gt;&lt;firstName&gt;H&lt;/firstName&gt;&lt;lastName&gt;Law&lt;/lastName&gt;&lt;/author&gt;&lt;author&gt;&lt;firstName&gt;P&lt;/firstName&gt;&lt;lastName&gt;Fiadjoe&lt;/lastName&gt;&lt;/author&gt;&lt;/authors&gt;&lt;/publication&gt;&lt;/publications&gt;&lt;cites&gt;&lt;/cites&gt;&lt;/citation&gt;</w:instrText>
      </w:r>
      <w:r w:rsidR="000F1508" w:rsidRPr="007B1069">
        <w:rPr>
          <w:rFonts w:ascii="Arial" w:hAnsi="Arial"/>
          <w:sz w:val="20"/>
        </w:rPr>
        <w:fldChar w:fldCharType="separate"/>
      </w:r>
      <w:r w:rsidR="0080741C">
        <w:rPr>
          <w:rFonts w:ascii="Arial" w:hAnsi="Arial" w:cs="Arial"/>
          <w:sz w:val="20"/>
          <w:szCs w:val="20"/>
          <w:vertAlign w:val="superscript"/>
        </w:rPr>
        <w:t>13</w:t>
      </w:r>
      <w:r w:rsidR="000F1508" w:rsidRPr="007B1069">
        <w:rPr>
          <w:rFonts w:ascii="Arial" w:hAnsi="Arial"/>
          <w:sz w:val="20"/>
        </w:rPr>
        <w:fldChar w:fldCharType="end"/>
      </w:r>
      <w:r w:rsidR="000F1508" w:rsidRPr="007B1069">
        <w:rPr>
          <w:rFonts w:ascii="Arial" w:hAnsi="Arial"/>
          <w:sz w:val="20"/>
        </w:rPr>
        <w:t xml:space="preserve">, undergo shifts in the ecology of their gut </w:t>
      </w:r>
      <w:proofErr w:type="spellStart"/>
      <w:r w:rsidR="000F1508" w:rsidRPr="007B1069">
        <w:rPr>
          <w:rFonts w:ascii="Arial" w:hAnsi="Arial"/>
          <w:sz w:val="20"/>
        </w:rPr>
        <w:t>microbiome</w:t>
      </w:r>
      <w:proofErr w:type="spellEnd"/>
      <w:r w:rsidR="007B1069" w:rsidRPr="007B1069">
        <w:rPr>
          <w:rFonts w:ascii="Arial" w:hAnsi="Arial"/>
          <w:sz w:val="20"/>
        </w:rPr>
        <w:t xml:space="preserve"> during the course of their pregnancy</w:t>
      </w:r>
      <w:r w:rsidR="000F1508" w:rsidRPr="007B1069">
        <w:rPr>
          <w:rFonts w:ascii="Arial" w:hAnsi="Arial"/>
          <w:sz w:val="20"/>
        </w:rPr>
        <w:t xml:space="preserve">, including </w:t>
      </w:r>
      <w:r w:rsidR="003F58E2">
        <w:rPr>
          <w:rFonts w:ascii="Arial" w:hAnsi="Arial"/>
          <w:sz w:val="20"/>
        </w:rPr>
        <w:t xml:space="preserve">an </w:t>
      </w:r>
      <w:r w:rsidR="000F1508" w:rsidRPr="007B1069">
        <w:rPr>
          <w:rFonts w:ascii="Arial" w:hAnsi="Arial"/>
          <w:sz w:val="20"/>
        </w:rPr>
        <w:t>expansion of proteobacteria</w:t>
      </w:r>
      <w:r w:rsidR="000F1508" w:rsidRPr="007B1069">
        <w:rPr>
          <w:rFonts w:ascii="Arial" w:hAnsi="Arial"/>
          <w:sz w:val="20"/>
        </w:rPr>
        <w:fldChar w:fldCharType="begin"/>
      </w:r>
      <w:r w:rsidR="0080741C">
        <w:rPr>
          <w:rFonts w:ascii="Arial" w:hAnsi="Arial"/>
          <w:sz w:val="20"/>
        </w:rPr>
        <w:instrText xml:space="preserve"> ADDIN PAPERS2_CITATIONS &lt;citation&gt;&lt;uuid&gt;DF026704-6C30-4F36-B385-4EC1F201EC32&lt;/uuid&gt;&lt;priority&gt;9&lt;/priority&gt;&lt;publications&gt;&lt;publication&gt;&lt;uuid&gt;6C371D02-9C74-4A0A-819F-268BCE8E54F9&lt;/uuid&gt;&lt;volume&gt;150&lt;/volume&gt;&lt;accepted_date&gt;99201207051200000000222000&lt;/accepted_date&gt;&lt;doi&gt;10.1016/j.cell.2012.07.008&lt;/doi&gt;&lt;startpage&gt;470&lt;/startpage&gt;&lt;revision_date&gt;99201206141200000000222000&lt;/revision_date&gt;&lt;publication_date&gt;99201208031200000000222000&lt;/publication_date&gt;&lt;url&gt;http://eutils.ncbi.nlm.nih.gov/entrez/eutils/elink.fcgi?dbfrom=pubmed&amp;amp;id=22863002&amp;amp;retmode=ref&amp;amp;cmd=prlinks&lt;/url&gt;&lt;type&gt;400&lt;/type&gt;&lt;title&gt;Host remodeling of the gut microbiome and metabolic changes during pregnancy.&lt;/title&gt;&lt;location&gt;200,9,42.4466766,-76.4711751&lt;/location&gt;&lt;submission_date&gt;99201204081200000000222000&lt;/submission_date&gt;&lt;number&gt;3&lt;/number&gt;&lt;institution&gt;Department of Microbiology, Cornell University, Ithaca, NY 14853, USA.&lt;/institution&gt;&lt;subtype&gt;400&lt;/subtype&gt;&lt;endpage&gt;480&lt;/endpage&gt;&lt;bundle&gt;&lt;publication&gt;&lt;publisher&gt;Elsevier Inc.&lt;/publisher&gt;&lt;url&gt;http://www.cell.com/&lt;/url&gt;&lt;title&gt;Cell&lt;/title&gt;&lt;type&gt;-100&lt;/type&gt;&lt;subtype&gt;-100&lt;/subtype&gt;&lt;uuid&gt;62EEDC85-25F2-4F27-B463-B0250BA1964F&lt;/uuid&gt;&lt;/publication&gt;&lt;/bundle&gt;&lt;authors&gt;&lt;author&gt;&lt;firstName&gt;Omry&lt;/firstName&gt;&lt;lastName&gt;Koren&lt;/lastName&gt;&lt;/author&gt;&lt;author&gt;&lt;firstName&gt;Julia&lt;/firstName&gt;&lt;middleNames&gt;K&lt;/middleNames&gt;&lt;lastName&gt;Goodrich&lt;/lastName&gt;&lt;/author&gt;&lt;author&gt;&lt;firstName&gt;Tyler&lt;/firstName&gt;&lt;middleNames&gt;C&lt;/middleNames&gt;&lt;lastName&gt;Cullender&lt;/lastName&gt;&lt;/author&gt;&lt;author&gt;&lt;firstName&gt;Aymé&lt;/firstName&gt;&lt;lastName&gt;Spor&lt;/lastName&gt;&lt;/author&gt;&lt;author&gt;&lt;firstName&gt;Kirsi&lt;/firstName&gt;&lt;lastName&gt;Laitinen&lt;/lastName&gt;&lt;/author&gt;&lt;author&gt;&lt;firstName&gt;Helene&lt;/firstName&gt;&lt;middleNames&gt;Kling&lt;/middleNames&gt;&lt;lastName&gt;Bäckhed&lt;/lastName&gt;&lt;/author&gt;&lt;author&gt;&lt;firstName&gt;Antonio&lt;/firstName&gt;&lt;lastName&gt;Gonzalez&lt;/lastName&gt;&lt;/author&gt;&lt;author&gt;&lt;firstName&gt;Jeffrey&lt;/firstName&gt;&lt;middleNames&gt;J&lt;/middleNames&gt;&lt;lastName&gt;Werner&lt;/lastName&gt;&lt;/author&gt;&lt;author&gt;&lt;firstName&gt;Largus&lt;/firstName&gt;&lt;middleNames&gt;T&lt;/middleNames&gt;&lt;lastName&gt;Angenent&lt;/lastName&gt;&lt;/author&gt;&lt;author&gt;&lt;firstName&gt;Rob&lt;/firstName&gt;&lt;lastName&gt;Knight&lt;/lastName&gt;&lt;/author&gt;&lt;author&gt;&lt;firstName&gt;Fredrik&lt;/firstName&gt;&lt;lastName&gt;Bäckhed&lt;/lastName&gt;&lt;/author&gt;&lt;author&gt;&lt;firstName&gt;Erika&lt;/firstName&gt;&lt;lastName&gt;Isolauri&lt;/lastName&gt;&lt;/author&gt;&lt;author&gt;&lt;firstName&gt;Seppo&lt;/firstName&gt;&lt;lastName&gt;Salminen&lt;/lastName&gt;&lt;/author&gt;&lt;author&gt;&lt;firstName&gt;Ruth&lt;/firstName&gt;&lt;middleNames&gt;E&lt;/middleNames&gt;&lt;lastName&gt;Ley&lt;/lastName&gt;&lt;/author&gt;&lt;/authors&gt;&lt;/publication&gt;&lt;/publications&gt;&lt;cites&gt;&lt;/cites&gt;&lt;/citation&gt;</w:instrText>
      </w:r>
      <w:r w:rsidR="000F1508" w:rsidRPr="007B1069">
        <w:rPr>
          <w:rFonts w:ascii="Arial" w:hAnsi="Arial"/>
          <w:sz w:val="20"/>
        </w:rPr>
        <w:fldChar w:fldCharType="separate"/>
      </w:r>
      <w:r w:rsidR="0080741C">
        <w:rPr>
          <w:rFonts w:ascii="Arial" w:hAnsi="Arial" w:cs="Arial"/>
          <w:sz w:val="20"/>
          <w:szCs w:val="20"/>
          <w:vertAlign w:val="superscript"/>
        </w:rPr>
        <w:t>14</w:t>
      </w:r>
      <w:r w:rsidR="000F1508" w:rsidRPr="007B1069">
        <w:rPr>
          <w:rFonts w:ascii="Arial" w:hAnsi="Arial"/>
          <w:sz w:val="20"/>
        </w:rPr>
        <w:fldChar w:fldCharType="end"/>
      </w:r>
      <w:r w:rsidR="007B1069" w:rsidRPr="007B1069">
        <w:rPr>
          <w:rFonts w:ascii="Arial" w:hAnsi="Arial"/>
          <w:sz w:val="20"/>
        </w:rPr>
        <w:t xml:space="preserve">.  </w:t>
      </w:r>
      <w:r w:rsidR="00A9078B">
        <w:rPr>
          <w:rFonts w:ascii="Arial" w:hAnsi="Arial"/>
          <w:sz w:val="20"/>
        </w:rPr>
        <w:t xml:space="preserve">Thus, </w:t>
      </w:r>
      <w:r w:rsidR="00A9078B" w:rsidRPr="00A9078B">
        <w:rPr>
          <w:rFonts w:ascii="Arial" w:hAnsi="Arial"/>
          <w:b/>
          <w:i/>
          <w:sz w:val="20"/>
        </w:rPr>
        <w:t xml:space="preserve">I hypothesize that there is a greater representation of E. coli in the gut </w:t>
      </w:r>
      <w:proofErr w:type="spellStart"/>
      <w:r w:rsidR="00A9078B" w:rsidRPr="00A9078B">
        <w:rPr>
          <w:rFonts w:ascii="Arial" w:hAnsi="Arial"/>
          <w:b/>
          <w:i/>
          <w:sz w:val="20"/>
        </w:rPr>
        <w:t>microbiota</w:t>
      </w:r>
      <w:proofErr w:type="spellEnd"/>
      <w:r w:rsidR="00A9078B" w:rsidRPr="00A9078B">
        <w:rPr>
          <w:rFonts w:ascii="Arial" w:hAnsi="Arial"/>
          <w:b/>
          <w:i/>
          <w:sz w:val="20"/>
        </w:rPr>
        <w:t xml:space="preserve"> of a patient at the onset of a UTI than at times when the patient is healthy.</w:t>
      </w:r>
      <w:r w:rsidR="00A9078B">
        <w:rPr>
          <w:rFonts w:ascii="Arial" w:hAnsi="Arial"/>
          <w:b/>
          <w:sz w:val="20"/>
        </w:rPr>
        <w:t xml:space="preserve">  </w:t>
      </w:r>
      <w:r w:rsidR="00A9078B">
        <w:rPr>
          <w:rFonts w:ascii="Arial" w:hAnsi="Arial"/>
          <w:sz w:val="20"/>
        </w:rPr>
        <w:t xml:space="preserve">To test this hypothesis, I </w:t>
      </w:r>
      <w:r w:rsidR="00671866">
        <w:rPr>
          <w:rFonts w:ascii="Arial" w:hAnsi="Arial"/>
          <w:sz w:val="20"/>
        </w:rPr>
        <w:t xml:space="preserve">will </w:t>
      </w:r>
      <w:r w:rsidR="00A9078B">
        <w:rPr>
          <w:rFonts w:ascii="Arial" w:hAnsi="Arial"/>
          <w:sz w:val="20"/>
        </w:rPr>
        <w:t xml:space="preserve">measure the relative abundance of </w:t>
      </w:r>
      <w:proofErr w:type="spellStart"/>
      <w:r w:rsidR="00A9078B">
        <w:rPr>
          <w:rFonts w:ascii="Arial" w:hAnsi="Arial"/>
          <w:sz w:val="20"/>
        </w:rPr>
        <w:t>Enterobacteriaceae</w:t>
      </w:r>
      <w:proofErr w:type="spellEnd"/>
      <w:r w:rsidR="00A9078B">
        <w:rPr>
          <w:rFonts w:ascii="Arial" w:hAnsi="Arial"/>
          <w:sz w:val="20"/>
        </w:rPr>
        <w:t xml:space="preserve">, the Family </w:t>
      </w:r>
      <w:proofErr w:type="spellStart"/>
      <w:r w:rsidR="00A9078B">
        <w:rPr>
          <w:rFonts w:ascii="Arial" w:hAnsi="Arial"/>
          <w:sz w:val="20"/>
        </w:rPr>
        <w:t>taxon</w:t>
      </w:r>
      <w:proofErr w:type="spellEnd"/>
      <w:r w:rsidR="00A9078B">
        <w:rPr>
          <w:rFonts w:ascii="Arial" w:hAnsi="Arial"/>
          <w:sz w:val="20"/>
        </w:rPr>
        <w:t xml:space="preserve"> that contains </w:t>
      </w:r>
      <w:r w:rsidR="00A9078B">
        <w:rPr>
          <w:rFonts w:ascii="Arial" w:hAnsi="Arial"/>
          <w:i/>
          <w:sz w:val="20"/>
        </w:rPr>
        <w:t>E. coli</w:t>
      </w:r>
      <w:r w:rsidR="00A9078B">
        <w:rPr>
          <w:rFonts w:ascii="Arial" w:hAnsi="Arial"/>
          <w:sz w:val="20"/>
        </w:rPr>
        <w:t>, in fecal samples collected from patients during UTI and after their recovery</w:t>
      </w:r>
      <w:r w:rsidR="00A9078B" w:rsidRPr="007D3404">
        <w:rPr>
          <w:rFonts w:ascii="Arial" w:hAnsi="Arial"/>
          <w:sz w:val="20"/>
        </w:rPr>
        <w:t xml:space="preserve">.  </w:t>
      </w:r>
      <w:r w:rsidR="00A9078B" w:rsidRPr="007D3404">
        <w:rPr>
          <w:rFonts w:ascii="Arial" w:hAnsi="Arial"/>
          <w:sz w:val="20"/>
          <w:u w:val="single"/>
        </w:rPr>
        <w:t>If</w:t>
      </w:r>
      <w:r w:rsidR="007D3404" w:rsidRPr="007D3404">
        <w:rPr>
          <w:rFonts w:ascii="Arial" w:hAnsi="Arial"/>
          <w:sz w:val="20"/>
          <w:u w:val="single"/>
        </w:rPr>
        <w:t xml:space="preserve"> overgrowth of the gut reservoir of UPEC coincides with the onset of a UTI</w:t>
      </w:r>
      <w:r w:rsidR="00A9078B" w:rsidRPr="007D3404">
        <w:rPr>
          <w:rFonts w:ascii="Arial" w:hAnsi="Arial"/>
          <w:sz w:val="20"/>
          <w:u w:val="single"/>
        </w:rPr>
        <w:t xml:space="preserve">, then the abundance of </w:t>
      </w:r>
      <w:proofErr w:type="spellStart"/>
      <w:r w:rsidR="00A9078B" w:rsidRPr="007D3404">
        <w:rPr>
          <w:rFonts w:ascii="Arial" w:hAnsi="Arial"/>
          <w:sz w:val="20"/>
          <w:u w:val="single"/>
        </w:rPr>
        <w:t>Enterobaceriaceae</w:t>
      </w:r>
      <w:proofErr w:type="spellEnd"/>
      <w:r w:rsidR="00A9078B" w:rsidRPr="007D3404">
        <w:rPr>
          <w:rFonts w:ascii="Arial" w:hAnsi="Arial"/>
          <w:sz w:val="20"/>
          <w:u w:val="single"/>
        </w:rPr>
        <w:t xml:space="preserve"> will be higher in the patient during UTI than when the patient is healthy.</w:t>
      </w:r>
      <w:r w:rsidR="00E2687C">
        <w:rPr>
          <w:rFonts w:ascii="Arial" w:hAnsi="Arial"/>
          <w:sz w:val="20"/>
        </w:rPr>
        <w:t xml:space="preserve">  This information will be very useful in determining if there is a reservoir for </w:t>
      </w:r>
      <w:r w:rsidR="00E2687C">
        <w:rPr>
          <w:rFonts w:ascii="Arial" w:hAnsi="Arial"/>
          <w:i/>
          <w:sz w:val="20"/>
        </w:rPr>
        <w:t>E. coli</w:t>
      </w:r>
      <w:r w:rsidR="00E2687C">
        <w:rPr>
          <w:rFonts w:ascii="Arial" w:hAnsi="Arial"/>
          <w:sz w:val="20"/>
        </w:rPr>
        <w:t xml:space="preserve"> in the gut, which may impact UTI susceptibility and disease progression.</w:t>
      </w:r>
    </w:p>
    <w:p w:rsidR="00F90E4F" w:rsidRPr="007B1069" w:rsidRDefault="00F90E4F" w:rsidP="00171E75">
      <w:pPr>
        <w:spacing w:after="0" w:line="480" w:lineRule="auto"/>
        <w:rPr>
          <w:rFonts w:ascii="Arial" w:hAnsi="Arial"/>
          <w:b/>
          <w:sz w:val="20"/>
        </w:rPr>
      </w:pPr>
    </w:p>
    <w:p w:rsidR="00AC6CEB" w:rsidRDefault="00833B8E" w:rsidP="00DA3C51">
      <w:pPr>
        <w:spacing w:after="0" w:line="480" w:lineRule="auto"/>
        <w:rPr>
          <w:rFonts w:ascii="Arial" w:hAnsi="Arial"/>
          <w:sz w:val="20"/>
        </w:rPr>
      </w:pPr>
      <w:r w:rsidRPr="007B1069">
        <w:rPr>
          <w:rFonts w:ascii="Arial" w:hAnsi="Arial"/>
          <w:i/>
          <w:sz w:val="20"/>
          <w:u w:val="single"/>
        </w:rPr>
        <w:t>Experimental methods:</w:t>
      </w:r>
      <w:r w:rsidR="00DA3C51" w:rsidRPr="007B1069">
        <w:rPr>
          <w:rFonts w:ascii="Arial" w:hAnsi="Arial"/>
          <w:i/>
          <w:sz w:val="20"/>
        </w:rPr>
        <w:tab/>
      </w:r>
      <w:r w:rsidR="00671866">
        <w:rPr>
          <w:rFonts w:ascii="Arial" w:hAnsi="Arial"/>
          <w:i/>
          <w:sz w:val="20"/>
        </w:rPr>
        <w:tab/>
      </w:r>
      <w:r w:rsidR="00AC6CEB">
        <w:rPr>
          <w:rFonts w:ascii="Arial" w:hAnsi="Arial"/>
          <w:sz w:val="20"/>
        </w:rPr>
        <w:t>In collaboration with Case Western University and their clinical facilities, women aged 18-41 years who present with symptoms of an uncomplicated, lower UTI will be open to enroll in a new cohort if they pass the entry requirements, which reduce the chance of enrolling patients with anatomical or functional abnormalities.</w:t>
      </w:r>
      <w:r w:rsidR="001D2FB7">
        <w:rPr>
          <w:rFonts w:ascii="Arial" w:hAnsi="Arial"/>
          <w:sz w:val="20"/>
        </w:rPr>
        <w:t xml:space="preserve">  Patients will supply three fecal samples, one at the time of entry, before the administration of antibiotics, one after completing the antibiotic regimen at 14 days after enrollment, and </w:t>
      </w:r>
      <w:r w:rsidR="000E6A85">
        <w:rPr>
          <w:rFonts w:ascii="Arial" w:hAnsi="Arial"/>
          <w:sz w:val="20"/>
        </w:rPr>
        <w:t>one at 28 days after enrollment.</w:t>
      </w:r>
      <w:r w:rsidR="001D2FB7">
        <w:rPr>
          <w:rFonts w:ascii="Arial" w:hAnsi="Arial"/>
          <w:sz w:val="20"/>
        </w:rPr>
        <w:t xml:space="preserve"> </w:t>
      </w:r>
      <w:r w:rsidR="000E6A85">
        <w:rPr>
          <w:rFonts w:ascii="Arial" w:hAnsi="Arial"/>
          <w:sz w:val="20"/>
        </w:rPr>
        <w:t xml:space="preserve"> T</w:t>
      </w:r>
      <w:r w:rsidR="001D2FB7">
        <w:rPr>
          <w:rFonts w:ascii="Arial" w:hAnsi="Arial"/>
          <w:sz w:val="20"/>
        </w:rPr>
        <w:t>hese samples wi</w:t>
      </w:r>
      <w:r w:rsidR="004C7CB0">
        <w:rPr>
          <w:rFonts w:ascii="Arial" w:hAnsi="Arial"/>
          <w:sz w:val="20"/>
        </w:rPr>
        <w:t>ll be l</w:t>
      </w:r>
      <w:r w:rsidR="001D2FB7">
        <w:rPr>
          <w:rFonts w:ascii="Arial" w:hAnsi="Arial"/>
          <w:sz w:val="20"/>
        </w:rPr>
        <w:t>abeled as UTI, Treated, and Re</w:t>
      </w:r>
      <w:r w:rsidR="000E6A85">
        <w:rPr>
          <w:rFonts w:ascii="Arial" w:hAnsi="Arial"/>
          <w:sz w:val="20"/>
        </w:rPr>
        <w:t xml:space="preserve">covered, respectively (Figure 2a), and will be subjected to further testing, as outlined (Figure 2b).  </w:t>
      </w:r>
      <w:r w:rsidR="001D2FB7">
        <w:rPr>
          <w:rFonts w:ascii="Arial" w:hAnsi="Arial"/>
          <w:sz w:val="20"/>
        </w:rPr>
        <w:t xml:space="preserve">Fifty patients will be enrolled with the expectation that 30 will submit all the samples, be free from recurrent </w:t>
      </w:r>
      <w:proofErr w:type="spellStart"/>
      <w:r w:rsidR="001D2FB7">
        <w:rPr>
          <w:rFonts w:ascii="Arial" w:hAnsi="Arial"/>
          <w:sz w:val="20"/>
        </w:rPr>
        <w:t>UTIs</w:t>
      </w:r>
      <w:proofErr w:type="spellEnd"/>
      <w:r w:rsidR="001D2FB7">
        <w:rPr>
          <w:rFonts w:ascii="Arial" w:hAnsi="Arial"/>
          <w:sz w:val="20"/>
        </w:rPr>
        <w:t xml:space="preserve"> during the study, and have confirmed cases of UTI caused by UPEC.  A cohort of 30 patients will give the study the power to detect a</w:t>
      </w:r>
      <w:r w:rsidR="000E6A85">
        <w:rPr>
          <w:rFonts w:ascii="Arial" w:hAnsi="Arial"/>
          <w:sz w:val="20"/>
        </w:rPr>
        <w:t>n effect size of 1.40 (Figure 2c</w:t>
      </w:r>
      <w:r w:rsidR="001D2FB7">
        <w:rPr>
          <w:rFonts w:ascii="Arial" w:hAnsi="Arial"/>
          <w:sz w:val="20"/>
        </w:rPr>
        <w:t>).</w:t>
      </w:r>
    </w:p>
    <w:p w:rsidR="00DA3C51" w:rsidRPr="007B1069" w:rsidRDefault="00AC6CEB" w:rsidP="00AC6CEB">
      <w:pPr>
        <w:spacing w:after="0" w:line="480" w:lineRule="auto"/>
        <w:ind w:firstLine="720"/>
        <w:rPr>
          <w:rFonts w:ascii="Arial" w:hAnsi="Arial"/>
          <w:i/>
          <w:sz w:val="20"/>
        </w:rPr>
      </w:pPr>
      <w:r>
        <w:rPr>
          <w:rFonts w:ascii="Arial" w:hAnsi="Arial"/>
          <w:sz w:val="20"/>
        </w:rPr>
        <w:t>G</w:t>
      </w:r>
      <w:r w:rsidR="00F90E4F" w:rsidRPr="007B1069">
        <w:rPr>
          <w:rFonts w:ascii="Arial" w:hAnsi="Arial"/>
          <w:sz w:val="20"/>
        </w:rPr>
        <w:t xml:space="preserve">enomic DNA from the fecal samples collected from cohort will be extracted </w:t>
      </w:r>
      <w:r w:rsidR="00741EF6" w:rsidRPr="007B1069">
        <w:rPr>
          <w:rFonts w:ascii="Arial" w:hAnsi="Arial"/>
          <w:sz w:val="20"/>
        </w:rPr>
        <w:t xml:space="preserve">and </w:t>
      </w:r>
      <w:r w:rsidR="00F90E4F" w:rsidRPr="007B1069">
        <w:rPr>
          <w:rFonts w:ascii="Arial" w:hAnsi="Arial"/>
          <w:sz w:val="20"/>
        </w:rPr>
        <w:t xml:space="preserve">used as template 16S </w:t>
      </w:r>
      <w:proofErr w:type="spellStart"/>
      <w:r w:rsidR="00F90E4F" w:rsidRPr="007B1069">
        <w:rPr>
          <w:rFonts w:ascii="Arial" w:hAnsi="Arial"/>
          <w:sz w:val="20"/>
        </w:rPr>
        <w:t>rRNA</w:t>
      </w:r>
      <w:proofErr w:type="spellEnd"/>
      <w:r w:rsidR="00F90E4F" w:rsidRPr="007B1069">
        <w:rPr>
          <w:rFonts w:ascii="Arial" w:hAnsi="Arial"/>
          <w:sz w:val="20"/>
        </w:rPr>
        <w:t xml:space="preserve"> g</w:t>
      </w:r>
      <w:r w:rsidR="00DA3C51" w:rsidRPr="007B1069">
        <w:rPr>
          <w:rFonts w:ascii="Arial" w:hAnsi="Arial"/>
          <w:sz w:val="20"/>
        </w:rPr>
        <w:t>en</w:t>
      </w:r>
      <w:r w:rsidR="00741EF6" w:rsidRPr="007B1069">
        <w:rPr>
          <w:rFonts w:ascii="Arial" w:hAnsi="Arial"/>
          <w:sz w:val="20"/>
        </w:rPr>
        <w:t xml:space="preserve">e using 454 </w:t>
      </w:r>
      <w:proofErr w:type="spellStart"/>
      <w:r w:rsidR="00741EF6" w:rsidRPr="007B1069">
        <w:rPr>
          <w:rFonts w:ascii="Arial" w:hAnsi="Arial"/>
          <w:sz w:val="20"/>
        </w:rPr>
        <w:t>pyrosequencing</w:t>
      </w:r>
      <w:proofErr w:type="spellEnd"/>
      <w:r w:rsidR="00741EF6" w:rsidRPr="007B1069">
        <w:rPr>
          <w:rFonts w:ascii="Arial" w:hAnsi="Arial"/>
          <w:sz w:val="20"/>
        </w:rPr>
        <w:t xml:space="preserve">. Sequence data from this will </w:t>
      </w:r>
      <w:r w:rsidR="00F90E4F" w:rsidRPr="007B1069">
        <w:rPr>
          <w:rFonts w:ascii="Arial" w:hAnsi="Arial"/>
          <w:sz w:val="20"/>
        </w:rPr>
        <w:t xml:space="preserve">then </w:t>
      </w:r>
      <w:r w:rsidR="00741EF6" w:rsidRPr="007B1069">
        <w:rPr>
          <w:rFonts w:ascii="Arial" w:hAnsi="Arial"/>
          <w:sz w:val="20"/>
        </w:rPr>
        <w:t xml:space="preserve">be </w:t>
      </w:r>
      <w:r w:rsidR="00F90E4F" w:rsidRPr="007B1069">
        <w:rPr>
          <w:rFonts w:ascii="Arial" w:hAnsi="Arial"/>
          <w:sz w:val="20"/>
        </w:rPr>
        <w:t xml:space="preserve">used to estimate the community structure of the gut </w:t>
      </w:r>
      <w:proofErr w:type="spellStart"/>
      <w:r w:rsidR="00F90E4F" w:rsidRPr="007B1069">
        <w:rPr>
          <w:rFonts w:ascii="Arial" w:hAnsi="Arial"/>
          <w:sz w:val="20"/>
        </w:rPr>
        <w:t>microbiota</w:t>
      </w:r>
      <w:proofErr w:type="spellEnd"/>
      <w:r w:rsidR="00DA3C51" w:rsidRPr="007B1069">
        <w:rPr>
          <w:rFonts w:ascii="Arial" w:hAnsi="Arial"/>
          <w:sz w:val="20"/>
        </w:rPr>
        <w:t>, as has been done previously</w:t>
      </w:r>
      <w:r w:rsidR="00DA3C51" w:rsidRPr="007B1069">
        <w:rPr>
          <w:rFonts w:ascii="Arial" w:hAnsi="Arial"/>
          <w:sz w:val="20"/>
        </w:rPr>
        <w:fldChar w:fldCharType="begin"/>
      </w:r>
      <w:r w:rsidR="0080741C">
        <w:rPr>
          <w:rFonts w:ascii="Arial" w:hAnsi="Arial"/>
          <w:sz w:val="20"/>
        </w:rPr>
        <w:instrText xml:space="preserve"> ADDIN PAPERS2_CITATIONS &lt;citation&gt;&lt;uuid&gt;E67923F6-6214-470A-B5F9-913BDA6167FB&lt;/uuid&gt;&lt;priority&gt;10&lt;/priority&gt;&lt;publications&gt;&lt;publication&gt;&lt;uuid&gt;ABCCE41F-63D7-492A-8B76-FD2519ECE953&lt;/uuid&gt;&lt;volume&gt;486&lt;/volume&gt;&lt;doi&gt;10.1038/nature11234&lt;/doi&gt;&lt;startpage&gt;207&lt;/startpage&gt;&lt;publication_date&gt;99201206141200000000222000&lt;/publication_date&gt;&lt;url&gt;http://dx.doi.org/10.1038/nature11234&lt;/url&gt;&lt;type&gt;400&lt;/type&gt;&lt;title&gt;Structure, function and diversity of the healthy human microbiome&lt;/title&gt;&lt;publisher&gt;Nature Publishing Group&lt;/publisher&gt;&lt;number&gt;7402&lt;/number&gt;&lt;subtype&gt;400&lt;/subtype&gt;&lt;endpage&gt;214&lt;/endpage&gt;&lt;bundle&gt;&lt;publication&gt;&lt;publisher&gt;Nature Publishing Group&lt;/publisher&gt;&lt;title&gt;Nature&lt;/title&gt;&lt;type&gt;-100&lt;/type&gt;&lt;subtype&gt;-100&lt;/subtype&gt;&lt;uuid&gt;9BF1FF41-3E20-4A07-BF35-6973C3395E5D&lt;/uuid&gt;&lt;/publication&gt;&lt;/bundle&gt;&lt;authors&gt;&lt;author&gt;&lt;firstName&gt;The&lt;/firstName&gt;&lt;middleNames&gt;Human Microbiome Project&lt;/middleNames&gt;&lt;lastName&gt;Consortium&lt;/lastName&gt;&lt;/author&gt;&lt;/authors&gt;&lt;/publication&gt;&lt;/publications&gt;&lt;cites&gt;&lt;/cites&gt;&lt;/citation&gt;</w:instrText>
      </w:r>
      <w:r w:rsidR="00DA3C51" w:rsidRPr="007B1069">
        <w:rPr>
          <w:rFonts w:ascii="Arial" w:hAnsi="Arial"/>
          <w:sz w:val="20"/>
        </w:rPr>
        <w:fldChar w:fldCharType="separate"/>
      </w:r>
      <w:r w:rsidR="0080741C">
        <w:rPr>
          <w:rFonts w:ascii="Arial" w:hAnsi="Arial" w:cs="Arial"/>
          <w:sz w:val="20"/>
          <w:szCs w:val="20"/>
          <w:vertAlign w:val="superscript"/>
        </w:rPr>
        <w:t>9</w:t>
      </w:r>
      <w:r w:rsidR="00DA3C51" w:rsidRPr="007B1069">
        <w:rPr>
          <w:rFonts w:ascii="Arial" w:hAnsi="Arial"/>
          <w:sz w:val="20"/>
        </w:rPr>
        <w:fldChar w:fldCharType="end"/>
      </w:r>
      <w:r w:rsidR="00DA3C51" w:rsidRPr="007B1069">
        <w:rPr>
          <w:rFonts w:ascii="Arial" w:hAnsi="Arial"/>
          <w:sz w:val="20"/>
        </w:rPr>
        <w:t xml:space="preserve">.  </w:t>
      </w:r>
      <w:r w:rsidR="00F90E4F" w:rsidRPr="007B1069">
        <w:rPr>
          <w:rFonts w:ascii="Arial" w:hAnsi="Arial"/>
          <w:sz w:val="20"/>
        </w:rPr>
        <w:t xml:space="preserve">Binning of the </w:t>
      </w:r>
      <w:proofErr w:type="spellStart"/>
      <w:r w:rsidR="00F90E4F" w:rsidRPr="007B1069">
        <w:rPr>
          <w:rFonts w:ascii="Arial" w:hAnsi="Arial"/>
          <w:sz w:val="20"/>
        </w:rPr>
        <w:t>amplicons</w:t>
      </w:r>
      <w:proofErr w:type="spellEnd"/>
      <w:r w:rsidR="00F90E4F" w:rsidRPr="007B1069">
        <w:rPr>
          <w:rFonts w:ascii="Arial" w:hAnsi="Arial"/>
          <w:sz w:val="20"/>
        </w:rPr>
        <w:t xml:space="preserve"> into </w:t>
      </w:r>
      <w:proofErr w:type="spellStart"/>
      <w:r w:rsidR="00F90E4F" w:rsidRPr="007B1069">
        <w:rPr>
          <w:rFonts w:ascii="Arial" w:hAnsi="Arial"/>
          <w:sz w:val="20"/>
        </w:rPr>
        <w:t>phylotypes</w:t>
      </w:r>
      <w:proofErr w:type="spellEnd"/>
      <w:r w:rsidR="00F90E4F" w:rsidRPr="007B1069">
        <w:rPr>
          <w:rFonts w:ascii="Arial" w:hAnsi="Arial"/>
          <w:sz w:val="20"/>
        </w:rPr>
        <w:t xml:space="preserve"> using the QIIME software package will allow for the representation of those </w:t>
      </w:r>
      <w:proofErr w:type="spellStart"/>
      <w:r w:rsidR="00F90E4F" w:rsidRPr="007B1069">
        <w:rPr>
          <w:rFonts w:ascii="Arial" w:hAnsi="Arial"/>
          <w:sz w:val="20"/>
        </w:rPr>
        <w:t>phylotypes</w:t>
      </w:r>
      <w:proofErr w:type="spellEnd"/>
      <w:r w:rsidR="00F90E4F" w:rsidRPr="007B1069">
        <w:rPr>
          <w:rFonts w:ascii="Arial" w:hAnsi="Arial"/>
          <w:sz w:val="20"/>
        </w:rPr>
        <w:t xml:space="preserve"> in the gut </w:t>
      </w:r>
      <w:proofErr w:type="spellStart"/>
      <w:r w:rsidR="00F90E4F" w:rsidRPr="007B1069">
        <w:rPr>
          <w:rFonts w:ascii="Arial" w:hAnsi="Arial"/>
          <w:sz w:val="20"/>
        </w:rPr>
        <w:t>microbiota</w:t>
      </w:r>
      <w:proofErr w:type="spellEnd"/>
      <w:r w:rsidR="00F90E4F" w:rsidRPr="007B1069">
        <w:rPr>
          <w:rFonts w:ascii="Arial" w:hAnsi="Arial"/>
          <w:sz w:val="20"/>
        </w:rPr>
        <w:t xml:space="preserve"> to be measured</w:t>
      </w:r>
      <w:r w:rsidR="004C7CB0">
        <w:rPr>
          <w:rFonts w:ascii="Arial" w:hAnsi="Arial"/>
          <w:sz w:val="20"/>
        </w:rPr>
        <w:t xml:space="preserve"> at the F</w:t>
      </w:r>
      <w:r w:rsidR="00671866">
        <w:rPr>
          <w:rFonts w:ascii="Arial" w:hAnsi="Arial"/>
          <w:sz w:val="20"/>
        </w:rPr>
        <w:t>amily level</w:t>
      </w:r>
      <w:r w:rsidR="00F90E4F" w:rsidRPr="007B1069">
        <w:rPr>
          <w:rFonts w:ascii="Arial" w:hAnsi="Arial"/>
          <w:sz w:val="20"/>
        </w:rPr>
        <w:fldChar w:fldCharType="begin"/>
      </w:r>
      <w:r w:rsidR="0080741C">
        <w:rPr>
          <w:rFonts w:ascii="Arial" w:hAnsi="Arial"/>
          <w:sz w:val="20"/>
        </w:rPr>
        <w:instrText xml:space="preserve"> ADDIN PAPERS2_CITATIONS &lt;citation&gt;&lt;uuid&gt;6771719D-E96A-4DC5-A5FD-96B805329479&lt;/uuid&gt;&lt;priority&gt;11&lt;/priority&gt;&lt;publications&gt;&lt;publication&gt;&lt;uuid&gt;DACCE824-DA1B-4424-9BEB-76498026A9E6&lt;/uuid&gt;&lt;volume&gt;7&lt;/volume&gt;&lt;doi&gt;doi:10.1038/nmeth.f.303&lt;/doi&gt;&lt;startpage&gt;335&lt;/startpage&gt;&lt;publication_date&gt;99201004111200000000222000&lt;/publication_date&gt;&lt;url&gt;http://www.nature.com/nmeth/journal/v7/n5/full/nmeth.f.303.html&lt;/url&gt;&lt;type&gt;400&lt;/type&gt;&lt;title&gt;QIIME allows analysis of high-throughput community sequencing data&lt;/title&gt;&lt;publisher&gt;Nature Publishing Group&lt;/publisher&gt;&lt;number&gt;5&lt;/number&gt;&lt;subtype&gt;400&lt;/subtype&gt;&lt;endpage&gt;336&lt;/endpage&gt;&lt;bundle&gt;&lt;publication&gt;&lt;publisher&gt;Nature Publishing Group&lt;/publisher&gt;&lt;title&gt;Nature Methods&lt;/title&gt;&lt;type&gt;-100&lt;/type&gt;&lt;subtype&gt;-100&lt;/subtype&gt;&lt;uuid&gt;B155CCB4-D610-420E-9E68-AE0B5C8955AA&lt;/uuid&gt;&lt;/publication&gt;&lt;/bundle&gt;&lt;authors&gt;&lt;author&gt;&lt;firstName&gt;J&lt;/firstName&gt;&lt;middleNames&gt;Gregory&lt;/middleNames&gt;&lt;lastName&gt;Caporaso&lt;/lastName&gt;&lt;/author&gt;&lt;author&gt;&lt;firstName&gt;Justin&lt;/firstName&gt;&lt;lastName&gt;Kuczynski&lt;/lastName&gt;&lt;/author&gt;&lt;author&gt;&lt;firstName&gt;Jesse&lt;/firstName&gt;&lt;lastName&gt;Stombaugh&lt;/lastName&gt;&lt;/author&gt;&lt;author&gt;&lt;firstName&gt;Kyle&lt;/firstName&gt;&lt;lastName&gt;Bittinger&lt;/lastName&gt;&lt;/author&gt;&lt;author&gt;&lt;firstName&gt;Frederic&lt;/firstName&gt;&lt;middleNames&gt;D&lt;/middleNames&gt;&lt;lastName&gt;Bushman&lt;/lastName&gt;&lt;/author&gt;&lt;author&gt;&lt;firstName&gt;Elizabeth&lt;/firstName&gt;&lt;middleNames&gt;K&lt;/middleNames&gt;&lt;lastName&gt;Costello&lt;/lastName&gt;&lt;/author&gt;&lt;author&gt;&lt;firstName&gt;Noah&lt;/firstName&gt;&lt;lastName&gt;Fierer&lt;/lastName&gt;&lt;/author&gt;&lt;author&gt;&lt;firstName&gt;Antonio&lt;/firstName&gt;&lt;middleNames&gt;Gonzalez Pe ntilde&lt;/middleNames&gt;&lt;lastName&gt;a&lt;/lastName&gt;&lt;/author&gt;&lt;author&gt;&lt;firstName&gt;Julia&lt;/firstName&gt;&lt;middleNames&gt;K&lt;/middleNames&gt;&lt;lastName&gt;Goodrich&lt;/lastName&gt;&lt;/author&gt;&lt;author&gt;&lt;firstName&gt;Jeffrey&lt;/firstName&gt;&lt;middleNames&gt;I&lt;/middleNames&gt;&lt;lastName&gt;Gordon&lt;/lastName&gt;&lt;/author&gt;&lt;author&gt;&lt;firstName&gt;Gavin&lt;/firstName&gt;&lt;middleNames&gt;A&lt;/middleNames&gt;&lt;lastName&gt;Huttley&lt;/lastName&gt;&lt;/author&gt;&lt;author&gt;&lt;firstName&gt;Scott&lt;/firstName&gt;&lt;middleNames&gt;T&lt;/middleNames&gt;&lt;lastName&gt;Kelley&lt;/lastName&gt;&lt;/author&gt;&lt;author&gt;&lt;firstName&gt;Dan&lt;/firstName&gt;&lt;lastName&gt;Knights&lt;/lastName&gt;&lt;/author&gt;&lt;author&gt;&lt;firstName&gt;Jeremy&lt;/firstName&gt;&lt;middleNames&gt;E&lt;/middleNames&gt;&lt;lastName&gt;Koenig&lt;/lastName&gt;&lt;/author&gt;&lt;author&gt;&lt;firstName&gt;Ruth&lt;/firstName&gt;&lt;middleNames&gt;E&lt;/middleNames&gt;&lt;lastName&gt;Ley&lt;/lastName&gt;&lt;/author&gt;&lt;author&gt;&lt;firstName&gt;Catherine&lt;/firstName&gt;&lt;middleNames&gt;A&lt;/middleNames&gt;&lt;lastName&gt;Lozupone&lt;/lastName&gt;&lt;/author&gt;&lt;author&gt;&lt;firstName&gt;Daniel&lt;/firstName&gt;&lt;lastName&gt;McDonald&lt;/lastName&gt;&lt;/author&gt;&lt;author&gt;&lt;firstName&gt;Brian&lt;/firstName&gt;&lt;middleNames&gt;D&lt;/middleNames&gt;&lt;lastName&gt;Muegge&lt;/lastName&gt;&lt;/author&gt;&lt;author&gt;&lt;firstName&gt;Meg&lt;/firstName&gt;&lt;lastName&gt;Pirrung&lt;/lastName&gt;&lt;/author&gt;&lt;author&gt;&lt;firstName&gt;Jens&lt;/firstName&gt;&lt;lastName&gt;Reeder&lt;/lastName&gt;&lt;/author&gt;&lt;author&gt;&lt;firstName&gt;Joel&lt;/firstName&gt;&lt;middleNames&gt;R&lt;/middleNames&gt;&lt;lastName&gt;Sevinsky&lt;/lastName&gt;&lt;/author&gt;&lt;author&gt;&lt;firstName&gt;Peter&lt;/firstName&gt;&lt;middleNames&gt;J&lt;/middleNames&gt;&lt;lastName&gt;Turnbaugh&lt;/lastName&gt;&lt;/author&gt;&lt;author&gt;&lt;firstName&gt;William&lt;/firstName&gt;&lt;middleNames&gt;A&lt;/middleNames&gt;&lt;lastName&gt;Walters&lt;/lastName&gt;&lt;/author&gt;&lt;author&gt;&lt;firstName&gt;Jeremy&lt;/firstName&gt;&lt;lastName&gt;Widmann&lt;/lastName&gt;&lt;/author&gt;&lt;author&gt;&lt;firstName&gt;Tanya&lt;/firstName&gt;&lt;lastName&gt;Yatsunenko&lt;/lastName&gt;&lt;/author&gt;&lt;author&gt;&lt;firstName&gt;Jesse&lt;/firstName&gt;&lt;lastName&gt;Zaneveld&lt;/lastName&gt;&lt;/author&gt;&lt;author&gt;&lt;firstName&gt;Rob&lt;/firstName&gt;&lt;lastName&gt;Knight&lt;/lastName&gt;&lt;/author&gt;&lt;/authors&gt;&lt;/publication&gt;&lt;/publications&gt;&lt;cites&gt;&lt;/cites&gt;&lt;/citation&gt;</w:instrText>
      </w:r>
      <w:r w:rsidR="00F90E4F" w:rsidRPr="007B1069">
        <w:rPr>
          <w:rFonts w:ascii="Arial" w:hAnsi="Arial"/>
          <w:sz w:val="20"/>
        </w:rPr>
        <w:fldChar w:fldCharType="separate"/>
      </w:r>
      <w:r w:rsidR="0080741C">
        <w:rPr>
          <w:rFonts w:ascii="Arial" w:hAnsi="Arial" w:cs="Arial"/>
          <w:sz w:val="20"/>
          <w:szCs w:val="20"/>
          <w:vertAlign w:val="superscript"/>
        </w:rPr>
        <w:t>15</w:t>
      </w:r>
      <w:r w:rsidR="00F90E4F" w:rsidRPr="007B1069">
        <w:rPr>
          <w:rFonts w:ascii="Arial" w:hAnsi="Arial"/>
          <w:sz w:val="20"/>
        </w:rPr>
        <w:fldChar w:fldCharType="end"/>
      </w:r>
      <w:r w:rsidR="00F90E4F" w:rsidRPr="007B1069">
        <w:rPr>
          <w:rFonts w:ascii="Arial" w:hAnsi="Arial"/>
          <w:sz w:val="20"/>
        </w:rPr>
        <w:t>.</w:t>
      </w:r>
      <w:r w:rsidR="00DA3C51" w:rsidRPr="007B1069">
        <w:rPr>
          <w:rFonts w:ascii="Arial" w:hAnsi="Arial"/>
          <w:sz w:val="20"/>
        </w:rPr>
        <w:t xml:space="preserve"> </w:t>
      </w:r>
      <w:r w:rsidR="00F90E4F" w:rsidRPr="007B1069">
        <w:rPr>
          <w:rFonts w:ascii="Arial" w:hAnsi="Arial"/>
          <w:sz w:val="20"/>
        </w:rPr>
        <w:t xml:space="preserve"> Statistical analysis will include application of the Shannon diversity index to identify intra- and inter-host diff</w:t>
      </w:r>
      <w:r w:rsidR="00671866">
        <w:rPr>
          <w:rFonts w:ascii="Arial" w:hAnsi="Arial"/>
          <w:sz w:val="20"/>
        </w:rPr>
        <w:t>erences in community structure,</w:t>
      </w:r>
      <w:r w:rsidR="00F90E4F" w:rsidRPr="007B1069">
        <w:rPr>
          <w:rFonts w:ascii="Arial" w:hAnsi="Arial"/>
          <w:sz w:val="20"/>
        </w:rPr>
        <w:t xml:space="preserve"> </w:t>
      </w:r>
      <w:r w:rsidR="00671866">
        <w:rPr>
          <w:rFonts w:ascii="Arial" w:hAnsi="Arial"/>
          <w:sz w:val="20"/>
        </w:rPr>
        <w:t>principle</w:t>
      </w:r>
      <w:r w:rsidR="00671866" w:rsidRPr="007B1069">
        <w:rPr>
          <w:rFonts w:ascii="Arial" w:hAnsi="Arial"/>
          <w:sz w:val="20"/>
        </w:rPr>
        <w:t xml:space="preserve"> component analysis (PCA) to measure the tendency of the samples to</w:t>
      </w:r>
      <w:r w:rsidR="00671866">
        <w:rPr>
          <w:rFonts w:ascii="Arial" w:hAnsi="Arial"/>
          <w:sz w:val="20"/>
        </w:rPr>
        <w:t xml:space="preserve"> cluster to their sample groups, </w:t>
      </w:r>
      <w:r w:rsidR="00F90E4F" w:rsidRPr="007B1069">
        <w:rPr>
          <w:rFonts w:ascii="Arial" w:hAnsi="Arial"/>
          <w:sz w:val="20"/>
        </w:rPr>
        <w:t xml:space="preserve">and </w:t>
      </w:r>
      <w:r w:rsidR="00671866" w:rsidRPr="007B1069">
        <w:rPr>
          <w:rFonts w:ascii="Arial" w:hAnsi="Arial"/>
          <w:sz w:val="20"/>
        </w:rPr>
        <w:t xml:space="preserve">Mann-Whitney non-parametric </w:t>
      </w:r>
      <w:r w:rsidR="00671866">
        <w:rPr>
          <w:rFonts w:ascii="Arial" w:hAnsi="Arial"/>
          <w:sz w:val="20"/>
        </w:rPr>
        <w:t xml:space="preserve">t-tests </w:t>
      </w:r>
      <w:r w:rsidR="00671866" w:rsidRPr="007B1069">
        <w:rPr>
          <w:rFonts w:ascii="Arial" w:hAnsi="Arial"/>
          <w:sz w:val="20"/>
        </w:rPr>
        <w:t xml:space="preserve">to identify changes in the representation of </w:t>
      </w:r>
      <w:proofErr w:type="spellStart"/>
      <w:r w:rsidR="00671866" w:rsidRPr="007B1069">
        <w:rPr>
          <w:rFonts w:ascii="Arial" w:hAnsi="Arial"/>
          <w:sz w:val="20"/>
        </w:rPr>
        <w:t>E</w:t>
      </w:r>
      <w:r w:rsidR="00671866">
        <w:rPr>
          <w:rFonts w:ascii="Arial" w:hAnsi="Arial"/>
          <w:sz w:val="20"/>
        </w:rPr>
        <w:t>nterobacteriaceae</w:t>
      </w:r>
      <w:proofErr w:type="spellEnd"/>
      <w:r w:rsidR="00671866">
        <w:rPr>
          <w:rFonts w:ascii="Arial" w:hAnsi="Arial"/>
          <w:sz w:val="20"/>
        </w:rPr>
        <w:t xml:space="preserve"> during the UTI and after recovery.</w:t>
      </w:r>
    </w:p>
    <w:p w:rsidR="00F6068A" w:rsidRDefault="00DA3C51" w:rsidP="00DA3C51">
      <w:pPr>
        <w:spacing w:after="0" w:line="480" w:lineRule="auto"/>
        <w:rPr>
          <w:rFonts w:ascii="Arial" w:hAnsi="Arial"/>
          <w:sz w:val="20"/>
        </w:rPr>
      </w:pPr>
      <w:r w:rsidRPr="007B1069">
        <w:rPr>
          <w:rFonts w:ascii="Arial" w:hAnsi="Arial"/>
          <w:sz w:val="20"/>
        </w:rPr>
        <w:tab/>
      </w:r>
      <w:r w:rsidR="00F90E4F" w:rsidRPr="007B1069">
        <w:rPr>
          <w:rFonts w:ascii="Arial" w:hAnsi="Arial"/>
          <w:sz w:val="20"/>
        </w:rPr>
        <w:t>Antibiotic treatment has been shown to dramatically effect the co</w:t>
      </w:r>
      <w:r w:rsidR="00671866">
        <w:rPr>
          <w:rFonts w:ascii="Arial" w:hAnsi="Arial"/>
          <w:sz w:val="20"/>
        </w:rPr>
        <w:t xml:space="preserve">mposition of the gut </w:t>
      </w:r>
      <w:proofErr w:type="spellStart"/>
      <w:r w:rsidR="00671866">
        <w:rPr>
          <w:rFonts w:ascii="Arial" w:hAnsi="Arial"/>
          <w:sz w:val="20"/>
        </w:rPr>
        <w:t>microbiota</w:t>
      </w:r>
      <w:proofErr w:type="spellEnd"/>
      <w:r w:rsidR="00671866">
        <w:rPr>
          <w:rFonts w:ascii="Arial" w:hAnsi="Arial"/>
          <w:sz w:val="20"/>
        </w:rPr>
        <w:t xml:space="preserve">.  While the majority of </w:t>
      </w:r>
      <w:proofErr w:type="spellStart"/>
      <w:r w:rsidR="00671866">
        <w:rPr>
          <w:rFonts w:ascii="Arial" w:hAnsi="Arial"/>
          <w:sz w:val="20"/>
        </w:rPr>
        <w:t>taxons</w:t>
      </w:r>
      <w:proofErr w:type="spellEnd"/>
      <w:r w:rsidR="00671866">
        <w:rPr>
          <w:rFonts w:ascii="Arial" w:hAnsi="Arial"/>
          <w:sz w:val="20"/>
        </w:rPr>
        <w:t xml:space="preserve"> regenerate after 28 days</w:t>
      </w:r>
      <w:r w:rsidR="007D3404">
        <w:rPr>
          <w:rFonts w:ascii="Arial" w:hAnsi="Arial"/>
          <w:sz w:val="20"/>
        </w:rPr>
        <w:fldChar w:fldCharType="begin"/>
      </w:r>
      <w:r w:rsidR="00F6068A">
        <w:rPr>
          <w:rFonts w:ascii="Arial" w:hAnsi="Arial"/>
          <w:sz w:val="20"/>
        </w:rPr>
        <w:instrText xml:space="preserve"> ADDIN PAPERS2_CITATIONS &lt;citation&gt;&lt;uuid&gt;5DEBDB9F-5AD9-4305-82F6-477CB90E2882&lt;/uuid&gt;&lt;priority&gt;12&lt;/priority&gt;&lt;publications&gt;&lt;publication&gt;&lt;uuid&gt;B9B2871C-1B9B-4644-9A2D-0D3641E4F501&lt;/uuid&gt;&lt;volume&gt;18&lt;/volume&gt;&lt;doi&gt;10.1038/nm.2729&lt;/doi&gt;&lt;startpage&gt;799&lt;/startpage&gt;&lt;publication_date&gt;99201204221200000000222000&lt;/publication_date&gt;&lt;url&gt;</w:instrText>
      </w:r>
    </w:p>
    <w:p w:rsidR="00171E75" w:rsidRPr="007B1069" w:rsidRDefault="00F6068A" w:rsidP="00DA3C51">
      <w:pPr>
        <w:spacing w:after="0" w:line="480" w:lineRule="auto"/>
        <w:rPr>
          <w:rFonts w:ascii="Arial" w:hAnsi="Arial"/>
          <w:sz w:val="20"/>
        </w:rPr>
      </w:pPr>
      <w:r>
        <w:rPr>
          <w:rFonts w:ascii="Arial" w:hAnsi="Arial"/>
          <w:sz w:val="20"/>
        </w:rPr>
        <w:instrText xml:space="preserve">                http://dx.doi.org/10.1038/nm.2729&lt;/url&gt;&lt;type&gt;400&lt;/type&gt;&lt;title&gt;Lethal inflammasome activation by a multidrug-resistant pathobiont upon antibiotic disruption of the microbiota&lt;/title&gt;&lt;publisher&gt;Nature Publishing Group&lt;/publisher&gt;&lt;number&gt;5&lt;/number&gt;&lt;subtype&gt;400&lt;/subtype&gt;&lt;endpage&gt;806&lt;/endpage&gt;&lt;bundle&gt;&lt;publication&gt;&lt;publisher&gt;Nature Publishing Group&lt;/publisher&gt;&lt;title&gt;Nature Medicine&lt;/title&gt;&lt;type&gt;-100&lt;/type&gt;&lt;subtype&gt;-100&lt;/subtype&gt;&lt;uuid&gt;BA30CE8E-25B4-43A2-8924-C2EFE598CC54&lt;/uuid&gt;&lt;/publication&gt;&lt;/bundle&gt;&lt;authors&gt;&lt;author&gt;&lt;firstName&gt;Norver&lt;/firstName&gt;&lt;middleNames&gt;J&lt;/middleNames&gt;&lt;lastName&gt;Trinidad&lt;/lastName&gt;&lt;/author&gt;&lt;author&gt;&lt;firstName&gt;Janelle&lt;/firstName&gt;&lt;middleNames&gt;S&lt;/middleNames&gt;&lt;lastName&gt;Ayres&lt;/lastName&gt;&lt;/author&gt;&lt;author&gt;&lt;firstName&gt;Russell&lt;/firstName&gt;&lt;middleNames&gt;E&lt;/middleNames&gt;&lt;lastName&gt;Vance&lt;/lastName&gt;&lt;/author&gt;&lt;/authors&gt;&lt;/publication&gt;&lt;publication&gt;&lt;uuid&gt;D9D88C99-0666-4557-9854-DF1762243A9B&lt;/uuid&gt;&lt;volume&gt;120&lt;/volume&gt;&lt;accepted_date&gt;99201009151200000000222000&lt;/accepted_date&gt;&lt;doi&gt;10.1172/JCI43918&lt;/doi&gt;&lt;startpage&gt;4332&lt;/startpage&gt;&lt;publication_date&gt;99201012001200000000220000&lt;/publication_date&gt;&lt;url&gt;http://eutils.ncbi.nlm.nih.gov/entrez/eutils/elink.fcgi?dbfrom=pubmed&amp;amp;id=21099116&amp;amp;retmode=ref&amp;amp;cmd=prlinks&lt;/url&gt;&lt;type&gt;400&lt;/type&gt;&lt;title&gt;Vancomycin-resistant Enterococcus domination of intestinal microbiota is enabled by antibiotic treatment in mice and precedes bloodstream invasion in humans.&lt;/title&gt;&lt;submission_date&gt;99201006031200000000222000&lt;/submission_date&gt;&lt;number&gt;12&lt;/number&gt;&lt;institution&gt;Infectious Diseases Service, Department of Medicine, Memorial Sloan-Kettering Cancer Center, New York, New York, USA. ubedamoc@mskcc.org&lt;/institution&gt;&lt;subtype&gt;400&lt;/subtype&gt;&lt;endpage&gt;4341&lt;/endpage&gt;&lt;bundle&gt;&lt;publication&gt;&lt;title&gt;Journal of Clinical Investigation&lt;/title&gt;&lt;type&gt;-100&lt;/type&gt;&lt;subtype&gt;-100&lt;/subtype&gt;&lt;uuid&gt;0A3CA2B2-8FD6-4656-B94A-33BD9AF72B51&lt;/uuid&gt;&lt;/publication&gt;&lt;/bundle&gt;&lt;authors&gt;&lt;author&gt;&lt;firstName&gt;Carles&lt;/firstName&gt;&lt;lastName&gt;Ubeda&lt;/lastName&gt;&lt;/author&gt;&lt;author&gt;&lt;firstName&gt;Ying&lt;/firstName&gt;&lt;lastName&gt;Taur&lt;/lastName&gt;&lt;/author&gt;&lt;author&gt;&lt;firstName&gt;Robert&lt;/firstName&gt;&lt;middleNames&gt;R&lt;/middleNames&gt;&lt;lastName&gt;Jenq&lt;/lastName&gt;&lt;/author&gt;&lt;author&gt;&lt;firstName&gt;Michele&lt;/firstName&gt;&lt;middleNames&gt;J&lt;/middleNames&gt;&lt;lastName&gt;Equinda&lt;/lastName&gt;&lt;/author&gt;&lt;author&gt;&lt;firstName&gt;Tammy&lt;/firstName&gt;&lt;lastName&gt;Son&lt;/lastName&gt;&lt;/author&gt;&lt;author&gt;&lt;firstName&gt;Miriam&lt;/firstName&gt;&lt;lastName&gt;Samstein&lt;/lastName&gt;&lt;/author&gt;&lt;author&gt;&lt;firstName&gt;Agnes&lt;/firstName&gt;&lt;lastName&gt;Viale&lt;/lastName&gt;&lt;/author&gt;&lt;author&gt;&lt;firstName&gt;Nicholas&lt;/firstName&gt;&lt;middleNames&gt;D&lt;/middleNames&gt;&lt;lastName&gt;Socci&lt;/lastName&gt;&lt;/author&gt;&lt;author&gt;&lt;lastName&gt;Brink&lt;/lastName&gt;&lt;nonDroppingParticle&gt;van den&lt;/nonDroppingParticle&gt;&lt;firstName&gt;Marcel&lt;/firstName&gt;&lt;middleNames&gt;R M&lt;/middleNames&gt;&lt;/author&gt;&lt;author&gt;&lt;firstName&gt;Mini&lt;/firstName&gt;&lt;lastName&gt;Kamboj&lt;/lastName&gt;&lt;/author&gt;&lt;author&gt;&lt;firstName&gt;Eric&lt;/firstName&gt;&lt;middleNames&gt;G&lt;/middleNames&gt;&lt;lastName&gt;Pamer&lt;/lastName&gt;&lt;/author&gt;&lt;/authors&gt;&lt;/publication&gt;&lt;publication&gt;&lt;uuid&gt;458359AB-8EA0-4E52-BB48-E3503EDD5C16&lt;/uuid&gt;&lt;volume&gt;3&lt;/volume&gt;&lt;doi&gt;10.1038/mi.2009.132&lt;/doi&gt;&lt;startpage&gt;148&lt;/startpage&gt;&lt;publication_date&gt;99201003001200000000220000&lt;/publication_date&gt;&lt;url&gt;http://eutils.ncbi.nlm.nih.gov/entrez/eutils/elink.fcgi?dbfrom=pubmed&amp;amp;id=19940845&amp;amp;retmode=ref&amp;amp;cmd=prlinks&lt;/url&gt;&lt;type&gt;400&lt;/type&gt;&lt;title&gt;Metagenomic analyses reveal antibiotic-induced temporal and spatial changes in intestinal microbiota with associated alterations in immune cell homeostasis.&lt;/title&gt;&lt;institution&gt;Department of Pathobiology, University of Pennsylvania School of Veterinary Medicine, Philadelphia, Pennsylvania, USA.&lt;/institution&gt;&lt;number&gt;2&lt;/number&gt;&lt;subtype&gt;400&lt;/subtype&gt;&lt;endpage&gt;158&lt;/endpage&gt;&lt;bundle&gt;&lt;publication&gt;&lt;title&gt;Mucosal immunology&lt;/title&gt;&lt;type&gt;-100&lt;/type&gt;&lt;subtype&gt;-100&lt;/subtype&gt;&lt;uuid&gt;EA029DB7-D1EB-4216-9F99-A43CF26C945E&lt;/uuid&gt;&lt;/publication&gt;&lt;/bundle&gt;&lt;authors&gt;&lt;author&gt;&lt;firstName&gt;D&lt;/firstName&gt;&lt;middleNames&gt;A&lt;/middleNames&gt;&lt;lastName&gt;Hill&lt;/lastName&gt;&lt;/author&gt;&lt;author&gt;&lt;firstName&gt;C&lt;/firstName&gt;&lt;lastName&gt;Hoffmann&lt;/lastName&gt;&lt;/author&gt;&lt;author&gt;&lt;firstName&gt;M&lt;/firstName&gt;&lt;middleNames&gt;C&lt;/middleNames&gt;&lt;lastName&gt;Abt&lt;/lastName&gt;&lt;/author&gt;&lt;author&gt;&lt;firstName&gt;Y&lt;/firstName&gt;&lt;lastName&gt;Du&lt;/lastName&gt;&lt;/author&gt;&lt;author&gt;&lt;firstName&gt;D&lt;/firstName&gt;&lt;lastName&gt;Kobuley&lt;/lastName&gt;&lt;/author&gt;&lt;author&gt;&lt;firstName&gt;T&lt;/firstName&gt;&lt;middleNames&gt;J&lt;/middleNames&gt;&lt;lastName&gt;Kirn&lt;/lastName&gt;&lt;/author&gt;&lt;author&gt;&lt;firstName&gt;F&lt;/firstName&gt;&lt;middleNames&gt;D&lt;/middleNames&gt;&lt;lastName&gt;Bushman&lt;/lastName&gt;&lt;/author&gt;&lt;author&gt;&lt;firstName&gt;D&lt;/firstName&gt;&lt;lastName&gt;Artis&lt;/lastName&gt;&lt;/author&gt;&lt;/authors&gt;&lt;/publication&gt;&lt;publication&gt;&lt;uuid&gt;23A7655C-5094-4D52-910A-0686699BB3FF&lt;/uuid&gt;&lt;volume&gt;77&lt;/volume&gt;&lt;doi&gt;10.1128/IAI.00006-09&lt;/doi&gt;&lt;startpage&gt;2741&lt;/startpage&gt;&lt;publication_date&gt;99200907001200000000220000&lt;/publication_date&gt;&lt;url&gt;http://eutils.ncbi.nlm.nih.gov/entrez/eutils/elink.fcgi?dbfrom=pubmed&amp;amp;id=19380465&amp;amp;retmode=ref&amp;amp;cmd=prlinks&lt;/url&gt;&lt;type&gt;400&lt;/type&gt;&lt;title&gt;Prolonged impact of antibiotics on intestinal microbial ecology and susceptibility to enteric Salmonella infection.&lt;/title&gt;&lt;institution&gt;Department of Pediatrics, Division of Gastroenterology, the Medical College of Wisconsin, Milwaukee, Wisconsin 53226, USA.&lt;/institution&gt;&lt;number&gt;7&lt;/number&gt;&lt;subtype&gt;400&lt;/subtype&gt;&lt;endpage&gt;2753&lt;/endpage&gt;&lt;bundle&gt;&lt;publication&gt;&lt;title&gt;Infection and Immunity&lt;/title&gt;&lt;type&gt;-100&lt;/type&gt;&lt;subtype&gt;-100&lt;/subtype&gt;&lt;uuid&gt;A6573EF0-5403-4887-8FFF-9E923B81DB0A&lt;/uuid&gt;&lt;/publication&gt;&lt;/bundle&gt;&lt;authors&gt;&lt;author&gt;&lt;firstName&gt;Amy&lt;/firstName&gt;&lt;lastName&gt;Croswell&lt;/lastName&gt;&lt;/author&gt;&lt;author&gt;&lt;firstName&gt;Elad&lt;/firstName&gt;&lt;lastName&gt;Amir&lt;/lastName&gt;&lt;/author&gt;&lt;author&gt;&lt;firstName&gt;Paul&lt;/firstName&gt;&lt;lastName&gt;Teggatz&lt;/lastName&gt;&lt;/author&gt;&lt;author&gt;&lt;firstName&gt;Melissa&lt;/firstName&gt;&lt;lastName&gt;Barman&lt;/lastName&gt;&lt;/author&gt;&lt;author&gt;&lt;firstName&gt;Nita&lt;/firstName&gt;&lt;middleNames&gt;H&lt;/middleNames&gt;&lt;lastName&gt;Salzman&lt;/lastName&gt;&lt;/author&gt;&lt;/authors&gt;&lt;/publication&gt;&lt;publication&gt;&lt;uuid&gt;3D39A1B3-E9D6-4026-B1B4-001E8F6720B6&lt;/uuid&gt;&lt;volume&gt;76&lt;/volume&gt;&lt;doi&gt;10.1128/IAI.00319-08&lt;/doi&gt;&lt;startpage&gt;4726&lt;/startpage&gt;&lt;publication_date&gt;99200810001200000000220000&lt;/publication_date&gt;&lt;url&gt;http://eutils.ncbi.nlm.nih.gov/entrez/eutils/elink.fcgi?dbfrom=pubmed&amp;amp;id=18678663&amp;amp;retmode=ref&amp;amp;cmd=prlinks&lt;/url&gt;&lt;type&gt;400&lt;/type&gt;&lt;title&gt;Antibiotic-induced perturbations of the intestinal microbiota alter host susceptibility to enteric infection.&lt;/title&gt;&lt;institution&gt;Department of Microbiology and Immunology, Michael Smith Laboratories, University of British Columbia, Vancouver, BC, Canada.&lt;/institution&gt;&lt;number&gt;10&lt;/number&gt;&lt;subtype&gt;400&lt;/subtype&gt;&lt;endpage&gt;4736&lt;/endpage&gt;&lt;bundle&gt;&lt;publication&gt;&lt;title&gt;Infection and Immunity&lt;/title&gt;&lt;type&gt;-100&lt;/type&gt;&lt;subtype&gt;-100&lt;/subtype&gt;&lt;uuid&gt;A6573EF0-5403-4887-8FFF-9E923B81DB0A&lt;/uuid&gt;&lt;/publication&gt;&lt;/bundle&gt;&lt;authors&gt;&lt;author&gt;&lt;firstName&gt;Inna&lt;/firstName&gt;&lt;lastName&gt;Sekirov&lt;/lastName&gt;&lt;/author&gt;&lt;author&gt;&lt;firstName&gt;Nicola&lt;/firstName&gt;&lt;middleNames&gt;M&lt;/middleNames&gt;&lt;lastName&gt;Tam&lt;/lastName&gt;&lt;/author&gt;&lt;author&gt;&lt;firstName&gt;Maria&lt;/firstName&gt;&lt;lastName&gt;Jogova&lt;/lastName&gt;&lt;/author&gt;&lt;author&gt;&lt;firstName&gt;Marilyn&lt;/firstName&gt;&lt;middleNames&gt;L&lt;/middleNames&gt;&lt;lastName&gt;Robertson&lt;/lastName&gt;&lt;/author&gt;&lt;author&gt;&lt;firstName&gt;Yuling&lt;/firstName&gt;&lt;lastName&gt;Li&lt;/lastName&gt;&lt;/author&gt;&lt;author&gt;&lt;firstName&gt;Claudia&lt;/firstName&gt;&lt;lastName&gt;Lupp&lt;/lastName&gt;&lt;/author&gt;&lt;author&gt;&lt;firstName&gt;B&lt;/firstName&gt;&lt;middleNames&gt;Brett&lt;/middleNames&gt;&lt;lastName&gt;Finlay&lt;/lastName&gt;&lt;/author&gt;&lt;/authors&gt;&lt;/publication&gt;&lt;/publications&gt;&lt;cites&gt;&lt;/cites&gt;&lt;/citation&gt;</w:instrText>
      </w:r>
      <w:r w:rsidR="007D3404">
        <w:rPr>
          <w:rFonts w:ascii="Arial" w:hAnsi="Arial"/>
          <w:sz w:val="20"/>
        </w:rPr>
        <w:fldChar w:fldCharType="separate"/>
      </w:r>
      <w:r w:rsidR="0080741C">
        <w:rPr>
          <w:rFonts w:ascii="Arial" w:hAnsi="Arial" w:cs="Arial"/>
          <w:sz w:val="20"/>
          <w:szCs w:val="20"/>
          <w:vertAlign w:val="superscript"/>
        </w:rPr>
        <w:t>16-20</w:t>
      </w:r>
      <w:r w:rsidR="007D3404">
        <w:rPr>
          <w:rFonts w:ascii="Arial" w:hAnsi="Arial"/>
          <w:sz w:val="20"/>
        </w:rPr>
        <w:fldChar w:fldCharType="end"/>
      </w:r>
      <w:r w:rsidR="00671866">
        <w:rPr>
          <w:rFonts w:ascii="Arial" w:hAnsi="Arial"/>
          <w:sz w:val="20"/>
        </w:rPr>
        <w:t xml:space="preserve">, </w:t>
      </w:r>
      <w:r w:rsidR="00F90E4F" w:rsidRPr="007B1069">
        <w:rPr>
          <w:rFonts w:ascii="Arial" w:hAnsi="Arial"/>
          <w:sz w:val="20"/>
        </w:rPr>
        <w:t>some genera may take months to reappear</w:t>
      </w:r>
      <w:r w:rsidR="007D3404">
        <w:rPr>
          <w:rFonts w:ascii="Arial" w:hAnsi="Arial"/>
          <w:sz w:val="20"/>
        </w:rPr>
        <w:fldChar w:fldCharType="begin"/>
      </w:r>
      <w:r w:rsidR="0080741C">
        <w:rPr>
          <w:rFonts w:ascii="Arial" w:hAnsi="Arial"/>
          <w:sz w:val="20"/>
        </w:rPr>
        <w:instrText xml:space="preserve"> ADDIN PAPERS2_CITATIONS &lt;citation&gt;&lt;uuid&gt;7ABE7EB6-A419-4353-9A9F-2D7F5D2130EA&lt;/uuid&gt;&lt;priority&gt;13&lt;/priority&gt;&lt;publications&gt;&lt;publication&gt;&lt;volume&gt;6&lt;/volume&gt;&lt;publication_date&gt;99200800001200000000200000&lt;/publication_date&gt;&lt;number&gt;11&lt;/number&gt;&lt;doi&gt;10.1371/journal.pbio.0060280.sg004&lt;/doi&gt;&lt;startpage&gt;e280&lt;/startpage&gt;&lt;title&gt;The Pervasive Effects of an Antibiotic on the Human Gut Microbiota, as Revealed by Deep 16S rRNA Sequencing&lt;/title&gt;&lt;uuid&gt;E0F7105F-4FFC-4D7D-889E-AF451556CC4E&lt;/uuid&gt;&lt;subtype&gt;400&lt;/subtype&gt;&lt;type&gt;400&lt;/type&gt;&lt;url&gt;http://www.plosbiology.org/article/fetchSingleRepresentation.action?uri=info:doi/10.1371/journal.pbio.0060280.sg004&lt;/url&gt;&lt;bundle&gt;&lt;publication&gt;&lt;title&gt;PLoS Biology&lt;/title&gt;&lt;type&gt;-100&lt;/type&gt;&lt;subtype&gt;-100&lt;/subtype&gt;&lt;uuid&gt;E9026FBD-C14C-4DCF-8398-AA95194379C2&lt;/uuid&gt;&lt;/publication&gt;&lt;/bundle&gt;&lt;authors&gt;&lt;author&gt;&lt;firstName&gt;Les&lt;/firstName&gt;&lt;lastName&gt;Dethlefsen&lt;/lastName&gt;&lt;/author&gt;&lt;author&gt;&lt;firstName&gt;Sue&lt;/firstName&gt;&lt;lastName&gt;Huse&lt;/lastName&gt;&lt;/author&gt;&lt;author&gt;&lt;firstName&gt;Mitchell&lt;/firstName&gt;&lt;middleNames&gt;L&lt;/middleNames&gt;&lt;lastName&gt;Sogin&lt;/lastName&gt;&lt;/author&gt;&lt;author&gt;&lt;firstName&gt;David&lt;/firstName&gt;&lt;middleNames&gt;A&lt;/middleNames&gt;&lt;lastName&gt;Relman&lt;/lastName&gt;&lt;/author&gt;&lt;/authors&gt;&lt;editors&gt;&lt;author&gt;&lt;firstName&gt;Jonathan&lt;/firstName&gt;&lt;middleNames&gt;A&lt;/middleNames&gt;&lt;lastName&gt;Eisen&lt;/lastName&gt;&lt;/author&gt;&lt;/editors&gt;&lt;/publication&gt;&lt;/publications&gt;&lt;cites&gt;&lt;/cites&gt;&lt;/citation&gt;</w:instrText>
      </w:r>
      <w:r w:rsidR="007D3404">
        <w:rPr>
          <w:rFonts w:ascii="Arial" w:hAnsi="Arial"/>
          <w:sz w:val="20"/>
        </w:rPr>
        <w:fldChar w:fldCharType="separate"/>
      </w:r>
      <w:r w:rsidR="0080741C">
        <w:rPr>
          <w:rFonts w:ascii="Arial" w:hAnsi="Arial" w:cs="Arial"/>
          <w:sz w:val="20"/>
          <w:szCs w:val="20"/>
          <w:vertAlign w:val="superscript"/>
        </w:rPr>
        <w:t>21</w:t>
      </w:r>
      <w:r w:rsidR="007D3404">
        <w:rPr>
          <w:rFonts w:ascii="Arial" w:hAnsi="Arial"/>
          <w:sz w:val="20"/>
        </w:rPr>
        <w:fldChar w:fldCharType="end"/>
      </w:r>
      <w:r w:rsidR="00F90E4F" w:rsidRPr="007B1069">
        <w:rPr>
          <w:rFonts w:ascii="Arial" w:hAnsi="Arial"/>
          <w:sz w:val="20"/>
        </w:rPr>
        <w:t xml:space="preserve">.  This will reduce the overall species richness of the gut </w:t>
      </w:r>
      <w:proofErr w:type="spellStart"/>
      <w:r w:rsidR="00F90E4F" w:rsidRPr="007B1069">
        <w:rPr>
          <w:rFonts w:ascii="Arial" w:hAnsi="Arial"/>
          <w:sz w:val="20"/>
        </w:rPr>
        <w:t>microbiota</w:t>
      </w:r>
      <w:proofErr w:type="spellEnd"/>
      <w:r w:rsidR="00F90E4F" w:rsidRPr="007B1069">
        <w:rPr>
          <w:rFonts w:ascii="Arial" w:hAnsi="Arial"/>
          <w:sz w:val="20"/>
        </w:rPr>
        <w:t>, and may artificially reduce the divergence between</w:t>
      </w:r>
      <w:r w:rsidR="00A065E0" w:rsidRPr="007B1069">
        <w:rPr>
          <w:rFonts w:ascii="Arial" w:hAnsi="Arial"/>
          <w:sz w:val="20"/>
        </w:rPr>
        <w:t xml:space="preserve"> the UTI and Recovered groups</w:t>
      </w:r>
      <w:r w:rsidR="00F90E4F" w:rsidRPr="007B1069">
        <w:rPr>
          <w:rFonts w:ascii="Arial" w:hAnsi="Arial"/>
          <w:sz w:val="20"/>
        </w:rPr>
        <w:t xml:space="preserve">.  As an additional control against this error, data on the gut community structure of healthy adults available from the Human </w:t>
      </w:r>
      <w:proofErr w:type="spellStart"/>
      <w:r w:rsidR="00F90E4F" w:rsidRPr="007B1069">
        <w:rPr>
          <w:rFonts w:ascii="Arial" w:hAnsi="Arial"/>
          <w:sz w:val="20"/>
        </w:rPr>
        <w:t>Microbiome</w:t>
      </w:r>
      <w:proofErr w:type="spellEnd"/>
      <w:r w:rsidR="00F90E4F" w:rsidRPr="007B1069">
        <w:rPr>
          <w:rFonts w:ascii="Arial" w:hAnsi="Arial"/>
          <w:sz w:val="20"/>
        </w:rPr>
        <w:t xml:space="preserve"> Project </w:t>
      </w:r>
      <w:r w:rsidR="00171E75" w:rsidRPr="007B1069">
        <w:rPr>
          <w:rFonts w:ascii="Arial" w:hAnsi="Arial"/>
          <w:sz w:val="20"/>
        </w:rPr>
        <w:t xml:space="preserve">(HMP) </w:t>
      </w:r>
      <w:r w:rsidR="00F90E4F" w:rsidRPr="007B1069">
        <w:rPr>
          <w:rFonts w:ascii="Arial" w:hAnsi="Arial"/>
          <w:sz w:val="20"/>
        </w:rPr>
        <w:t xml:space="preserve">will be included in these analyses in order to identify differences between healthy </w:t>
      </w:r>
      <w:proofErr w:type="spellStart"/>
      <w:r w:rsidR="00F90E4F" w:rsidRPr="007B1069">
        <w:rPr>
          <w:rFonts w:ascii="Arial" w:hAnsi="Arial"/>
          <w:sz w:val="20"/>
        </w:rPr>
        <w:t>microbiomes</w:t>
      </w:r>
      <w:proofErr w:type="spellEnd"/>
      <w:r w:rsidR="00F90E4F" w:rsidRPr="007B1069">
        <w:rPr>
          <w:rFonts w:ascii="Arial" w:hAnsi="Arial"/>
          <w:sz w:val="20"/>
        </w:rPr>
        <w:t xml:space="preserve"> and </w:t>
      </w:r>
      <w:proofErr w:type="spellStart"/>
      <w:r w:rsidR="00F90E4F" w:rsidRPr="007B1069">
        <w:rPr>
          <w:rFonts w:ascii="Arial" w:hAnsi="Arial"/>
          <w:sz w:val="20"/>
        </w:rPr>
        <w:t>microbiomes</w:t>
      </w:r>
      <w:proofErr w:type="spellEnd"/>
      <w:r w:rsidR="00F90E4F" w:rsidRPr="007B1069">
        <w:rPr>
          <w:rFonts w:ascii="Arial" w:hAnsi="Arial"/>
          <w:sz w:val="20"/>
        </w:rPr>
        <w:t xml:space="preserve"> that may be altered after antibiotic treatment</w:t>
      </w:r>
      <w:r w:rsidR="00DA3C51" w:rsidRPr="007B1069">
        <w:rPr>
          <w:rFonts w:ascii="Arial" w:hAnsi="Arial"/>
          <w:sz w:val="20"/>
        </w:rPr>
        <w:t>, as has been done in other studies</w:t>
      </w:r>
      <w:r w:rsidR="00DA3C51" w:rsidRPr="007B1069">
        <w:rPr>
          <w:rFonts w:ascii="Arial" w:hAnsi="Arial"/>
          <w:sz w:val="20"/>
        </w:rPr>
        <w:fldChar w:fldCharType="begin"/>
      </w:r>
      <w:r w:rsidR="0080741C">
        <w:rPr>
          <w:rFonts w:ascii="Arial" w:hAnsi="Arial"/>
          <w:sz w:val="20"/>
        </w:rPr>
        <w:instrText xml:space="preserve"> ADDIN PAPERS2_CITATIONS &lt;citation&gt;&lt;uuid&gt;13B44650-3D61-4DBF-9F7D-054BCBD6ED30&lt;/uuid&gt;&lt;priority&gt;14&lt;/priority&gt;&lt;publications&gt;&lt;publication&gt;&lt;uuid&gt;6C371D02-9C74-4A0A-819F-268BCE8E54F9&lt;/uuid&gt;&lt;volume&gt;150&lt;/volume&gt;&lt;accepted_date&gt;99201207051200000000222000&lt;/accepted_date&gt;&lt;doi&gt;10.1016/j.cell.2012.07.008&lt;/doi&gt;&lt;startpage&gt;470&lt;/startpage&gt;&lt;revision_date&gt;99201206141200000000222000&lt;/revision_date&gt;&lt;publication_date&gt;99201208031200000000222000&lt;/publication_date&gt;&lt;url&gt;http://eutils.ncbi.nlm.nih.gov/entrez/eutils/elink.fcgi?dbfrom=pubmed&amp;amp;id=22863002&amp;amp;retmode=ref&amp;amp;cmd=prlinks&lt;/url&gt;&lt;type&gt;400&lt;/type&gt;&lt;title&gt;Host remodeling of the gut microbiome and metabolic changes during pregnancy.&lt;/title&gt;&lt;location&gt;200,9,42.4466766,-76.4711751&lt;/location&gt;&lt;submission_date&gt;99201204081200000000222000&lt;/submission_date&gt;&lt;number&gt;3&lt;/number&gt;&lt;institution&gt;Department of Microbiology, Cornell University, Ithaca, NY 14853, USA.&lt;/institution&gt;&lt;subtype&gt;400&lt;/subtype&gt;&lt;endpage&gt;480&lt;/endpage&gt;&lt;bundle&gt;&lt;publication&gt;&lt;publisher&gt;Elsevier Inc.&lt;/publisher&gt;&lt;url&gt;http://www.cell.com/&lt;/url&gt;&lt;title&gt;Cell&lt;/title&gt;&lt;type&gt;-100&lt;/type&gt;&lt;subtype&gt;-100&lt;/subtype&gt;&lt;uuid&gt;62EEDC85-25F2-4F27-B463-B0250BA1964F&lt;/uuid&gt;&lt;/publication&gt;&lt;/bundle&gt;&lt;authors&gt;&lt;author&gt;&lt;firstName&gt;Omry&lt;/firstName&gt;&lt;lastName&gt;Koren&lt;/lastName&gt;&lt;/author&gt;&lt;author&gt;&lt;firstName&gt;Julia&lt;/firstName&gt;&lt;middleNames&gt;K&lt;/middleNames&gt;&lt;lastName&gt;Goodrich&lt;/lastName&gt;&lt;/author&gt;&lt;author&gt;&lt;firstName&gt;Tyler&lt;/firstName&gt;&lt;middleNames&gt;C&lt;/middleNames&gt;&lt;lastName&gt;Cullender&lt;/lastName&gt;&lt;/author&gt;&lt;author&gt;&lt;firstName&gt;Aymé&lt;/firstName&gt;&lt;lastName&gt;Spor&lt;/lastName&gt;&lt;/author&gt;&lt;author&gt;&lt;firstName&gt;Kirsi&lt;/firstName&gt;&lt;lastName&gt;Laitinen&lt;/lastName&gt;&lt;/author&gt;&lt;author&gt;&lt;firstName&gt;Helene&lt;/firstName&gt;&lt;middleNames&gt;Kling&lt;/middleNames&gt;&lt;lastName&gt;Bäckhed&lt;/lastName&gt;&lt;/author&gt;&lt;author&gt;&lt;firstName&gt;Antonio&lt;/firstName&gt;&lt;lastName&gt;Gonzalez&lt;/lastName&gt;&lt;/author&gt;&lt;author&gt;&lt;firstName&gt;Jeffrey&lt;/firstName&gt;&lt;middleNames&gt;J&lt;/middleNames&gt;&lt;lastName&gt;Werner&lt;/lastName&gt;&lt;/author&gt;&lt;author&gt;&lt;firstName&gt;Largus&lt;/firstName&gt;&lt;middleNames&gt;T&lt;/middleNames&gt;&lt;lastName&gt;Angenent&lt;/lastName&gt;&lt;/author&gt;&lt;author&gt;&lt;firstName&gt;Rob&lt;/firstName&gt;&lt;lastName&gt;Knight&lt;/lastName&gt;&lt;/author&gt;&lt;author&gt;&lt;firstName&gt;Fredrik&lt;/firstName&gt;&lt;lastName&gt;Bäckhed&lt;/lastName&gt;&lt;/author&gt;&lt;author&gt;&lt;firstName&gt;Erika&lt;/firstName&gt;&lt;lastName&gt;Isolauri&lt;/lastName&gt;&lt;/author&gt;&lt;author&gt;&lt;firstName&gt;Seppo&lt;/firstName&gt;&lt;lastName&gt;Salminen&lt;/lastName&gt;&lt;/author&gt;&lt;author&gt;&lt;firstName&gt;Ruth&lt;/firstName&gt;&lt;middleNames&gt;E&lt;/middleNames&gt;&lt;lastName&gt;Ley&lt;/lastName&gt;&lt;/author&gt;&lt;/authors&gt;&lt;/publication&gt;&lt;/publications&gt;&lt;cites&gt;&lt;/cites&gt;&lt;/citation&gt;</w:instrText>
      </w:r>
      <w:r w:rsidR="00DA3C51" w:rsidRPr="007B1069">
        <w:rPr>
          <w:rFonts w:ascii="Arial" w:hAnsi="Arial"/>
          <w:sz w:val="20"/>
        </w:rPr>
        <w:fldChar w:fldCharType="separate"/>
      </w:r>
      <w:r w:rsidR="0080741C">
        <w:rPr>
          <w:rFonts w:ascii="Arial" w:hAnsi="Arial" w:cs="Arial"/>
          <w:sz w:val="20"/>
          <w:szCs w:val="20"/>
          <w:vertAlign w:val="superscript"/>
        </w:rPr>
        <w:t>14</w:t>
      </w:r>
      <w:r w:rsidR="00DA3C51" w:rsidRPr="007B1069">
        <w:rPr>
          <w:rFonts w:ascii="Arial" w:hAnsi="Arial"/>
          <w:sz w:val="20"/>
        </w:rPr>
        <w:fldChar w:fldCharType="end"/>
      </w:r>
      <w:r w:rsidR="00F90E4F" w:rsidRPr="007B1069">
        <w:rPr>
          <w:rFonts w:ascii="Arial" w:hAnsi="Arial"/>
          <w:sz w:val="20"/>
        </w:rPr>
        <w:t>.</w:t>
      </w:r>
      <w:r w:rsidR="00171E75" w:rsidRPr="007B1069">
        <w:rPr>
          <w:rFonts w:ascii="Arial" w:hAnsi="Arial"/>
          <w:sz w:val="20"/>
        </w:rPr>
        <w:t xml:space="preserve"> </w:t>
      </w:r>
    </w:p>
    <w:p w:rsidR="00171E75" w:rsidRPr="007B1069" w:rsidRDefault="00171E75" w:rsidP="00171E75">
      <w:pPr>
        <w:spacing w:after="0" w:line="480" w:lineRule="auto"/>
        <w:rPr>
          <w:rFonts w:ascii="Arial" w:hAnsi="Arial"/>
          <w:sz w:val="20"/>
        </w:rPr>
      </w:pPr>
    </w:p>
    <w:p w:rsidR="00171E75" w:rsidRPr="007B1069" w:rsidRDefault="00171E75" w:rsidP="00171E75">
      <w:pPr>
        <w:spacing w:after="0" w:line="480" w:lineRule="auto"/>
        <w:rPr>
          <w:rFonts w:ascii="Arial" w:hAnsi="Arial"/>
          <w:sz w:val="20"/>
        </w:rPr>
      </w:pPr>
      <w:r w:rsidRPr="007B1069">
        <w:rPr>
          <w:rFonts w:ascii="Arial" w:hAnsi="Arial"/>
          <w:i/>
          <w:sz w:val="20"/>
          <w:u w:val="single"/>
        </w:rPr>
        <w:t>Expected results</w:t>
      </w:r>
      <w:r w:rsidR="00833B8E" w:rsidRPr="007B1069">
        <w:rPr>
          <w:rFonts w:ascii="Arial" w:hAnsi="Arial"/>
          <w:i/>
          <w:sz w:val="20"/>
        </w:rPr>
        <w:t>:</w:t>
      </w:r>
      <w:r w:rsidRPr="007B1069">
        <w:rPr>
          <w:rFonts w:ascii="Arial" w:hAnsi="Arial"/>
          <w:sz w:val="20"/>
        </w:rPr>
        <w:tab/>
        <w:t>Analysis using the Shannon diversity index will measure the differences between th</w:t>
      </w:r>
      <w:r w:rsidR="004C7CB0">
        <w:rPr>
          <w:rFonts w:ascii="Arial" w:hAnsi="Arial"/>
          <w:sz w:val="20"/>
        </w:rPr>
        <w:t xml:space="preserve">e sample groups and will </w:t>
      </w:r>
      <w:r w:rsidRPr="007B1069">
        <w:rPr>
          <w:rFonts w:ascii="Arial" w:hAnsi="Arial"/>
          <w:sz w:val="20"/>
        </w:rPr>
        <w:t>show that the samples from the different groups will show more inter-group diversity than intra-g</w:t>
      </w:r>
      <w:r w:rsidR="00876237" w:rsidRPr="007B1069">
        <w:rPr>
          <w:rFonts w:ascii="Arial" w:hAnsi="Arial"/>
          <w:sz w:val="20"/>
        </w:rPr>
        <w:t xml:space="preserve">roup diversity, indicating that the groups have shared features of their community structure that differ between the groups.  This analysis will be supported by PCA which will show that communities from the Recovered group will cluster with the data from the HMP, while the UTI group and the Treated group will each cluster separately.  Finally, the Mann-Whitney t-test will show that the UTI group will have a statistically significant higher representation of </w:t>
      </w:r>
      <w:proofErr w:type="spellStart"/>
      <w:r w:rsidR="00876237" w:rsidRPr="007B1069">
        <w:rPr>
          <w:rFonts w:ascii="Arial" w:hAnsi="Arial"/>
          <w:sz w:val="20"/>
        </w:rPr>
        <w:t>Enterobacteriaceae</w:t>
      </w:r>
      <w:proofErr w:type="spellEnd"/>
      <w:r w:rsidR="00876237" w:rsidRPr="007B1069">
        <w:rPr>
          <w:rFonts w:ascii="Arial" w:hAnsi="Arial"/>
          <w:sz w:val="20"/>
        </w:rPr>
        <w:t xml:space="preserve"> than the Recovered group, which </w:t>
      </w:r>
      <w:r w:rsidR="00833B8E" w:rsidRPr="007B1069">
        <w:rPr>
          <w:rFonts w:ascii="Arial" w:hAnsi="Arial"/>
          <w:sz w:val="20"/>
        </w:rPr>
        <w:t>is an indication</w:t>
      </w:r>
      <w:r w:rsidR="00876237" w:rsidRPr="007B1069">
        <w:rPr>
          <w:rFonts w:ascii="Arial" w:hAnsi="Arial"/>
          <w:sz w:val="20"/>
        </w:rPr>
        <w:t xml:space="preserve"> that gut </w:t>
      </w:r>
      <w:r w:rsidR="00876237" w:rsidRPr="007B1069">
        <w:rPr>
          <w:rFonts w:ascii="Arial" w:hAnsi="Arial"/>
          <w:i/>
          <w:sz w:val="20"/>
        </w:rPr>
        <w:t>E. coli</w:t>
      </w:r>
      <w:r w:rsidR="00876237" w:rsidRPr="007B1069">
        <w:rPr>
          <w:rFonts w:ascii="Arial" w:hAnsi="Arial"/>
          <w:sz w:val="20"/>
        </w:rPr>
        <w:t xml:space="preserve"> carriage is higher during UTI than</w:t>
      </w:r>
      <w:r w:rsidR="00833B8E" w:rsidRPr="007B1069">
        <w:rPr>
          <w:rFonts w:ascii="Arial" w:hAnsi="Arial"/>
          <w:sz w:val="20"/>
        </w:rPr>
        <w:t xml:space="preserve"> after </w:t>
      </w:r>
      <w:r w:rsidR="00876237" w:rsidRPr="007B1069">
        <w:rPr>
          <w:rFonts w:ascii="Arial" w:hAnsi="Arial"/>
          <w:sz w:val="20"/>
        </w:rPr>
        <w:t>recovery.</w:t>
      </w:r>
      <w:r w:rsidR="00671866">
        <w:rPr>
          <w:rFonts w:ascii="Arial" w:hAnsi="Arial"/>
          <w:sz w:val="20"/>
        </w:rPr>
        <w:t xml:space="preserve">  Taken together, these data will show that the gut </w:t>
      </w:r>
      <w:proofErr w:type="spellStart"/>
      <w:r w:rsidR="00671866">
        <w:rPr>
          <w:rFonts w:ascii="Arial" w:hAnsi="Arial"/>
          <w:sz w:val="20"/>
        </w:rPr>
        <w:t>microbiota</w:t>
      </w:r>
      <w:proofErr w:type="spellEnd"/>
      <w:r w:rsidR="00671866">
        <w:rPr>
          <w:rFonts w:ascii="Arial" w:hAnsi="Arial"/>
          <w:sz w:val="20"/>
        </w:rPr>
        <w:t xml:space="preserve"> during UTI is in an altered state distinct from a healthy state, and that the abundance of </w:t>
      </w:r>
      <w:proofErr w:type="spellStart"/>
      <w:r w:rsidR="00671866">
        <w:rPr>
          <w:rFonts w:ascii="Arial" w:hAnsi="Arial"/>
          <w:sz w:val="20"/>
        </w:rPr>
        <w:t>Enterobacteriaceae</w:t>
      </w:r>
      <w:proofErr w:type="spellEnd"/>
      <w:r w:rsidR="00671866">
        <w:rPr>
          <w:rFonts w:ascii="Arial" w:hAnsi="Arial"/>
          <w:sz w:val="20"/>
        </w:rPr>
        <w:t xml:space="preserve"> is higher in this altered state than in the healthy state.</w:t>
      </w:r>
    </w:p>
    <w:p w:rsidR="00171E75" w:rsidRPr="007B1069" w:rsidRDefault="00171E75" w:rsidP="00171E75">
      <w:pPr>
        <w:spacing w:after="0" w:line="480" w:lineRule="auto"/>
        <w:rPr>
          <w:rFonts w:ascii="Arial" w:hAnsi="Arial"/>
          <w:sz w:val="20"/>
        </w:rPr>
      </w:pPr>
    </w:p>
    <w:p w:rsidR="00171E75" w:rsidRPr="007B1069" w:rsidRDefault="00171E75" w:rsidP="00833B8E">
      <w:pPr>
        <w:spacing w:after="0" w:line="480" w:lineRule="auto"/>
        <w:rPr>
          <w:rFonts w:ascii="Arial" w:hAnsi="Arial"/>
          <w:sz w:val="20"/>
        </w:rPr>
      </w:pPr>
      <w:r w:rsidRPr="007B1069">
        <w:rPr>
          <w:rFonts w:ascii="Arial" w:hAnsi="Arial"/>
          <w:i/>
          <w:sz w:val="20"/>
          <w:u w:val="single"/>
        </w:rPr>
        <w:t>Anticipated challenges</w:t>
      </w:r>
      <w:r w:rsidR="00833B8E" w:rsidRPr="007B1069">
        <w:rPr>
          <w:rFonts w:ascii="Arial" w:hAnsi="Arial"/>
          <w:i/>
          <w:sz w:val="20"/>
        </w:rPr>
        <w:t>:</w:t>
      </w:r>
      <w:r w:rsidR="00833B8E" w:rsidRPr="007B1069">
        <w:rPr>
          <w:rFonts w:ascii="Arial" w:hAnsi="Arial"/>
          <w:i/>
          <w:sz w:val="20"/>
        </w:rPr>
        <w:tab/>
      </w:r>
      <w:r w:rsidR="00671866">
        <w:rPr>
          <w:rFonts w:ascii="Arial" w:hAnsi="Arial"/>
          <w:i/>
          <w:sz w:val="20"/>
        </w:rPr>
        <w:tab/>
      </w:r>
      <w:r w:rsidRPr="007B1069">
        <w:rPr>
          <w:rFonts w:ascii="Arial" w:hAnsi="Arial"/>
          <w:sz w:val="20"/>
        </w:rPr>
        <w:t>Recurrence of a UTI episode within 6-12 months after an initial UTI caused by UPEC occurs in approximately 25-30% of cases.  The chance of recurrence is greatest within the first 3 months following the initial UTI, and is often caused by the same UPEC strain as the one that caused the initial UTI</w:t>
      </w:r>
      <w:r w:rsidR="004C7CB0">
        <w:rPr>
          <w:rFonts w:ascii="Arial" w:hAnsi="Arial"/>
          <w:sz w:val="20"/>
        </w:rPr>
        <w:fldChar w:fldCharType="begin"/>
      </w:r>
      <w:r w:rsidR="0080741C">
        <w:rPr>
          <w:rFonts w:ascii="Arial" w:hAnsi="Arial"/>
          <w:sz w:val="20"/>
        </w:rPr>
        <w:instrText xml:space="preserve"> ADDIN PAPERS2_CITATIONS &lt;citation&gt;&lt;uuid&gt;C78BA4EA-8F6A-450E-930A-B6B5E4711A6B&lt;/uuid&gt;&lt;priority&gt;15&lt;/priority&gt;&lt;publications&gt;&lt;publication&gt;&lt;volume&gt;172&lt;/volume&gt;&lt;publication_date&gt;99199512001200000000220000&lt;/publication_date&gt;&lt;number&gt;6&lt;/number&gt;&lt;institution&gt;Department of Epidemiology and Biostatistics (School of Public Health), University of Michigan, Ann Arbor 48109, USA.&lt;/institution&gt;&lt;startpage&gt;1536&lt;/startpage&gt;&lt;title&gt;Virulence characteristics of Escherichia coli causing first urinary tract infection predict risk of second infection.&lt;/title&gt;&lt;uuid&gt;A65FB680-5AE6-4E7E-B245-AC02EDF56F7E&lt;/uuid&gt;&lt;subtype&gt;400&lt;/subtype&gt;&lt;endpage&gt;1541&lt;/endpage&gt;&lt;type&gt;400&lt;/type&gt;&lt;url&gt;http://eutils.ncbi.nlm.nih.gov/entrez/eutils/elink.fcgi?dbfrom=pubmed&amp;amp;id=7594713&amp;amp;retmode=ref&amp;amp;cmd=prlinks&lt;/url&gt;&lt;bundle&gt;&lt;publication&gt;&lt;title&gt;The Journal of infectious diseases&lt;/title&gt;&lt;type&gt;-100&lt;/type&gt;&lt;subtype&gt;-100&lt;/subtype&gt;&lt;uuid&gt;16FC4547-A2F3-478A-891C-29932C12B267&lt;/uuid&gt;&lt;/publication&gt;&lt;/bundle&gt;&lt;authors&gt;&lt;author&gt;&lt;firstName&gt;B&lt;/firstName&gt;&lt;lastName&gt;Foxman&lt;/lastName&gt;&lt;/author&gt;&lt;author&gt;&lt;firstName&gt;L&lt;/firstName&gt;&lt;lastName&gt;Zhang&lt;/lastName&gt;&lt;/author&gt;&lt;author&gt;&lt;firstName&gt;P&lt;/firstName&gt;&lt;lastName&gt;Tallman&lt;/lastName&gt;&lt;/author&gt;&lt;author&gt;&lt;firstName&gt;K&lt;/firstName&gt;&lt;lastName&gt;Palin&lt;/lastName&gt;&lt;/author&gt;&lt;author&gt;&lt;firstName&gt;C&lt;/firstName&gt;&lt;lastName&gt;Rode&lt;/lastName&gt;&lt;/author&gt;&lt;author&gt;&lt;firstName&gt;C&lt;/firstName&gt;&lt;lastName&gt;Bloch&lt;/lastName&gt;&lt;/author&gt;&lt;author&gt;&lt;firstName&gt;B&lt;/firstName&gt;&lt;lastName&gt;Gillespie&lt;/lastName&gt;&lt;/author&gt;&lt;author&gt;&lt;firstName&gt;C&lt;/firstName&gt;&lt;middleNames&gt;F&lt;/middleNames&gt;&lt;lastName&gt;Marrs&lt;/lastName&gt;&lt;/author&gt;&lt;/authors&gt;&lt;/publication&gt;&lt;/publications&gt;&lt;cites&gt;&lt;/cites&gt;&lt;/citation&gt;</w:instrText>
      </w:r>
      <w:r w:rsidR="004C7CB0">
        <w:rPr>
          <w:rFonts w:ascii="Arial" w:hAnsi="Arial"/>
          <w:sz w:val="20"/>
        </w:rPr>
        <w:fldChar w:fldCharType="separate"/>
      </w:r>
      <w:r w:rsidR="0080741C">
        <w:rPr>
          <w:rFonts w:ascii="Arial" w:hAnsi="Arial" w:cs="Arial"/>
          <w:sz w:val="20"/>
          <w:szCs w:val="20"/>
          <w:vertAlign w:val="superscript"/>
        </w:rPr>
        <w:t>22</w:t>
      </w:r>
      <w:r w:rsidR="004C7CB0">
        <w:rPr>
          <w:rFonts w:ascii="Arial" w:hAnsi="Arial"/>
          <w:sz w:val="20"/>
        </w:rPr>
        <w:fldChar w:fldCharType="end"/>
      </w:r>
      <w:r w:rsidRPr="007B1069">
        <w:rPr>
          <w:rFonts w:ascii="Arial" w:hAnsi="Arial"/>
          <w:sz w:val="20"/>
        </w:rPr>
        <w:t xml:space="preserve">.  The chance of another UTI episode caused by the same strain drops after 6 months.  This indicates that there may be a short-lived reservoir of UPEC in the patient that survives antibiotic treatment and immune system clearance.  This reservoir may be located in the gut, which would complicate analysis of the gut carriage of UPEC during an acute UTI episode.  As a result, any patients who self-reported another UTI episode within the 6 months following </w:t>
      </w:r>
      <w:r w:rsidR="004C7CB0">
        <w:rPr>
          <w:rFonts w:ascii="Arial" w:hAnsi="Arial"/>
          <w:sz w:val="20"/>
        </w:rPr>
        <w:t>enrollment in</w:t>
      </w:r>
      <w:r w:rsidRPr="007B1069">
        <w:rPr>
          <w:rFonts w:ascii="Arial" w:hAnsi="Arial"/>
          <w:sz w:val="20"/>
        </w:rPr>
        <w:t xml:space="preserve"> the cohort will be excluded from the final analyses.</w:t>
      </w:r>
      <w:r w:rsidR="007645C1">
        <w:rPr>
          <w:rFonts w:ascii="Arial" w:hAnsi="Arial"/>
          <w:sz w:val="20"/>
        </w:rPr>
        <w:t xml:space="preserve">  This self-reporting is cost-effective, non-invasive, and will reduce the confounding influence of recurrent </w:t>
      </w:r>
      <w:proofErr w:type="spellStart"/>
      <w:r w:rsidR="007645C1">
        <w:rPr>
          <w:rFonts w:ascii="Arial" w:hAnsi="Arial"/>
          <w:sz w:val="20"/>
        </w:rPr>
        <w:t>UTIs</w:t>
      </w:r>
      <w:proofErr w:type="spellEnd"/>
      <w:r w:rsidR="007645C1">
        <w:rPr>
          <w:rFonts w:ascii="Arial" w:hAnsi="Arial"/>
          <w:sz w:val="20"/>
        </w:rPr>
        <w:t xml:space="preserve"> on this analysis.</w:t>
      </w:r>
    </w:p>
    <w:p w:rsidR="001B6EFE" w:rsidRDefault="00833B8E" w:rsidP="00171E75">
      <w:pPr>
        <w:spacing w:after="0" w:line="480" w:lineRule="auto"/>
        <w:rPr>
          <w:rFonts w:ascii="Arial" w:hAnsi="Arial"/>
          <w:sz w:val="20"/>
        </w:rPr>
      </w:pPr>
      <w:r w:rsidRPr="007B1069">
        <w:rPr>
          <w:rFonts w:ascii="Arial" w:hAnsi="Arial"/>
          <w:sz w:val="20"/>
        </w:rPr>
        <w:tab/>
      </w:r>
      <w:r w:rsidR="00171E75" w:rsidRPr="007B1069">
        <w:rPr>
          <w:rFonts w:ascii="Arial" w:hAnsi="Arial"/>
          <w:sz w:val="20"/>
        </w:rPr>
        <w:t xml:space="preserve">It is possible that there </w:t>
      </w:r>
      <w:proofErr w:type="gramStart"/>
      <w:r w:rsidR="00171E75" w:rsidRPr="007B1069">
        <w:rPr>
          <w:rFonts w:ascii="Arial" w:hAnsi="Arial"/>
          <w:sz w:val="20"/>
        </w:rPr>
        <w:t>are</w:t>
      </w:r>
      <w:proofErr w:type="gramEnd"/>
      <w:r w:rsidR="00171E75" w:rsidRPr="007B1069">
        <w:rPr>
          <w:rFonts w:ascii="Arial" w:hAnsi="Arial"/>
          <w:sz w:val="20"/>
        </w:rPr>
        <w:t xml:space="preserve"> members of the </w:t>
      </w:r>
      <w:proofErr w:type="spellStart"/>
      <w:r w:rsidR="00171E75" w:rsidRPr="007B1069">
        <w:rPr>
          <w:rFonts w:ascii="Arial" w:hAnsi="Arial"/>
          <w:sz w:val="20"/>
        </w:rPr>
        <w:t>Enterobacteriaceae</w:t>
      </w:r>
      <w:proofErr w:type="spellEnd"/>
      <w:r w:rsidR="00171E75" w:rsidRPr="007B1069">
        <w:rPr>
          <w:rFonts w:ascii="Arial" w:hAnsi="Arial"/>
          <w:sz w:val="20"/>
        </w:rPr>
        <w:t xml:space="preserve"> that could be have increased representation in the gut at the onset of a UTI episode due to host factors, such as immunodeficiency.  If there are large discrepancies between the estimated abundance of </w:t>
      </w:r>
      <w:proofErr w:type="spellStart"/>
      <w:r w:rsidR="00171E75" w:rsidRPr="007B1069">
        <w:rPr>
          <w:rFonts w:ascii="Arial" w:hAnsi="Arial"/>
          <w:sz w:val="20"/>
        </w:rPr>
        <w:t>Enterobacteriaceae</w:t>
      </w:r>
      <w:proofErr w:type="spellEnd"/>
      <w:r w:rsidR="00171E75" w:rsidRPr="007B1069">
        <w:rPr>
          <w:rFonts w:ascii="Arial" w:hAnsi="Arial"/>
          <w:sz w:val="20"/>
        </w:rPr>
        <w:t xml:space="preserve"> and </w:t>
      </w:r>
      <w:r w:rsidR="00171E75" w:rsidRPr="007B1069">
        <w:rPr>
          <w:rFonts w:ascii="Arial" w:hAnsi="Arial"/>
          <w:i/>
          <w:sz w:val="20"/>
        </w:rPr>
        <w:t>E. coli</w:t>
      </w:r>
      <w:r w:rsidR="00171E75" w:rsidRPr="007B1069">
        <w:rPr>
          <w:rFonts w:ascii="Arial" w:hAnsi="Arial"/>
          <w:sz w:val="20"/>
        </w:rPr>
        <w:t xml:space="preserve"> specific markers identified in sub-aim</w:t>
      </w:r>
      <w:r w:rsidR="004C7CB0">
        <w:rPr>
          <w:rFonts w:ascii="Arial" w:hAnsi="Arial"/>
          <w:sz w:val="20"/>
        </w:rPr>
        <w:t xml:space="preserve"> </w:t>
      </w:r>
      <w:r w:rsidR="00171E75" w:rsidRPr="007B1069">
        <w:rPr>
          <w:rFonts w:ascii="Arial" w:hAnsi="Arial"/>
          <w:sz w:val="20"/>
        </w:rPr>
        <w:t xml:space="preserve">2, then the relative representation of </w:t>
      </w:r>
      <w:r w:rsidR="00171E75" w:rsidRPr="007B1069">
        <w:rPr>
          <w:rFonts w:ascii="Arial" w:hAnsi="Arial"/>
          <w:i/>
          <w:sz w:val="20"/>
        </w:rPr>
        <w:t>E. coli</w:t>
      </w:r>
      <w:r w:rsidR="00171E75" w:rsidRPr="007B1069">
        <w:rPr>
          <w:rFonts w:ascii="Arial" w:hAnsi="Arial"/>
          <w:sz w:val="20"/>
        </w:rPr>
        <w:t xml:space="preserve"> in the gut </w:t>
      </w:r>
      <w:proofErr w:type="spellStart"/>
      <w:r w:rsidR="00171E75" w:rsidRPr="007B1069">
        <w:rPr>
          <w:rFonts w:ascii="Arial" w:hAnsi="Arial"/>
          <w:sz w:val="20"/>
        </w:rPr>
        <w:t>microbiome</w:t>
      </w:r>
      <w:proofErr w:type="spellEnd"/>
      <w:r w:rsidR="00171E75" w:rsidRPr="007B1069">
        <w:rPr>
          <w:rFonts w:ascii="Arial" w:hAnsi="Arial"/>
          <w:sz w:val="20"/>
        </w:rPr>
        <w:t xml:space="preserve"> will be re-estimated using </w:t>
      </w:r>
      <w:proofErr w:type="spellStart"/>
      <w:r w:rsidR="00171E75" w:rsidRPr="007B1069">
        <w:rPr>
          <w:rFonts w:ascii="Arial" w:hAnsi="Arial"/>
          <w:sz w:val="20"/>
        </w:rPr>
        <w:t>qPCR</w:t>
      </w:r>
      <w:proofErr w:type="spellEnd"/>
      <w:r w:rsidR="00171E75" w:rsidRPr="007B1069">
        <w:rPr>
          <w:rFonts w:ascii="Arial" w:hAnsi="Arial"/>
          <w:sz w:val="20"/>
        </w:rPr>
        <w:t xml:space="preserve"> targeting </w:t>
      </w:r>
      <w:r w:rsidR="00171E75" w:rsidRPr="007B1069">
        <w:rPr>
          <w:rFonts w:ascii="Arial" w:hAnsi="Arial"/>
          <w:i/>
          <w:sz w:val="20"/>
        </w:rPr>
        <w:t>E. coli</w:t>
      </w:r>
      <w:r w:rsidR="00171E75" w:rsidRPr="007B1069">
        <w:rPr>
          <w:rFonts w:ascii="Arial" w:hAnsi="Arial"/>
          <w:sz w:val="20"/>
        </w:rPr>
        <w:t xml:space="preserve"> specific housekeeping genes and comparing those results to</w:t>
      </w:r>
      <w:r w:rsidR="004C7CB0">
        <w:rPr>
          <w:rFonts w:ascii="Arial" w:hAnsi="Arial"/>
          <w:sz w:val="20"/>
        </w:rPr>
        <w:t xml:space="preserve"> the results from a </w:t>
      </w:r>
      <w:proofErr w:type="spellStart"/>
      <w:r w:rsidR="004C7CB0">
        <w:rPr>
          <w:rFonts w:ascii="Arial" w:hAnsi="Arial"/>
          <w:sz w:val="20"/>
        </w:rPr>
        <w:t>qPCR</w:t>
      </w:r>
      <w:proofErr w:type="spellEnd"/>
      <w:r w:rsidR="004C7CB0">
        <w:rPr>
          <w:rFonts w:ascii="Arial" w:hAnsi="Arial"/>
          <w:sz w:val="20"/>
        </w:rPr>
        <w:t xml:space="preserve"> targeting</w:t>
      </w:r>
      <w:r w:rsidR="00171E75" w:rsidRPr="007B1069">
        <w:rPr>
          <w:rFonts w:ascii="Arial" w:hAnsi="Arial"/>
          <w:sz w:val="20"/>
        </w:rPr>
        <w:t xml:space="preserve"> a control region conserved in the family </w:t>
      </w:r>
      <w:proofErr w:type="spellStart"/>
      <w:r w:rsidR="00171E75" w:rsidRPr="007B1069">
        <w:rPr>
          <w:rFonts w:ascii="Arial" w:hAnsi="Arial"/>
          <w:sz w:val="20"/>
        </w:rPr>
        <w:t>Enterobacteriaceae</w:t>
      </w:r>
      <w:proofErr w:type="spellEnd"/>
      <w:r w:rsidR="00171E75" w:rsidRPr="007B1069">
        <w:rPr>
          <w:rFonts w:ascii="Arial" w:hAnsi="Arial"/>
          <w:sz w:val="20"/>
        </w:rPr>
        <w:t xml:space="preserve">.  This will identify the proportion of </w:t>
      </w:r>
      <w:r w:rsidR="00171E75" w:rsidRPr="007B1069">
        <w:rPr>
          <w:rFonts w:ascii="Arial" w:hAnsi="Arial"/>
          <w:i/>
          <w:sz w:val="20"/>
        </w:rPr>
        <w:t>E. coli</w:t>
      </w:r>
      <w:r w:rsidR="00171E75" w:rsidRPr="007B1069">
        <w:rPr>
          <w:rFonts w:ascii="Arial" w:hAnsi="Arial"/>
          <w:sz w:val="20"/>
        </w:rPr>
        <w:t xml:space="preserve"> in the fecal sample relative to the </w:t>
      </w:r>
      <w:proofErr w:type="spellStart"/>
      <w:r w:rsidR="00171E75" w:rsidRPr="007B1069">
        <w:rPr>
          <w:rFonts w:ascii="Arial" w:hAnsi="Arial"/>
          <w:sz w:val="20"/>
        </w:rPr>
        <w:t>abudance</w:t>
      </w:r>
      <w:proofErr w:type="spellEnd"/>
      <w:r w:rsidR="00171E75" w:rsidRPr="007B1069">
        <w:rPr>
          <w:rFonts w:ascii="Arial" w:hAnsi="Arial"/>
          <w:sz w:val="20"/>
        </w:rPr>
        <w:t xml:space="preserve"> o</w:t>
      </w:r>
      <w:r w:rsidR="00FB3C00">
        <w:rPr>
          <w:rFonts w:ascii="Arial" w:hAnsi="Arial"/>
          <w:sz w:val="20"/>
        </w:rPr>
        <w:t xml:space="preserve">f the </w:t>
      </w:r>
      <w:proofErr w:type="spellStart"/>
      <w:r w:rsidR="00FB3C00">
        <w:rPr>
          <w:rFonts w:ascii="Arial" w:hAnsi="Arial"/>
          <w:sz w:val="20"/>
        </w:rPr>
        <w:t>Enterobacteriaceae</w:t>
      </w:r>
      <w:proofErr w:type="spellEnd"/>
      <w:r w:rsidR="00FB3C00">
        <w:rPr>
          <w:rFonts w:ascii="Arial" w:hAnsi="Arial"/>
          <w:sz w:val="20"/>
        </w:rPr>
        <w:t xml:space="preserve"> family, which can then be used to calculate the abundance of </w:t>
      </w:r>
      <w:r w:rsidR="00FB3C00">
        <w:rPr>
          <w:rFonts w:ascii="Arial" w:hAnsi="Arial"/>
          <w:i/>
          <w:sz w:val="20"/>
        </w:rPr>
        <w:t>E. coli</w:t>
      </w:r>
      <w:r w:rsidR="00FB3C00">
        <w:rPr>
          <w:rFonts w:ascii="Arial" w:hAnsi="Arial"/>
          <w:sz w:val="20"/>
        </w:rPr>
        <w:t xml:space="preserve"> relative to the total gut </w:t>
      </w:r>
      <w:proofErr w:type="spellStart"/>
      <w:r w:rsidR="00FB3C00">
        <w:rPr>
          <w:rFonts w:ascii="Arial" w:hAnsi="Arial"/>
          <w:sz w:val="20"/>
        </w:rPr>
        <w:t>microbiota</w:t>
      </w:r>
      <w:proofErr w:type="spellEnd"/>
      <w:r w:rsidR="00FB3C00">
        <w:rPr>
          <w:rFonts w:ascii="Arial" w:hAnsi="Arial"/>
          <w:sz w:val="20"/>
        </w:rPr>
        <w:t>.</w:t>
      </w:r>
    </w:p>
    <w:p w:rsidR="001B6EFE" w:rsidRDefault="001B6EFE" w:rsidP="00171E75">
      <w:pPr>
        <w:spacing w:after="0" w:line="480" w:lineRule="auto"/>
        <w:rPr>
          <w:rFonts w:ascii="Arial" w:hAnsi="Arial"/>
          <w:sz w:val="20"/>
        </w:rPr>
      </w:pPr>
    </w:p>
    <w:p w:rsidR="001B6EFE" w:rsidRDefault="001B6EFE" w:rsidP="00171E75">
      <w:pPr>
        <w:spacing w:after="0" w:line="480" w:lineRule="auto"/>
        <w:rPr>
          <w:rFonts w:ascii="Arial" w:hAnsi="Arial"/>
          <w:b/>
          <w:sz w:val="20"/>
        </w:rPr>
      </w:pPr>
      <w:r>
        <w:rPr>
          <w:rFonts w:ascii="Arial" w:hAnsi="Arial"/>
          <w:b/>
          <w:sz w:val="20"/>
        </w:rPr>
        <w:t xml:space="preserve">Sub-aim 2: </w:t>
      </w:r>
      <w:r w:rsidRPr="001B6EFE">
        <w:rPr>
          <w:rFonts w:ascii="Arial" w:hAnsi="Arial"/>
          <w:b/>
          <w:sz w:val="20"/>
        </w:rPr>
        <w:t xml:space="preserve">Compare </w:t>
      </w:r>
      <w:r>
        <w:rPr>
          <w:rFonts w:ascii="Arial" w:hAnsi="Arial"/>
          <w:b/>
          <w:sz w:val="20"/>
        </w:rPr>
        <w:t xml:space="preserve">the relative abundance of </w:t>
      </w:r>
      <w:proofErr w:type="spellStart"/>
      <w:r>
        <w:rPr>
          <w:rFonts w:ascii="Arial" w:hAnsi="Arial"/>
          <w:b/>
          <w:sz w:val="20"/>
        </w:rPr>
        <w:t>uro</w:t>
      </w:r>
      <w:r w:rsidRPr="001B6EFE">
        <w:rPr>
          <w:rFonts w:ascii="Arial" w:hAnsi="Arial"/>
          <w:b/>
          <w:sz w:val="20"/>
        </w:rPr>
        <w:t>virulence</w:t>
      </w:r>
      <w:proofErr w:type="spellEnd"/>
      <w:r w:rsidRPr="001B6EFE">
        <w:rPr>
          <w:rFonts w:ascii="Arial" w:hAnsi="Arial"/>
          <w:b/>
          <w:sz w:val="20"/>
        </w:rPr>
        <w:t xml:space="preserve"> genes in the gut </w:t>
      </w:r>
      <w:proofErr w:type="spellStart"/>
      <w:r w:rsidRPr="001B6EFE">
        <w:rPr>
          <w:rFonts w:ascii="Arial" w:hAnsi="Arial"/>
          <w:b/>
          <w:sz w:val="20"/>
        </w:rPr>
        <w:t>microbi</w:t>
      </w:r>
      <w:r>
        <w:rPr>
          <w:rFonts w:ascii="Arial" w:hAnsi="Arial"/>
          <w:b/>
          <w:sz w:val="20"/>
        </w:rPr>
        <w:t>ome</w:t>
      </w:r>
      <w:proofErr w:type="spellEnd"/>
      <w:r>
        <w:rPr>
          <w:rFonts w:ascii="Arial" w:hAnsi="Arial"/>
          <w:b/>
          <w:sz w:val="20"/>
        </w:rPr>
        <w:t xml:space="preserve"> during</w:t>
      </w:r>
      <w:r w:rsidR="007645C1">
        <w:rPr>
          <w:rFonts w:ascii="Arial" w:hAnsi="Arial"/>
          <w:b/>
          <w:sz w:val="20"/>
        </w:rPr>
        <w:t xml:space="preserve"> acute</w:t>
      </w:r>
      <w:r>
        <w:rPr>
          <w:rFonts w:ascii="Arial" w:hAnsi="Arial"/>
          <w:b/>
          <w:sz w:val="20"/>
        </w:rPr>
        <w:t xml:space="preserve"> UTI</w:t>
      </w:r>
      <w:r w:rsidRPr="001B6EFE">
        <w:rPr>
          <w:rFonts w:ascii="Arial" w:hAnsi="Arial"/>
          <w:b/>
          <w:sz w:val="20"/>
        </w:rPr>
        <w:t xml:space="preserve"> and after recovery.</w:t>
      </w:r>
    </w:p>
    <w:p w:rsidR="002D1361" w:rsidRPr="00455879" w:rsidRDefault="001B6EFE" w:rsidP="00171E75">
      <w:pPr>
        <w:spacing w:after="0" w:line="480" w:lineRule="auto"/>
        <w:rPr>
          <w:rFonts w:ascii="Arial" w:hAnsi="Arial"/>
          <w:sz w:val="20"/>
        </w:rPr>
      </w:pPr>
      <w:r>
        <w:rPr>
          <w:rFonts w:ascii="Arial" w:hAnsi="Arial"/>
          <w:i/>
          <w:sz w:val="20"/>
        </w:rPr>
        <w:t>Rationale:</w:t>
      </w:r>
      <w:r>
        <w:rPr>
          <w:rFonts w:ascii="Arial" w:hAnsi="Arial"/>
          <w:sz w:val="20"/>
        </w:rPr>
        <w:t xml:space="preserve"> </w:t>
      </w:r>
      <w:r>
        <w:rPr>
          <w:rFonts w:ascii="Arial" w:hAnsi="Arial"/>
          <w:sz w:val="20"/>
        </w:rPr>
        <w:tab/>
      </w:r>
      <w:r w:rsidRPr="001B6EFE">
        <w:rPr>
          <w:rFonts w:ascii="Arial" w:hAnsi="Arial"/>
          <w:sz w:val="20"/>
        </w:rPr>
        <w:t xml:space="preserve">Analysis of the </w:t>
      </w:r>
      <w:r w:rsidRPr="001B6EFE">
        <w:rPr>
          <w:rFonts w:ascii="Arial" w:hAnsi="Arial"/>
          <w:i/>
          <w:sz w:val="20"/>
        </w:rPr>
        <w:t>E. coli</w:t>
      </w:r>
      <w:r w:rsidRPr="001B6EFE">
        <w:rPr>
          <w:rFonts w:ascii="Arial" w:hAnsi="Arial"/>
          <w:sz w:val="20"/>
        </w:rPr>
        <w:t xml:space="preserve"> population structure in the gut has shown that dominance in the gut is highly correlated with the presence of </w:t>
      </w:r>
      <w:proofErr w:type="spellStart"/>
      <w:r w:rsidRPr="001B6EFE">
        <w:rPr>
          <w:rFonts w:ascii="Arial" w:hAnsi="Arial"/>
          <w:sz w:val="20"/>
        </w:rPr>
        <w:t>urovirulence</w:t>
      </w:r>
      <w:proofErr w:type="spellEnd"/>
      <w:r w:rsidRPr="001B6EFE">
        <w:rPr>
          <w:rFonts w:ascii="Arial" w:hAnsi="Arial"/>
          <w:sz w:val="20"/>
        </w:rPr>
        <w:t xml:space="preserve"> genes during a UTI episode</w:t>
      </w:r>
      <w:r w:rsidRPr="001B6EFE">
        <w:rPr>
          <w:rFonts w:ascii="Arial" w:hAnsi="Arial"/>
          <w:sz w:val="20"/>
        </w:rPr>
        <w:fldChar w:fldCharType="begin"/>
      </w:r>
      <w:r w:rsidR="00B673B8">
        <w:rPr>
          <w:rFonts w:ascii="Arial" w:hAnsi="Arial"/>
          <w:sz w:val="20"/>
        </w:rPr>
        <w:instrText xml:space="preserve"> ADDIN PAPERS2_CITATIONS &lt;citation&gt;&lt;uuid&gt;328EBC0D-4143-4A80-BD91-200B0F4138D9&lt;/uuid&gt;&lt;priority&gt;16&lt;/priority&gt;&lt;publications&gt;&lt;publication&gt;&lt;uuid&gt;31B7A781-353D-4609-B35F-11733DBE19E1&lt;/uuid&gt;&lt;volume&gt;46&lt;/volume&gt;&lt;doi&gt;10.1128/JCM.00813-08&lt;/doi&gt;&lt;startpage&gt;2529&lt;/startpage&gt;&lt;publication_date&gt;99200808001200000000220000&lt;/publication_date&gt;&lt;url&gt;http://eutils.ncbi.nlm.nih.gov/entrez/eutils/elink.fcgi?dbfrom=pubmed&amp;amp;id=18495863&amp;amp;retmode=ref&amp;amp;cmd=prlinks&lt;/url&gt;&lt;type&gt;400&lt;/type&gt;&lt;title&gt;Relationship between Escherichia coli strains causing acute cystitis in women and the fecal E. coli population of the host.&lt;/title&gt;&lt;location&gt;200,5,41.4364287,2.1401139&lt;/location&gt;&lt;institution&gt;Microbiology Department, Hospital Vall d'Hebron, Universitat Autònoma de Barcelona, Passeig Vall d'Hebron 119-129, 08035 Barcelona, Spain.&lt;/institution&gt;&lt;number&gt;8&lt;/number&gt;&lt;subtype&gt;400&lt;/subtype&gt;&lt;endpage&gt;2534&lt;/endpage&gt;&lt;bundle&gt;&lt;publication&gt;&lt;title&gt;Journal of Clinical Microbiology&lt;/title&gt;&lt;type&gt;-100&lt;/type&gt;&lt;subtype&gt;-100&lt;/subtype&gt;&lt;uuid&gt;BEE65C00-6EBA-4700-903C-E754B15F48C1&lt;/uuid&gt;&lt;/publication&gt;&lt;/bundle&gt;&lt;authors&gt;&lt;author&gt;&lt;firstName&gt;Eva&lt;/firstName&gt;&lt;lastName&gt;Moreno&lt;/lastName&gt;&lt;/author&gt;&lt;author&gt;&lt;firstName&gt;Antonia&lt;/firstName&gt;&lt;lastName&gt;Andreu&lt;/lastName&gt;&lt;/author&gt;&lt;author&gt;&lt;firstName&gt;Carles&lt;/firstName&gt;&lt;lastName&gt;Pigrau&lt;/lastName&gt;&lt;/author&gt;&lt;author&gt;&lt;firstName&gt;Michael&lt;/firstName&gt;&lt;middleNames&gt;A&lt;/middleNames&gt;&lt;lastName&gt;Kuskowski&lt;/lastName&gt;&lt;/author&gt;&lt;author&gt;&lt;firstName&gt;James&lt;/firstName&gt;&lt;middleNames&gt;R&lt;/middleNames&gt;&lt;lastName&gt;Johnson&lt;/lastName&gt;&lt;/author&gt;&lt;author&gt;&lt;firstName&gt;Guillem&lt;/firstName&gt;&lt;lastName&gt;Prats&lt;/lastName&gt;&lt;/author&gt;&lt;/authors&gt;&lt;/publication&gt;&lt;publication&gt;&lt;uuid&gt;66FD697F-C214-41C6-88F3-AB2E66CC5BFE&lt;/uuid&gt;&lt;volume&gt;134&lt;/volume&gt;&lt;accepted_date&gt;99200512011200000000222000&lt;/accepted_date&gt;&lt;doi&gt;10.1017/S0950268806005917&lt;/doi&gt;&lt;startpage&gt;1015&lt;/startpage&gt;&lt;publication_date&gt;99200610001200000000220000&lt;/publication_date&gt;&lt;url&gt;http://eutils.ncbi.nlm.nih.gov/entrez/eutils/elink.fcgi?dbfrom=pubmed&amp;amp;id=16438745&amp;amp;retmode=ref&amp;amp;cmd=prlinks&lt;/url&gt;&lt;type&gt;400&lt;/type&gt;&lt;title&gt;Relationship between Escherichia coli strains causing urinary tract infection in women and the dominant faecal flora of the same hosts.&lt;/title&gt;&lt;location&gt;200,9,41.5007755,2.1087527&lt;/location&gt;&lt;institution&gt;Microbiology Department, Hospital Vall d'Hebron, Universitat Autònoma de Barcelona, Barcelona, Spain.&lt;/institution&gt;&lt;number&gt;5&lt;/number&gt;&lt;subtype&gt;400&lt;/subtype&gt;&lt;endpage&gt;1023&lt;/endpage&gt;&lt;bundle&gt;&lt;publication&gt;&lt;title&gt;Epidemiology and infection&lt;/title&gt;&lt;type&gt;-100&lt;/type&gt;&lt;subtype&gt;-100&lt;/subtype&gt;&lt;uuid&gt;DDC02039-F8EC-4B5C-8467-561D969673CC&lt;/uuid&gt;&lt;/publication&gt;&lt;/bundle&gt;&lt;authors&gt;&lt;author&gt;&lt;firstName&gt;E&lt;/firstName&gt;&lt;lastName&gt;Moreno&lt;/lastName&gt;&lt;/author&gt;&lt;author&gt;&lt;firstName&gt;A&lt;/firstName&gt;&lt;lastName&gt;Andreu&lt;/lastName&gt;&lt;/author&gt;&lt;author&gt;&lt;firstName&gt;T&lt;/firstName&gt;&lt;lastName&gt;Pérez&lt;/lastName&gt;&lt;/author&gt;&lt;author&gt;&lt;firstName&gt;M&lt;/firstName&gt;&lt;lastName&gt;Sabaté&lt;/lastName&gt;&lt;/author&gt;&lt;author&gt;&lt;firstName&gt;J&lt;/firstName&gt;&lt;middleNames&gt;R&lt;/middleNames&gt;&lt;lastName&gt;Johnson&lt;/lastName&gt;&lt;/author&gt;&lt;author&gt;&lt;firstName&gt;G&lt;/firstName&gt;&lt;lastName&gt;Prats&lt;/lastName&gt;&lt;/author&gt;&lt;/authors&gt;&lt;/publication&gt;&lt;/publications&gt;&lt;cites&gt;&lt;/cites&gt;&lt;/citation&gt;</w:instrText>
      </w:r>
      <w:r w:rsidRPr="001B6EFE">
        <w:rPr>
          <w:rFonts w:ascii="Arial" w:hAnsi="Arial"/>
          <w:sz w:val="20"/>
        </w:rPr>
        <w:fldChar w:fldCharType="separate"/>
      </w:r>
      <w:r w:rsidR="0014093E">
        <w:rPr>
          <w:rFonts w:ascii="Arial" w:hAnsi="Arial" w:cs="Arial"/>
          <w:sz w:val="20"/>
          <w:szCs w:val="20"/>
          <w:vertAlign w:val="superscript"/>
        </w:rPr>
        <w:t>4,5</w:t>
      </w:r>
      <w:r w:rsidRPr="001B6EFE">
        <w:rPr>
          <w:rFonts w:ascii="Arial" w:hAnsi="Arial"/>
          <w:sz w:val="20"/>
        </w:rPr>
        <w:fldChar w:fldCharType="end"/>
      </w:r>
      <w:r w:rsidRPr="001B6EFE">
        <w:rPr>
          <w:rFonts w:ascii="Arial" w:hAnsi="Arial"/>
          <w:sz w:val="20"/>
        </w:rPr>
        <w:t xml:space="preserve">; however, the relative representation of </w:t>
      </w:r>
      <w:proofErr w:type="spellStart"/>
      <w:r w:rsidRPr="001B6EFE">
        <w:rPr>
          <w:rFonts w:ascii="Arial" w:hAnsi="Arial"/>
          <w:sz w:val="20"/>
        </w:rPr>
        <w:t>urovirulence</w:t>
      </w:r>
      <w:proofErr w:type="spellEnd"/>
      <w:r w:rsidRPr="001B6EFE">
        <w:rPr>
          <w:rFonts w:ascii="Arial" w:hAnsi="Arial"/>
          <w:sz w:val="20"/>
        </w:rPr>
        <w:t xml:space="preserve"> genes in the gut </w:t>
      </w:r>
      <w:proofErr w:type="spellStart"/>
      <w:r w:rsidRPr="001B6EFE">
        <w:rPr>
          <w:rFonts w:ascii="Arial" w:hAnsi="Arial"/>
          <w:sz w:val="20"/>
        </w:rPr>
        <w:t>microbiome</w:t>
      </w:r>
      <w:proofErr w:type="spellEnd"/>
      <w:r w:rsidRPr="001B6EFE">
        <w:rPr>
          <w:rFonts w:ascii="Arial" w:hAnsi="Arial"/>
          <w:sz w:val="20"/>
        </w:rPr>
        <w:t xml:space="preserve"> during UTI and in a healthy state within the same patient has yet to be compared.</w:t>
      </w:r>
      <w:r w:rsidR="00B673B8">
        <w:rPr>
          <w:rFonts w:ascii="Arial" w:hAnsi="Arial"/>
          <w:sz w:val="20"/>
        </w:rPr>
        <w:t xml:space="preserve"> </w:t>
      </w:r>
      <w:r>
        <w:rPr>
          <w:rFonts w:ascii="Arial" w:hAnsi="Arial"/>
          <w:sz w:val="20"/>
        </w:rPr>
        <w:t xml:space="preserve"> </w:t>
      </w:r>
      <w:r w:rsidR="00B673B8">
        <w:rPr>
          <w:rFonts w:ascii="Arial" w:hAnsi="Arial"/>
          <w:sz w:val="20"/>
        </w:rPr>
        <w:t xml:space="preserve">Given the connection between </w:t>
      </w:r>
      <w:proofErr w:type="spellStart"/>
      <w:r w:rsidR="00B673B8">
        <w:rPr>
          <w:rFonts w:ascii="Arial" w:hAnsi="Arial"/>
          <w:sz w:val="20"/>
        </w:rPr>
        <w:t>urovirulence</w:t>
      </w:r>
      <w:proofErr w:type="spellEnd"/>
      <w:r w:rsidR="00B673B8">
        <w:rPr>
          <w:rFonts w:ascii="Arial" w:hAnsi="Arial"/>
          <w:sz w:val="20"/>
        </w:rPr>
        <w:t xml:space="preserve"> factors and gut fitness</w:t>
      </w:r>
      <w:r w:rsidR="00B673B8">
        <w:rPr>
          <w:rFonts w:ascii="Arial" w:hAnsi="Arial"/>
          <w:sz w:val="20"/>
        </w:rPr>
        <w:fldChar w:fldCharType="begin"/>
      </w:r>
      <w:r w:rsidR="001934F0">
        <w:rPr>
          <w:rFonts w:ascii="Arial" w:hAnsi="Arial"/>
          <w:sz w:val="20"/>
        </w:rPr>
        <w:instrText xml:space="preserve"> ADDIN PAPERS2_CITATIONS &lt;citation&gt;&lt;uuid&gt;A4A2A73A-0627-455B-B5BC-FFFB7DAEFF62&lt;/uuid&gt;&lt;priority&gt;17&lt;/priority&gt;&lt;publications&gt;&lt;publication&gt;&lt;uuid&gt;A2F874F6-F4D6-41EE-BC54-AD8314AE7C3C&lt;/uuid&gt;&lt;volume&gt;8&lt;/volume&gt;&lt;accepted_date&gt;99200510071200000000222000&lt;/accepted_date&gt;&lt;doi&gt;10.1016/j.micinf.2005.10.011&lt;/doi&gt;&lt;startpage&gt;834&lt;/startpage&gt;&lt;revision_date&gt;99200509261200000000222000&lt;/revision_date&gt;&lt;publication_date&gt;99200603001200000000220000&lt;/publication_date&gt;&lt;url&gt;http://eutils.ncbi.nlm.nih.gov/entrez/eutils/elink.fcgi?dbfrom=pubmed&amp;amp;id=16483819&amp;amp;retmode=ref&amp;amp;cmd=prlinks&lt;/url&gt;&lt;type&gt;400&lt;/type&gt;&lt;title&gt;Enhanced persistence in the colonic microbiota of Escherichia coli strains belonging to phylogenetic group B2: role of virulence factors and adherence to colonic cells.&lt;/title&gt;&lt;location&gt;200,6,57.6862735,11.9652539&lt;/location&gt;&lt;submission_date&gt;99200505051200000000222000&lt;/submission_date&gt;&lt;number&gt;3&lt;/number&gt;&lt;institution&gt;Department of Clinical Bacteriology, Göteborg University, Guldhedsgatan 10, S-413 46 Göteborg, Sweden. forough.nowrouzian@microbio.gu.se&lt;/institution&gt;&lt;subtype&gt;400&lt;/subtype&gt;&lt;endpage&gt;840&lt;/endpage&gt;&lt;bundle&gt;&lt;publication&gt;&lt;title&gt;Microbes and infection / Institut Pasteur&lt;/title&gt;&lt;type&gt;-100&lt;/type&gt;&lt;subtype&gt;-100&lt;/subtype&gt;&lt;uuid&gt;86F346CC-4BC1-482A-A1BB-366A33A42F12&lt;/uuid&gt;&lt;/publication&gt;&lt;/bundle&gt;&lt;authors&gt;&lt;author&gt;&lt;firstName&gt;Forough&lt;/firstName&gt;&lt;middleNames&gt;L&lt;/middleNames&gt;&lt;lastName&gt;Nowrouzian&lt;/lastName&gt;&lt;/author&gt;&lt;author&gt;&lt;firstName&gt;Ingegerd&lt;/firstName&gt;&lt;lastName&gt;Adlerberth&lt;/lastName&gt;&lt;/author&gt;&lt;author&gt;&lt;firstName&gt;Agnes&lt;/firstName&gt;&lt;middleNames&gt;E&lt;/middleNames&gt;&lt;lastName&gt;Wold&lt;/lastName&gt;&lt;/author&gt;&lt;/authors&gt;&lt;/publication&gt;&lt;publication&gt;&lt;volume&gt;191&lt;/volume&gt;&lt;publication_date&gt;99200500001200000000200000&lt;/publication_date&gt;&lt;number&gt;7&lt;/number&gt;&lt;startpage&gt;1078&lt;/startpage&gt;&lt;title&gt;Escherichia coli strains belonging to phylogenetic group B2 have superior capacity to persist in the intestinal microflora of infants&lt;/title&gt;&lt;uuid&gt;E828EA1C-473F-4E6E-9F2A-FB81273EC4AA&lt;/uuid&gt;&lt;subtype&gt;400&lt;/subtype&gt;&lt;publisher&gt;Oxford University Press&lt;/publisher&gt;&lt;type&gt;400&lt;/type&gt;&lt;endpage&gt;1083&lt;/endpage&gt;&lt;url&gt;http://jid.oxfordjournals.org/content/191/7/1078.short&lt;/url&gt;&lt;bundle&gt;&lt;publication&gt;&lt;title&gt;The Journal of infectious diseases&lt;/title&gt;&lt;type&gt;-100&lt;/type&gt;&lt;subtype&gt;-100&lt;/subtype&gt;&lt;uuid&gt;16FC4547-A2F3-478A-891C-29932C12B267&lt;/uuid&gt;&lt;/publication&gt;&lt;/bundle&gt;&lt;authors&gt;&lt;author&gt;&lt;firstName&gt;F&lt;/firstName&gt;&lt;middleNames&gt;L&lt;/middleNames&gt;&lt;lastName&gt;Nowrouzian&lt;/lastName&gt;&lt;/author&gt;&lt;author&gt;&lt;firstName&gt;A&lt;/firstName&gt;&lt;middleNames&gt;E&lt;/middleNames&gt;&lt;lastName&gt;Wold&lt;/lastName&gt;&lt;/author&gt;&lt;author&gt;&lt;firstName&gt;I&lt;/firstName&gt;&lt;lastName&gt;Adlerberth&lt;/lastName&gt;&lt;/author&gt;&lt;/authors&gt;&lt;/publication&gt;&lt;/publications&gt;&lt;cites&gt;&lt;/cites&gt;&lt;/citation&gt;</w:instrText>
      </w:r>
      <w:r w:rsidR="00B673B8">
        <w:rPr>
          <w:rFonts w:ascii="Arial" w:hAnsi="Arial"/>
          <w:sz w:val="20"/>
        </w:rPr>
        <w:fldChar w:fldCharType="separate"/>
      </w:r>
      <w:r w:rsidR="00B673B8">
        <w:rPr>
          <w:rFonts w:ascii="Arial" w:hAnsi="Arial" w:cs="Arial"/>
          <w:sz w:val="20"/>
          <w:szCs w:val="20"/>
          <w:vertAlign w:val="superscript"/>
        </w:rPr>
        <w:t>2,3</w:t>
      </w:r>
      <w:r w:rsidR="00B673B8">
        <w:rPr>
          <w:rFonts w:ascii="Arial" w:hAnsi="Arial"/>
          <w:sz w:val="20"/>
        </w:rPr>
        <w:fldChar w:fldCharType="end"/>
      </w:r>
      <w:r w:rsidR="00B673B8">
        <w:rPr>
          <w:rFonts w:ascii="Arial" w:hAnsi="Arial"/>
          <w:sz w:val="20"/>
        </w:rPr>
        <w:t xml:space="preserve">, </w:t>
      </w:r>
      <w:r w:rsidR="00B673B8">
        <w:rPr>
          <w:rFonts w:ascii="Arial" w:hAnsi="Arial"/>
          <w:b/>
          <w:i/>
          <w:sz w:val="20"/>
        </w:rPr>
        <w:t>I hypothesize that t</w:t>
      </w:r>
      <w:r w:rsidR="00B673B8" w:rsidRPr="00B673B8">
        <w:rPr>
          <w:rFonts w:ascii="Arial" w:hAnsi="Arial"/>
          <w:b/>
          <w:i/>
          <w:sz w:val="20"/>
        </w:rPr>
        <w:t xml:space="preserve">here is a greater relative abundance of known </w:t>
      </w:r>
      <w:proofErr w:type="spellStart"/>
      <w:r w:rsidR="00B673B8" w:rsidRPr="00B673B8">
        <w:rPr>
          <w:rFonts w:ascii="Arial" w:hAnsi="Arial"/>
          <w:b/>
          <w:i/>
          <w:sz w:val="20"/>
        </w:rPr>
        <w:t>urovirulence</w:t>
      </w:r>
      <w:proofErr w:type="spellEnd"/>
      <w:r w:rsidR="00B673B8" w:rsidRPr="00B673B8">
        <w:rPr>
          <w:rFonts w:ascii="Arial" w:hAnsi="Arial"/>
          <w:b/>
          <w:i/>
          <w:sz w:val="20"/>
        </w:rPr>
        <w:t xml:space="preserve"> genes in the gut </w:t>
      </w:r>
      <w:proofErr w:type="spellStart"/>
      <w:r w:rsidR="00B673B8" w:rsidRPr="00B673B8">
        <w:rPr>
          <w:rFonts w:ascii="Arial" w:hAnsi="Arial"/>
          <w:b/>
          <w:i/>
          <w:sz w:val="20"/>
        </w:rPr>
        <w:t>microbiome</w:t>
      </w:r>
      <w:proofErr w:type="spellEnd"/>
      <w:r w:rsidR="00B673B8" w:rsidRPr="00B673B8">
        <w:rPr>
          <w:rFonts w:ascii="Arial" w:hAnsi="Arial"/>
          <w:b/>
          <w:i/>
          <w:sz w:val="20"/>
        </w:rPr>
        <w:t xml:space="preserve"> of a patient at the onset of a UTI than when the person is healthy.</w:t>
      </w:r>
      <w:r w:rsidR="00B673B8">
        <w:rPr>
          <w:rFonts w:ascii="Arial" w:hAnsi="Arial"/>
          <w:sz w:val="20"/>
        </w:rPr>
        <w:t xml:space="preserve"> </w:t>
      </w:r>
      <w:r w:rsidR="00253BC7">
        <w:rPr>
          <w:rFonts w:ascii="Arial" w:hAnsi="Arial"/>
          <w:sz w:val="20"/>
        </w:rPr>
        <w:t xml:space="preserve"> </w:t>
      </w:r>
      <w:r w:rsidR="00B673B8">
        <w:rPr>
          <w:rFonts w:ascii="Arial" w:hAnsi="Arial"/>
          <w:sz w:val="20"/>
        </w:rPr>
        <w:t xml:space="preserve">While a bloom in the population of UPEC in the gut would increase the relative abundance of </w:t>
      </w:r>
      <w:proofErr w:type="spellStart"/>
      <w:r w:rsidR="00B673B8">
        <w:rPr>
          <w:rFonts w:ascii="Arial" w:hAnsi="Arial"/>
          <w:sz w:val="20"/>
        </w:rPr>
        <w:t>urovirulence</w:t>
      </w:r>
      <w:proofErr w:type="spellEnd"/>
      <w:r w:rsidR="00B673B8">
        <w:rPr>
          <w:rFonts w:ascii="Arial" w:hAnsi="Arial"/>
          <w:sz w:val="20"/>
        </w:rPr>
        <w:t xml:space="preserve"> genes, it is also possible that an increase in the relative abundance of </w:t>
      </w:r>
      <w:r w:rsidR="00B673B8">
        <w:rPr>
          <w:rFonts w:ascii="Arial" w:hAnsi="Arial"/>
          <w:i/>
          <w:sz w:val="20"/>
        </w:rPr>
        <w:t>E. coli</w:t>
      </w:r>
      <w:r w:rsidR="00B673B8">
        <w:rPr>
          <w:rFonts w:ascii="Arial" w:hAnsi="Arial"/>
          <w:sz w:val="20"/>
        </w:rPr>
        <w:t xml:space="preserve"> in the gut </w:t>
      </w:r>
      <w:proofErr w:type="spellStart"/>
      <w:r w:rsidR="00B673B8">
        <w:rPr>
          <w:rFonts w:ascii="Arial" w:hAnsi="Arial"/>
          <w:sz w:val="20"/>
        </w:rPr>
        <w:t>microbiota</w:t>
      </w:r>
      <w:proofErr w:type="spellEnd"/>
      <w:r w:rsidR="00B673B8">
        <w:rPr>
          <w:rFonts w:ascii="Arial" w:hAnsi="Arial"/>
          <w:sz w:val="20"/>
        </w:rPr>
        <w:t xml:space="preserve"> is not needed for an increase in the relative abundance of UPEC </w:t>
      </w:r>
      <w:proofErr w:type="spellStart"/>
      <w:r w:rsidR="00B673B8">
        <w:rPr>
          <w:rFonts w:ascii="Arial" w:hAnsi="Arial"/>
          <w:sz w:val="20"/>
        </w:rPr>
        <w:t>urovirulence</w:t>
      </w:r>
      <w:proofErr w:type="spellEnd"/>
      <w:r w:rsidR="00B673B8">
        <w:rPr>
          <w:rFonts w:ascii="Arial" w:hAnsi="Arial"/>
          <w:sz w:val="20"/>
        </w:rPr>
        <w:t xml:space="preserve"> genes </w:t>
      </w:r>
      <w:r w:rsidR="00253BC7">
        <w:rPr>
          <w:rFonts w:ascii="Arial" w:hAnsi="Arial"/>
          <w:sz w:val="20"/>
        </w:rPr>
        <w:t>because</w:t>
      </w:r>
      <w:r w:rsidR="00B673B8">
        <w:rPr>
          <w:rFonts w:ascii="Arial" w:hAnsi="Arial"/>
          <w:sz w:val="20"/>
        </w:rPr>
        <w:t xml:space="preserve"> an increased number of </w:t>
      </w:r>
      <w:proofErr w:type="spellStart"/>
      <w:r w:rsidR="00B673B8">
        <w:rPr>
          <w:rFonts w:ascii="Arial" w:hAnsi="Arial"/>
          <w:sz w:val="20"/>
        </w:rPr>
        <w:t>urovirulence</w:t>
      </w:r>
      <w:proofErr w:type="spellEnd"/>
      <w:r w:rsidR="00B673B8">
        <w:rPr>
          <w:rFonts w:ascii="Arial" w:hAnsi="Arial"/>
          <w:sz w:val="20"/>
        </w:rPr>
        <w:t xml:space="preserve"> genes in the dominant strain of </w:t>
      </w:r>
      <w:r w:rsidR="00B673B8">
        <w:rPr>
          <w:rFonts w:ascii="Arial" w:hAnsi="Arial"/>
          <w:i/>
          <w:sz w:val="20"/>
        </w:rPr>
        <w:t>E. coli</w:t>
      </w:r>
      <w:r w:rsidR="00B673B8">
        <w:rPr>
          <w:rFonts w:ascii="Arial" w:hAnsi="Arial"/>
          <w:sz w:val="20"/>
        </w:rPr>
        <w:t xml:space="preserve"> is correlated with reduced </w:t>
      </w:r>
      <w:r w:rsidR="00B673B8">
        <w:rPr>
          <w:rFonts w:ascii="Arial" w:hAnsi="Arial"/>
          <w:i/>
          <w:sz w:val="20"/>
        </w:rPr>
        <w:t>E. coli</w:t>
      </w:r>
      <w:r w:rsidR="00B673B8">
        <w:rPr>
          <w:rFonts w:ascii="Arial" w:hAnsi="Arial"/>
          <w:sz w:val="20"/>
        </w:rPr>
        <w:t xml:space="preserve"> strain diversity in the gut</w:t>
      </w:r>
      <w:r w:rsidR="00B673B8">
        <w:rPr>
          <w:rFonts w:ascii="Arial" w:hAnsi="Arial"/>
          <w:sz w:val="20"/>
        </w:rPr>
        <w:fldChar w:fldCharType="begin"/>
      </w:r>
      <w:r w:rsidR="001934F0">
        <w:rPr>
          <w:rFonts w:ascii="Arial" w:hAnsi="Arial"/>
          <w:sz w:val="20"/>
        </w:rPr>
        <w:instrText xml:space="preserve"> ADDIN PAPERS2_CITATIONS &lt;citation&gt;&lt;uuid&gt;27D101DA-7513-4607-94B3-92F4A7731E0C&lt;/uuid&gt;&lt;priority&gt;18&lt;/priority&gt;&lt;publications&gt;&lt;publication&gt;&lt;uuid&gt;31B7A781-353D-4609-B35F-11733DBE19E1&lt;/uuid&gt;&lt;volume&gt;46&lt;/volume&gt;&lt;doi&gt;10.1128/JCM.00813-08&lt;/doi&gt;&lt;startpage&gt;2529&lt;/startpage&gt;&lt;publication_date&gt;99200808001200000000220000&lt;/publication_date&gt;&lt;url&gt;http://eutils.ncbi.nlm.nih.gov/entrez/eutils/elink.fcgi?dbfrom=pubmed&amp;amp;id=18495863&amp;amp;retmode=ref&amp;amp;cmd=prlinks&lt;/url&gt;&lt;type&gt;400&lt;/type&gt;&lt;title&gt;Relationship between Escherichia coli strains causing acute cystitis in women and the fecal E. coli population of the host.&lt;/title&gt;&lt;location&gt;200,5,41.4364287,2.1401139&lt;/location&gt;&lt;institution&gt;Microbiology Department, Hospital Vall d'Hebron, Universitat Autònoma de Barcelona, Passeig Vall d'Hebron 119-129, 08035 Barcelona, Spain.&lt;/institution&gt;&lt;number&gt;8&lt;/number&gt;&lt;subtype&gt;400&lt;/subtype&gt;&lt;endpage&gt;2534&lt;/endpage&gt;&lt;bundle&gt;&lt;publication&gt;&lt;title&gt;Journal of Clinical Microbiology&lt;/title&gt;&lt;type&gt;-100&lt;/type&gt;&lt;subtype&gt;-100&lt;/subtype&gt;&lt;uuid&gt;BEE65C00-6EBA-4700-903C-E754B15F48C1&lt;/uuid&gt;&lt;/publication&gt;&lt;/bundle&gt;&lt;authors&gt;&lt;author&gt;&lt;firstName&gt;Eva&lt;/firstName&gt;&lt;lastName&gt;Moreno&lt;/lastName&gt;&lt;/author&gt;&lt;author&gt;&lt;firstName&gt;Antonia&lt;/firstName&gt;&lt;lastName&gt;Andreu&lt;/lastName&gt;&lt;/author&gt;&lt;author&gt;&lt;firstName&gt;Carles&lt;/firstName&gt;&lt;lastName&gt;Pigrau&lt;/lastName&gt;&lt;/author&gt;&lt;author&gt;&lt;firstName&gt;Michael&lt;/firstName&gt;&lt;middleNames&gt;A&lt;/middleNames&gt;&lt;lastName&gt;Kuskowski&lt;/lastName&gt;&lt;/author&gt;&lt;author&gt;&lt;firstName&gt;James&lt;/firstName&gt;&lt;middleNames&gt;R&lt;/middleNames&gt;&lt;lastName&gt;Johnson&lt;/lastName&gt;&lt;/author&gt;&lt;author&gt;&lt;firstName&gt;Guillem&lt;/firstName&gt;&lt;lastName&gt;Prats&lt;/lastName&gt;&lt;/author&gt;&lt;/authors&gt;&lt;/publication&gt;&lt;publication&gt;&lt;uuid&gt;19954C09-7998-4438-8E25-400F81A2D0E2&lt;/uuid&gt;&lt;volume&gt;11&lt;/volume&gt;&lt;accepted_date&gt;99200812011200000000222000&lt;/accepted_date&gt;&lt;doi&gt;10.1016/j.micinf.2008.12.002&lt;/doi&gt;&lt;startpage&gt;274&lt;/startpage&gt;&lt;revision_date&gt;99200811291200000000222000&lt;/revision_date&gt;&lt;publication_date&gt;99200902001200000000220000&lt;/publication_date&gt;&lt;url&gt;http://eutils.ncbi.nlm.nih.gov/entrez/eutils/elink.fcgi?dbfrom=pubmed&amp;amp;id=19110067&amp;amp;retmode=ref&amp;amp;cmd=prlinks&lt;/url&gt;&lt;type&gt;400&lt;/type&gt;&lt;title&gt;Structure and urovirulence characteristics of the fecal Escherichia coli population among healthy women.&lt;/title&gt;&lt;location&gt;200,5,41.4364287,2.1401139&lt;/location&gt;&lt;submission_date&gt;99200807311200000000222000&lt;/submission_date&gt;&lt;number&gt;2&lt;/number&gt;&lt;institution&gt;Microbiology Service, Hospital Vall d'Hebron, Universitat Autònoma de Barcelona, Passeig Vall d'Hebron 119-129, 08035 Barcelona, Spain.&lt;/institution&gt;&lt;subtype&gt;400&lt;/subtype&gt;&lt;endpage&gt;280&lt;/endpage&gt;&lt;bundle&gt;&lt;publication&gt;&lt;title&gt;Microbes and infection / Institut Pasteur&lt;/title&gt;&lt;type&gt;-100&lt;/type&gt;&lt;subtype&gt;-100&lt;/subtype&gt;&lt;uuid&gt;86F346CC-4BC1-482A-A1BB-366A33A42F12&lt;/uuid&gt;&lt;/publication&gt;&lt;/bundle&gt;&lt;authors&gt;&lt;author&gt;&lt;firstName&gt;Eva&lt;/firstName&gt;&lt;lastName&gt;Moreno&lt;/lastName&gt;&lt;/author&gt;&lt;author&gt;&lt;firstName&gt;James&lt;/firstName&gt;&lt;middleNames&gt;R&lt;/middleNames&gt;&lt;lastName&gt;Johnson&lt;/lastName&gt;&lt;/author&gt;&lt;author&gt;&lt;firstName&gt;Teresa&lt;/firstName&gt;&lt;lastName&gt;Pérez&lt;/lastName&gt;&lt;/author&gt;&lt;author&gt;&lt;firstName&gt;Guillem&lt;/firstName&gt;&lt;lastName&gt;Prats&lt;/lastName&gt;&lt;/author&gt;&lt;author&gt;&lt;firstName&gt;Michael&lt;/firstName&gt;&lt;middleNames&gt;A&lt;/middleNames&gt;&lt;lastName&gt;Kuskowski&lt;/lastName&gt;&lt;/author&gt;&lt;author&gt;&lt;firstName&gt;Antonia&lt;/firstName&gt;&lt;lastName&gt;Andreu&lt;/lastName&gt;&lt;/author&gt;&lt;/authors&gt;&lt;/publication&gt;&lt;/publications&gt;&lt;cites&gt;&lt;/cites&gt;&lt;/citation&gt;</w:instrText>
      </w:r>
      <w:r w:rsidR="00B673B8">
        <w:rPr>
          <w:rFonts w:ascii="Arial" w:hAnsi="Arial"/>
          <w:sz w:val="20"/>
        </w:rPr>
        <w:fldChar w:fldCharType="separate"/>
      </w:r>
      <w:r w:rsidR="0014093E">
        <w:rPr>
          <w:rFonts w:ascii="Arial" w:hAnsi="Arial" w:cs="Arial"/>
          <w:sz w:val="20"/>
          <w:szCs w:val="20"/>
          <w:vertAlign w:val="superscript"/>
        </w:rPr>
        <w:t>4,6</w:t>
      </w:r>
      <w:r w:rsidR="00B673B8">
        <w:rPr>
          <w:rFonts w:ascii="Arial" w:hAnsi="Arial"/>
          <w:sz w:val="20"/>
        </w:rPr>
        <w:fldChar w:fldCharType="end"/>
      </w:r>
      <w:r w:rsidR="00B673B8">
        <w:rPr>
          <w:rFonts w:ascii="Arial" w:hAnsi="Arial"/>
          <w:sz w:val="20"/>
        </w:rPr>
        <w:t xml:space="preserve">.  In this situation, a single strain of UPEC carrying many </w:t>
      </w:r>
      <w:proofErr w:type="spellStart"/>
      <w:r w:rsidR="00B673B8">
        <w:rPr>
          <w:rFonts w:ascii="Arial" w:hAnsi="Arial"/>
          <w:sz w:val="20"/>
        </w:rPr>
        <w:t>urovirulence</w:t>
      </w:r>
      <w:proofErr w:type="spellEnd"/>
      <w:r w:rsidR="00B673B8">
        <w:rPr>
          <w:rFonts w:ascii="Arial" w:hAnsi="Arial"/>
          <w:sz w:val="20"/>
        </w:rPr>
        <w:t xml:space="preserve"> genes may outcompete other </w:t>
      </w:r>
      <w:r w:rsidR="00B673B8">
        <w:rPr>
          <w:rFonts w:ascii="Arial" w:hAnsi="Arial"/>
          <w:i/>
          <w:sz w:val="20"/>
        </w:rPr>
        <w:t>E. coli</w:t>
      </w:r>
      <w:r w:rsidR="00B673B8">
        <w:rPr>
          <w:rFonts w:ascii="Arial" w:hAnsi="Arial"/>
          <w:sz w:val="20"/>
        </w:rPr>
        <w:t xml:space="preserve"> species in the gut, resulting in their local extinction</w:t>
      </w:r>
      <w:r w:rsidR="00253BC7">
        <w:rPr>
          <w:rFonts w:ascii="Arial" w:hAnsi="Arial"/>
          <w:sz w:val="20"/>
        </w:rPr>
        <w:t xml:space="preserve">, without changing the total abundance of </w:t>
      </w:r>
      <w:r w:rsidR="00253BC7">
        <w:rPr>
          <w:rFonts w:ascii="Arial" w:hAnsi="Arial"/>
          <w:i/>
          <w:sz w:val="20"/>
        </w:rPr>
        <w:t>E. coli</w:t>
      </w:r>
      <w:r w:rsidR="00253BC7">
        <w:rPr>
          <w:rFonts w:ascii="Arial" w:hAnsi="Arial"/>
          <w:sz w:val="20"/>
        </w:rPr>
        <w:t xml:space="preserve"> in the gut</w:t>
      </w:r>
      <w:r w:rsidR="00B673B8">
        <w:rPr>
          <w:rFonts w:ascii="Arial" w:hAnsi="Arial"/>
          <w:sz w:val="20"/>
        </w:rPr>
        <w:t xml:space="preserve">.  In this scenario, the relative abundance of </w:t>
      </w:r>
      <w:proofErr w:type="spellStart"/>
      <w:r w:rsidR="00B673B8">
        <w:rPr>
          <w:rFonts w:ascii="Arial" w:hAnsi="Arial"/>
          <w:sz w:val="20"/>
        </w:rPr>
        <w:t>urovirulence</w:t>
      </w:r>
      <w:proofErr w:type="spellEnd"/>
      <w:r w:rsidR="00B673B8">
        <w:rPr>
          <w:rFonts w:ascii="Arial" w:hAnsi="Arial"/>
          <w:sz w:val="20"/>
        </w:rPr>
        <w:t xml:space="preserve"> genes may increase without affecting the relative abundance of </w:t>
      </w:r>
      <w:r w:rsidR="00B673B8">
        <w:rPr>
          <w:rFonts w:ascii="Arial" w:hAnsi="Arial"/>
          <w:i/>
          <w:sz w:val="20"/>
        </w:rPr>
        <w:t>E. coli</w:t>
      </w:r>
      <w:r w:rsidR="00B673B8">
        <w:rPr>
          <w:rFonts w:ascii="Arial" w:hAnsi="Arial"/>
          <w:sz w:val="20"/>
        </w:rPr>
        <w:t xml:space="preserve"> in the gut </w:t>
      </w:r>
      <w:proofErr w:type="spellStart"/>
      <w:r w:rsidR="00B673B8">
        <w:rPr>
          <w:rFonts w:ascii="Arial" w:hAnsi="Arial"/>
          <w:sz w:val="20"/>
        </w:rPr>
        <w:t>microbiota</w:t>
      </w:r>
      <w:proofErr w:type="spellEnd"/>
      <w:r w:rsidR="00B673B8">
        <w:rPr>
          <w:rFonts w:ascii="Arial" w:hAnsi="Arial"/>
          <w:sz w:val="20"/>
        </w:rPr>
        <w:t xml:space="preserve">. No </w:t>
      </w:r>
      <w:r w:rsidR="00B673B8" w:rsidRPr="00B673B8">
        <w:rPr>
          <w:rFonts w:ascii="Arial" w:hAnsi="Arial"/>
          <w:sz w:val="20"/>
        </w:rPr>
        <w:t xml:space="preserve">single set of </w:t>
      </w:r>
      <w:proofErr w:type="spellStart"/>
      <w:r w:rsidR="00B673B8" w:rsidRPr="00B673B8">
        <w:rPr>
          <w:rFonts w:ascii="Arial" w:hAnsi="Arial"/>
          <w:sz w:val="20"/>
        </w:rPr>
        <w:t>urovirulence</w:t>
      </w:r>
      <w:proofErr w:type="spellEnd"/>
      <w:r w:rsidR="00B673B8" w:rsidRPr="00B673B8">
        <w:rPr>
          <w:rFonts w:ascii="Arial" w:hAnsi="Arial"/>
          <w:sz w:val="20"/>
        </w:rPr>
        <w:t xml:space="preserve"> genes necessary and </w:t>
      </w:r>
      <w:r w:rsidR="00CE4D9D">
        <w:rPr>
          <w:rFonts w:ascii="Arial" w:hAnsi="Arial"/>
          <w:sz w:val="20"/>
        </w:rPr>
        <w:t>sufficient for pathogenesis has</w:t>
      </w:r>
      <w:r w:rsidR="00B673B8" w:rsidRPr="00B673B8">
        <w:rPr>
          <w:rFonts w:ascii="Arial" w:hAnsi="Arial"/>
          <w:sz w:val="20"/>
        </w:rPr>
        <w:t xml:space="preserve"> been defined</w:t>
      </w:r>
      <w:r w:rsidR="00B673B8" w:rsidRPr="00B673B8">
        <w:rPr>
          <w:rFonts w:ascii="Arial" w:hAnsi="Arial"/>
          <w:sz w:val="20"/>
        </w:rPr>
        <w:fldChar w:fldCharType="begin"/>
      </w:r>
      <w:r w:rsidR="001934F0">
        <w:rPr>
          <w:rFonts w:ascii="Arial" w:hAnsi="Arial"/>
          <w:sz w:val="20"/>
        </w:rPr>
        <w:instrText xml:space="preserve"> ADDIN PAPERS2_CITATIONS &lt;citation&gt;&lt;uuid&gt;723688C7-E395-4B98-BF1E-87A18C52F243&lt;/uuid&gt;&lt;priority&gt;19&lt;/priority&gt;&lt;publications&gt;&lt;publication&gt;&lt;uuid&gt;2149AEF1-DE62-42A4-828F-3C8C9429C25C&lt;/uuid&gt;&lt;volume&gt;67&lt;/volume&gt;&lt;startpage&gt;546&lt;/startpage&gt;&lt;publication_date&gt;99199902001200000000220000&lt;/publication_date&gt;&lt;url&gt;http://eutils.ncbi.nlm.nih.gov/entrez/eutils/elink.fcgi?dbfrom=pubmed&amp;amp;id=9916057&amp;amp;retmode=ref&amp;amp;cmd=prlinks&lt;/url&gt;&lt;type&gt;400&lt;/type&gt;&lt;title&gt;The link between phylogeny and virulence in Escherichia coli extraintestinal infection.&lt;/title&gt;&lt;location&gt;200,9,48.8798858,2.4030501&lt;/location&gt;&lt;institution&gt;Laboratoire de Microbiologie, Hôpital Morvan, Brest, Hôpital Robert Debré, Paris, France.&lt;/institution&gt;&lt;number&gt;2&lt;/number&gt;&lt;subtype&gt;400&lt;/subtype&gt;&lt;endpage&gt;553&lt;/endpage&gt;&lt;bundle&gt;&lt;publication&gt;&lt;title&gt;Infection and Immunity&lt;/title&gt;&lt;type&gt;-100&lt;/type&gt;&lt;subtype&gt;-100&lt;/subtype&gt;&lt;uuid&gt;A6573EF0-5403-4887-8FFF-9E923B81DB0A&lt;/uuid&gt;&lt;/publication&gt;&lt;/bundle&gt;&lt;authors&gt;&lt;author&gt;&lt;firstName&gt;B&lt;/firstName&gt;&lt;lastName&gt;Picard&lt;/lastName&gt;&lt;/author&gt;&lt;author&gt;&lt;firstName&gt;J&lt;/firstName&gt;&lt;middleNames&gt;S&lt;/middleNames&gt;&lt;lastName&gt;Garcia&lt;/lastName&gt;&lt;/author&gt;&lt;author&gt;&lt;firstName&gt;S&lt;/firstName&gt;&lt;lastName&gt;Gouriou&lt;/lastName&gt;&lt;/author&gt;&lt;author&gt;&lt;firstName&gt;P&lt;/firstName&gt;&lt;lastName&gt;Duriez&lt;/lastName&gt;&lt;/author&gt;&lt;author&gt;&lt;firstName&gt;N&lt;/firstName&gt;&lt;lastName&gt;Brahimi&lt;/lastName&gt;&lt;/author&gt;&lt;author&gt;&lt;firstName&gt;E&lt;/firstName&gt;&lt;lastName&gt;Bingen&lt;/lastName&gt;&lt;/author&gt;&lt;author&gt;&lt;firstName&gt;J&lt;/firstName&gt;&lt;lastName&gt;Elion&lt;/lastName&gt;&lt;/author&gt;&lt;author&gt;&lt;firstName&gt;E&lt;/firstName&gt;&lt;lastName&gt;Denamur&lt;/lastName&gt;&lt;/author&gt;&lt;/authors&gt;&lt;/publication&gt;&lt;/publications&gt;&lt;cites&gt;&lt;/cites&gt;&lt;/citation&gt;</w:instrText>
      </w:r>
      <w:r w:rsidR="00B673B8" w:rsidRPr="00B673B8">
        <w:rPr>
          <w:rFonts w:ascii="Arial" w:hAnsi="Arial"/>
          <w:sz w:val="20"/>
        </w:rPr>
        <w:fldChar w:fldCharType="separate"/>
      </w:r>
      <w:r w:rsidR="0014093E">
        <w:rPr>
          <w:rFonts w:ascii="Arial" w:hAnsi="Arial" w:cs="Arial"/>
          <w:sz w:val="20"/>
          <w:szCs w:val="20"/>
          <w:vertAlign w:val="superscript"/>
        </w:rPr>
        <w:t>23</w:t>
      </w:r>
      <w:r w:rsidR="00B673B8" w:rsidRPr="00B673B8">
        <w:rPr>
          <w:rFonts w:ascii="Arial" w:hAnsi="Arial"/>
          <w:sz w:val="20"/>
        </w:rPr>
        <w:fldChar w:fldCharType="end"/>
      </w:r>
      <w:r w:rsidR="00CE4D9D">
        <w:rPr>
          <w:rFonts w:ascii="Arial" w:hAnsi="Arial"/>
          <w:sz w:val="20"/>
        </w:rPr>
        <w:t>, therefore,</w:t>
      </w:r>
      <w:r w:rsidR="00B673B8" w:rsidRPr="00B673B8">
        <w:rPr>
          <w:rFonts w:ascii="Arial" w:hAnsi="Arial"/>
          <w:sz w:val="20"/>
        </w:rPr>
        <w:t xml:space="preserve"> many </w:t>
      </w:r>
      <w:proofErr w:type="spellStart"/>
      <w:r w:rsidR="00B673B8" w:rsidRPr="00B673B8">
        <w:rPr>
          <w:rFonts w:ascii="Arial" w:hAnsi="Arial"/>
          <w:sz w:val="20"/>
        </w:rPr>
        <w:t>urovirulence</w:t>
      </w:r>
      <w:proofErr w:type="spellEnd"/>
      <w:r w:rsidR="00B673B8" w:rsidRPr="00B673B8">
        <w:rPr>
          <w:rFonts w:ascii="Arial" w:hAnsi="Arial"/>
          <w:sz w:val="20"/>
        </w:rPr>
        <w:t xml:space="preserve"> genes must be assayed to measure the pre</w:t>
      </w:r>
      <w:r w:rsidR="00253BC7">
        <w:rPr>
          <w:rFonts w:ascii="Arial" w:hAnsi="Arial"/>
          <w:sz w:val="20"/>
        </w:rPr>
        <w:t xml:space="preserve">valence and abundance of UPEC.  Thus, in order to measure the relative abundance of </w:t>
      </w:r>
      <w:proofErr w:type="spellStart"/>
      <w:r w:rsidR="00253BC7">
        <w:rPr>
          <w:rFonts w:ascii="Arial" w:hAnsi="Arial"/>
          <w:sz w:val="20"/>
        </w:rPr>
        <w:t>urovirulence</w:t>
      </w:r>
      <w:proofErr w:type="spellEnd"/>
      <w:r w:rsidR="00253BC7">
        <w:rPr>
          <w:rFonts w:ascii="Arial" w:hAnsi="Arial"/>
          <w:sz w:val="20"/>
        </w:rPr>
        <w:t xml:space="preserve"> genes in the gut </w:t>
      </w:r>
      <w:proofErr w:type="spellStart"/>
      <w:r w:rsidR="00253BC7">
        <w:rPr>
          <w:rFonts w:ascii="Arial" w:hAnsi="Arial"/>
          <w:sz w:val="20"/>
        </w:rPr>
        <w:t>microbiome</w:t>
      </w:r>
      <w:proofErr w:type="spellEnd"/>
      <w:r w:rsidR="00253BC7">
        <w:rPr>
          <w:rFonts w:ascii="Arial" w:hAnsi="Arial"/>
          <w:sz w:val="20"/>
        </w:rPr>
        <w:t>, I will use a series of quantitative polymerase chain reactions (</w:t>
      </w:r>
      <w:proofErr w:type="spellStart"/>
      <w:r w:rsidR="00253BC7">
        <w:rPr>
          <w:rFonts w:ascii="Arial" w:hAnsi="Arial"/>
          <w:sz w:val="20"/>
        </w:rPr>
        <w:t>qPCRs</w:t>
      </w:r>
      <w:proofErr w:type="spellEnd"/>
      <w:r w:rsidR="00253BC7">
        <w:rPr>
          <w:rFonts w:ascii="Arial" w:hAnsi="Arial"/>
          <w:sz w:val="20"/>
        </w:rPr>
        <w:t xml:space="preserve">) targeting known </w:t>
      </w:r>
      <w:proofErr w:type="spellStart"/>
      <w:r w:rsidR="00253BC7">
        <w:rPr>
          <w:rFonts w:ascii="Arial" w:hAnsi="Arial"/>
          <w:sz w:val="20"/>
        </w:rPr>
        <w:t>urovirulence</w:t>
      </w:r>
      <w:proofErr w:type="spellEnd"/>
      <w:r w:rsidR="00253BC7">
        <w:rPr>
          <w:rFonts w:ascii="Arial" w:hAnsi="Arial"/>
          <w:sz w:val="20"/>
        </w:rPr>
        <w:t xml:space="preserve"> genes and compare the results to results from </w:t>
      </w:r>
      <w:proofErr w:type="spellStart"/>
      <w:r w:rsidR="00253BC7">
        <w:rPr>
          <w:rFonts w:ascii="Arial" w:hAnsi="Arial"/>
          <w:sz w:val="20"/>
        </w:rPr>
        <w:t>qPCRs</w:t>
      </w:r>
      <w:proofErr w:type="spellEnd"/>
      <w:r w:rsidR="00253BC7">
        <w:rPr>
          <w:rFonts w:ascii="Arial" w:hAnsi="Arial"/>
          <w:sz w:val="20"/>
        </w:rPr>
        <w:t xml:space="preserve"> targeting housekeeping genes.  </w:t>
      </w:r>
      <w:r w:rsidR="00253BC7">
        <w:rPr>
          <w:rFonts w:ascii="Arial" w:hAnsi="Arial"/>
          <w:sz w:val="20"/>
          <w:u w:val="single"/>
        </w:rPr>
        <w:t xml:space="preserve">If there is an increase in the relative abundance of </w:t>
      </w:r>
      <w:proofErr w:type="spellStart"/>
      <w:r w:rsidR="00253BC7">
        <w:rPr>
          <w:rFonts w:ascii="Arial" w:hAnsi="Arial"/>
          <w:sz w:val="20"/>
          <w:u w:val="single"/>
        </w:rPr>
        <w:t>urovirulence</w:t>
      </w:r>
      <w:proofErr w:type="spellEnd"/>
      <w:r w:rsidR="00253BC7">
        <w:rPr>
          <w:rFonts w:ascii="Arial" w:hAnsi="Arial"/>
          <w:sz w:val="20"/>
          <w:u w:val="single"/>
        </w:rPr>
        <w:t xml:space="preserve"> genes in the gut </w:t>
      </w:r>
      <w:proofErr w:type="spellStart"/>
      <w:r w:rsidR="00253BC7">
        <w:rPr>
          <w:rFonts w:ascii="Arial" w:hAnsi="Arial"/>
          <w:sz w:val="20"/>
          <w:u w:val="single"/>
        </w:rPr>
        <w:t>microbiome</w:t>
      </w:r>
      <w:proofErr w:type="spellEnd"/>
      <w:r w:rsidR="00253BC7">
        <w:rPr>
          <w:rFonts w:ascii="Arial" w:hAnsi="Arial"/>
          <w:sz w:val="20"/>
          <w:u w:val="single"/>
        </w:rPr>
        <w:t xml:space="preserve"> at the onset of a UTI, then the abundance of those genes will be higher at the onset of UTI relative to housekeeping genes common to all microbial </w:t>
      </w:r>
      <w:proofErr w:type="spellStart"/>
      <w:r w:rsidR="00253BC7">
        <w:rPr>
          <w:rFonts w:ascii="Arial" w:hAnsi="Arial"/>
          <w:sz w:val="20"/>
          <w:u w:val="single"/>
        </w:rPr>
        <w:t>taxa</w:t>
      </w:r>
      <w:proofErr w:type="spellEnd"/>
      <w:r w:rsidR="00253BC7">
        <w:rPr>
          <w:rFonts w:ascii="Arial" w:hAnsi="Arial"/>
          <w:sz w:val="20"/>
          <w:u w:val="single"/>
        </w:rPr>
        <w:t>.</w:t>
      </w:r>
      <w:r w:rsidR="007645C1">
        <w:rPr>
          <w:rFonts w:ascii="Arial" w:hAnsi="Arial"/>
          <w:sz w:val="20"/>
        </w:rPr>
        <w:t xml:space="preserve">  This information is critical to understanding the population dynamics of UPEC in the gut, as the current definitions of UPEC rely extensively on the presence or absence of known </w:t>
      </w:r>
      <w:proofErr w:type="spellStart"/>
      <w:r w:rsidR="007645C1">
        <w:rPr>
          <w:rFonts w:ascii="Arial" w:hAnsi="Arial"/>
          <w:sz w:val="20"/>
        </w:rPr>
        <w:t>urovirulence</w:t>
      </w:r>
      <w:proofErr w:type="spellEnd"/>
      <w:r w:rsidR="007645C1">
        <w:rPr>
          <w:rFonts w:ascii="Arial" w:hAnsi="Arial"/>
          <w:sz w:val="20"/>
        </w:rPr>
        <w:t xml:space="preserve"> factors</w:t>
      </w:r>
      <w:r w:rsidR="007645C1">
        <w:rPr>
          <w:rFonts w:ascii="Arial" w:hAnsi="Arial"/>
          <w:sz w:val="20"/>
        </w:rPr>
        <w:fldChar w:fldCharType="begin"/>
      </w:r>
      <w:r w:rsidR="00F6068A">
        <w:rPr>
          <w:rFonts w:ascii="Arial" w:hAnsi="Arial"/>
          <w:sz w:val="20"/>
        </w:rPr>
        <w:instrText xml:space="preserve"> ADDIN PAPERS2_CITATIONS &lt;citation&gt;&lt;uuid&gt;46DFC52E-19C5-4C5A-9D08-70E770617B57&lt;/uuid&gt;&lt;priority&gt;20&lt;/priority&gt;&lt;publications&gt;&lt;publication&gt;&lt;type&gt;400&lt;/type&gt;&lt;publication_date&gt;99200000001200000000200000&lt;/publication_date&gt;&lt;title&gt;Proposal for a New Inclusive Designation for Extraintestinal Pathogenic Isolates of Escherichia coli: ExPEC&lt;/title&gt;&lt;url&gt;http://jid.oxfordjournals.org/content/181/5/1753.short&lt;/url&gt;&lt;subtype&gt;400&lt;/subtype&gt;&lt;uuid&gt;05CB7A24-CF01-40AD-9B79-117A0FBAB20E&lt;/uuid&gt;&lt;authors&gt;&lt;author&gt;&lt;firstName&gt;Thomas&lt;/firstName&gt;&lt;middleNames&gt;A&lt;/middleNames&gt;&lt;lastName&gt;Russo&lt;/lastName&gt;&lt;/author&gt;&lt;author&gt;&lt;firstName&gt;James&lt;/firstName&gt;&lt;middleNames&gt;R&lt;/middleNames&gt;&lt;lastName&gt;Johnson&lt;/lastName&gt;&lt;/author&gt;&lt;/authors&gt;&lt;/publication&gt;&lt;publication&gt;&lt;volume&gt;2&lt;/volume&gt;&lt;publication_date&gt;99200402001200000000220000&lt;/publication_date&gt;&lt;number&gt;2&lt;/number&gt;&lt;doi&gt;10.1038/nrmicro818&lt;/doi&gt;&lt;startpage&gt;123&lt;/startpage&gt;&lt;title&gt;Pathogenic Escherichia coli&lt;/title&gt;&lt;uuid&gt;C1A8EE8C-23BD-45C9-BF7C-9855D3570FFA&lt;/uuid&gt;&lt;subtype&gt;400&lt;/subtype&gt;&lt;endpage&gt;140&lt;/endpage&gt;&lt;type&gt;400&lt;/type&gt;&lt;url&gt;http://www.nature.com/doifinder/10.1038/nrmicro818&lt;/url&gt;&lt;bundle&gt;&lt;publication&gt;&lt;publisher&gt;Nature Publishing Group&lt;/publisher&gt;&lt;title&gt;Nature Reviews Microbiology&lt;/title&gt;&lt;type&gt;-100&lt;/type&gt;&lt;subtype&gt;-100&lt;/subtype&gt;&lt;uuid&gt;1229AEF2-0A92-46C6-90CF-395DE2D9B086&lt;/uuid&gt;&lt;/publication&gt;&lt;/bundle&gt;&lt;authors&gt;&lt;author&gt;&lt;firstName&gt;James&lt;/firstName&gt;&lt;middleNames&gt;B&lt;/middleNames&gt;&lt;lastName&gt;Kaper&lt;/lastName&gt;&lt;/author&gt;&lt;author&gt;&lt;firstName&gt;James&lt;/firstName&gt;&lt;middleNames&gt;P&lt;/middleNames&gt;&lt;lastName&gt;Nataro&lt;/lastName&gt;&lt;/author&gt;&lt;author&gt;&lt;firstName&gt;Harry&lt;/firstName&gt;&lt;middleNames&gt;L T&lt;/middleNames&gt;&lt;lastName&gt;Mobley&lt;/lastName&gt;&lt;/author&gt;&lt;/authors&gt;&lt;/publication&gt;&lt;/publications&gt;&lt;cites&gt;&lt;/cites&gt;&lt;/citation&gt;</w:instrText>
      </w:r>
      <w:r w:rsidR="007645C1">
        <w:rPr>
          <w:rFonts w:ascii="Arial" w:hAnsi="Arial"/>
          <w:sz w:val="20"/>
        </w:rPr>
        <w:fldChar w:fldCharType="separate"/>
      </w:r>
      <w:r w:rsidR="007645C1">
        <w:rPr>
          <w:rFonts w:ascii="Arial" w:hAnsi="Arial" w:cs="Arial"/>
          <w:sz w:val="20"/>
          <w:szCs w:val="20"/>
        </w:rPr>
        <w:t>{Russo:2000vr, Kaper:2004bm}</w:t>
      </w:r>
      <w:r w:rsidR="007645C1">
        <w:rPr>
          <w:rFonts w:ascii="Arial" w:hAnsi="Arial"/>
          <w:sz w:val="20"/>
        </w:rPr>
        <w:fldChar w:fldCharType="end"/>
      </w:r>
      <w:r w:rsidR="00455879">
        <w:rPr>
          <w:rFonts w:ascii="Arial" w:hAnsi="Arial"/>
          <w:sz w:val="20"/>
        </w:rPr>
        <w:t>.</w:t>
      </w:r>
      <w:r w:rsidR="00455879">
        <w:rPr>
          <w:rFonts w:ascii="Arial" w:hAnsi="Arial"/>
          <w:i/>
          <w:sz w:val="20"/>
        </w:rPr>
        <w:t xml:space="preserve"> </w:t>
      </w:r>
    </w:p>
    <w:p w:rsidR="009F7DAF" w:rsidRDefault="009F7DAF" w:rsidP="00171E75">
      <w:pPr>
        <w:spacing w:after="0" w:line="480" w:lineRule="auto"/>
        <w:rPr>
          <w:rFonts w:ascii="Arial" w:hAnsi="Arial"/>
          <w:i/>
          <w:sz w:val="20"/>
          <w:u w:val="single"/>
        </w:rPr>
      </w:pPr>
    </w:p>
    <w:p w:rsidR="009F7DAF" w:rsidRPr="009F7DAF" w:rsidRDefault="009F7DAF" w:rsidP="009F7DAF">
      <w:pPr>
        <w:spacing w:after="0" w:line="480" w:lineRule="auto"/>
        <w:rPr>
          <w:rFonts w:ascii="Arial" w:hAnsi="Arial"/>
          <w:sz w:val="20"/>
        </w:rPr>
      </w:pPr>
      <w:r>
        <w:rPr>
          <w:rFonts w:ascii="Arial" w:hAnsi="Arial"/>
          <w:i/>
          <w:sz w:val="20"/>
          <w:u w:val="single"/>
        </w:rPr>
        <w:t>Experimental methods:</w:t>
      </w:r>
      <w:r>
        <w:rPr>
          <w:rFonts w:ascii="Arial" w:hAnsi="Arial"/>
          <w:sz w:val="20"/>
        </w:rPr>
        <w:tab/>
      </w:r>
      <w:r>
        <w:rPr>
          <w:rFonts w:ascii="Arial" w:hAnsi="Arial"/>
          <w:sz w:val="20"/>
        </w:rPr>
        <w:tab/>
      </w:r>
      <w:r w:rsidRPr="009F7DAF">
        <w:rPr>
          <w:rFonts w:ascii="Arial" w:hAnsi="Arial"/>
          <w:sz w:val="20"/>
        </w:rPr>
        <w:t>Genomic DNA extracted in sub-aim 1 will be used as template for quantitative polymerase chain reactions (</w:t>
      </w:r>
      <w:proofErr w:type="spellStart"/>
      <w:r w:rsidRPr="009F7DAF">
        <w:rPr>
          <w:rFonts w:ascii="Arial" w:hAnsi="Arial"/>
          <w:sz w:val="20"/>
        </w:rPr>
        <w:t>qPCRs</w:t>
      </w:r>
      <w:proofErr w:type="spellEnd"/>
      <w:r w:rsidRPr="009F7DAF">
        <w:rPr>
          <w:rFonts w:ascii="Arial" w:hAnsi="Arial"/>
          <w:sz w:val="20"/>
        </w:rPr>
        <w:t xml:space="preserve">) targeting known </w:t>
      </w:r>
      <w:proofErr w:type="spellStart"/>
      <w:r w:rsidRPr="009F7DAF">
        <w:rPr>
          <w:rFonts w:ascii="Arial" w:hAnsi="Arial"/>
          <w:sz w:val="20"/>
        </w:rPr>
        <w:t>urovirulence</w:t>
      </w:r>
      <w:proofErr w:type="spellEnd"/>
      <w:r w:rsidRPr="009F7DAF">
        <w:rPr>
          <w:rFonts w:ascii="Arial" w:hAnsi="Arial"/>
          <w:sz w:val="20"/>
        </w:rPr>
        <w:t xml:space="preserve"> genes from gene clusters listed in Table 1.  Additional </w:t>
      </w:r>
      <w:proofErr w:type="spellStart"/>
      <w:r w:rsidRPr="009F7DAF">
        <w:rPr>
          <w:rFonts w:ascii="Arial" w:hAnsi="Arial"/>
          <w:sz w:val="20"/>
        </w:rPr>
        <w:t>qPCRs</w:t>
      </w:r>
      <w:proofErr w:type="spellEnd"/>
      <w:r w:rsidRPr="009F7DAF">
        <w:rPr>
          <w:rFonts w:ascii="Arial" w:hAnsi="Arial"/>
          <w:sz w:val="20"/>
        </w:rPr>
        <w:t xml:space="preserve"> will be performed that target a conserved region of the 16S </w:t>
      </w:r>
      <w:proofErr w:type="spellStart"/>
      <w:r w:rsidRPr="009F7DAF">
        <w:rPr>
          <w:rFonts w:ascii="Arial" w:hAnsi="Arial"/>
          <w:sz w:val="20"/>
        </w:rPr>
        <w:t>rRNA</w:t>
      </w:r>
      <w:proofErr w:type="spellEnd"/>
      <w:r w:rsidRPr="009F7DAF">
        <w:rPr>
          <w:rFonts w:ascii="Arial" w:hAnsi="Arial"/>
          <w:sz w:val="20"/>
        </w:rPr>
        <w:t xml:space="preserve"> gene common to all bacteria as well as a region of the single copy housekeeping gene, </w:t>
      </w:r>
      <w:proofErr w:type="spellStart"/>
      <w:r w:rsidRPr="009F7DAF">
        <w:rPr>
          <w:rFonts w:ascii="Arial" w:hAnsi="Arial"/>
          <w:sz w:val="20"/>
        </w:rPr>
        <w:t>rpoB</w:t>
      </w:r>
      <w:proofErr w:type="spellEnd"/>
      <w:r w:rsidRPr="009F7DAF">
        <w:rPr>
          <w:rFonts w:ascii="Arial" w:hAnsi="Arial"/>
          <w:sz w:val="20"/>
        </w:rPr>
        <w:t>, which is divergent in E. coli.</w:t>
      </w:r>
    </w:p>
    <w:p w:rsidR="00CE4D9D" w:rsidRDefault="009F7DAF" w:rsidP="00CE4D9D">
      <w:pPr>
        <w:spacing w:after="0" w:line="480" w:lineRule="auto"/>
        <w:ind w:firstLine="720"/>
        <w:rPr>
          <w:rFonts w:ascii="Arial" w:hAnsi="Arial"/>
          <w:sz w:val="20"/>
        </w:rPr>
      </w:pPr>
      <w:r w:rsidRPr="009F7DAF">
        <w:rPr>
          <w:rFonts w:ascii="Arial" w:hAnsi="Arial"/>
          <w:sz w:val="20"/>
        </w:rPr>
        <w:t xml:space="preserve">Comparison of the </w:t>
      </w:r>
      <w:proofErr w:type="spellStart"/>
      <w:r w:rsidRPr="009F7DAF">
        <w:rPr>
          <w:rFonts w:ascii="Arial" w:hAnsi="Arial"/>
          <w:sz w:val="20"/>
        </w:rPr>
        <w:t>qPCR</w:t>
      </w:r>
      <w:proofErr w:type="spellEnd"/>
      <w:r w:rsidRPr="009F7DAF">
        <w:rPr>
          <w:rFonts w:ascii="Arial" w:hAnsi="Arial"/>
          <w:sz w:val="20"/>
        </w:rPr>
        <w:t xml:space="preserve"> results from the </w:t>
      </w:r>
      <w:proofErr w:type="spellStart"/>
      <w:r w:rsidRPr="009F7DAF">
        <w:rPr>
          <w:rFonts w:ascii="Arial" w:hAnsi="Arial"/>
          <w:sz w:val="20"/>
        </w:rPr>
        <w:t>urovirulence</w:t>
      </w:r>
      <w:proofErr w:type="spellEnd"/>
      <w:r w:rsidRPr="009F7DAF">
        <w:rPr>
          <w:rFonts w:ascii="Arial" w:hAnsi="Arial"/>
          <w:sz w:val="20"/>
        </w:rPr>
        <w:t xml:space="preserve"> genes to the </w:t>
      </w:r>
      <w:proofErr w:type="spellStart"/>
      <w:r w:rsidRPr="009F7DAF">
        <w:rPr>
          <w:rFonts w:ascii="Arial" w:hAnsi="Arial"/>
          <w:sz w:val="20"/>
        </w:rPr>
        <w:t>qPCR</w:t>
      </w:r>
      <w:proofErr w:type="spellEnd"/>
      <w:r w:rsidRPr="009F7DAF">
        <w:rPr>
          <w:rFonts w:ascii="Arial" w:hAnsi="Arial"/>
          <w:sz w:val="20"/>
        </w:rPr>
        <w:t xml:space="preserve"> results from the 16S </w:t>
      </w:r>
      <w:proofErr w:type="spellStart"/>
      <w:r w:rsidRPr="009F7DAF">
        <w:rPr>
          <w:rFonts w:ascii="Arial" w:hAnsi="Arial"/>
          <w:sz w:val="20"/>
        </w:rPr>
        <w:t>rRNA</w:t>
      </w:r>
      <w:proofErr w:type="spellEnd"/>
      <w:r w:rsidRPr="009F7DAF">
        <w:rPr>
          <w:rFonts w:ascii="Arial" w:hAnsi="Arial"/>
          <w:sz w:val="20"/>
        </w:rPr>
        <w:t xml:space="preserve"> and </w:t>
      </w:r>
      <w:proofErr w:type="spellStart"/>
      <w:r w:rsidRPr="00CE4D9D">
        <w:rPr>
          <w:rFonts w:ascii="Arial" w:hAnsi="Arial"/>
          <w:i/>
          <w:sz w:val="20"/>
        </w:rPr>
        <w:t>rpoB</w:t>
      </w:r>
      <w:proofErr w:type="spellEnd"/>
      <w:r w:rsidRPr="009F7DAF">
        <w:rPr>
          <w:rFonts w:ascii="Arial" w:hAnsi="Arial"/>
          <w:sz w:val="20"/>
        </w:rPr>
        <w:t xml:space="preserve"> genes can be used to estimate the relative abundance of the </w:t>
      </w:r>
      <w:proofErr w:type="spellStart"/>
      <w:r w:rsidRPr="009F7DAF">
        <w:rPr>
          <w:rFonts w:ascii="Arial" w:hAnsi="Arial"/>
          <w:sz w:val="20"/>
        </w:rPr>
        <w:t>urovirulence</w:t>
      </w:r>
      <w:proofErr w:type="spellEnd"/>
      <w:r w:rsidRPr="009F7DAF">
        <w:rPr>
          <w:rFonts w:ascii="Arial" w:hAnsi="Arial"/>
          <w:sz w:val="20"/>
        </w:rPr>
        <w:t xml:space="preserve"> genes to the total gut </w:t>
      </w:r>
      <w:proofErr w:type="spellStart"/>
      <w:r w:rsidRPr="009F7DAF">
        <w:rPr>
          <w:rFonts w:ascii="Arial" w:hAnsi="Arial"/>
          <w:sz w:val="20"/>
        </w:rPr>
        <w:t>microbiota</w:t>
      </w:r>
      <w:proofErr w:type="spellEnd"/>
      <w:r w:rsidRPr="009F7DAF">
        <w:rPr>
          <w:rFonts w:ascii="Arial" w:hAnsi="Arial"/>
          <w:sz w:val="20"/>
        </w:rPr>
        <w:t xml:space="preserve"> population and the E. coli sub-population, respectively.  Mann-Whitney non-parametric t-tests will be used to identify statistically significant differences between sample groups in </w:t>
      </w:r>
      <w:proofErr w:type="spellStart"/>
      <w:r w:rsidRPr="009F7DAF">
        <w:rPr>
          <w:rFonts w:ascii="Arial" w:hAnsi="Arial"/>
          <w:sz w:val="20"/>
        </w:rPr>
        <w:t>uroviruelnce</w:t>
      </w:r>
      <w:proofErr w:type="spellEnd"/>
      <w:r w:rsidRPr="009F7DAF">
        <w:rPr>
          <w:rFonts w:ascii="Arial" w:hAnsi="Arial"/>
          <w:sz w:val="20"/>
        </w:rPr>
        <w:t xml:space="preserve"> gene abundance relative to the total </w:t>
      </w:r>
      <w:proofErr w:type="spellStart"/>
      <w:r w:rsidRPr="009F7DAF">
        <w:rPr>
          <w:rFonts w:ascii="Arial" w:hAnsi="Arial"/>
          <w:sz w:val="20"/>
        </w:rPr>
        <w:t>microbiota</w:t>
      </w:r>
      <w:proofErr w:type="spellEnd"/>
      <w:r w:rsidRPr="009F7DAF">
        <w:rPr>
          <w:rFonts w:ascii="Arial" w:hAnsi="Arial"/>
          <w:sz w:val="20"/>
        </w:rPr>
        <w:t xml:space="preserve"> and to E. coli specifical</w:t>
      </w:r>
      <w:r w:rsidR="00CE4D9D">
        <w:rPr>
          <w:rFonts w:ascii="Arial" w:hAnsi="Arial"/>
          <w:sz w:val="20"/>
        </w:rPr>
        <w:t>ly.</w:t>
      </w:r>
    </w:p>
    <w:p w:rsidR="00CE4D9D" w:rsidRDefault="00CE4D9D" w:rsidP="00CE4D9D">
      <w:pPr>
        <w:spacing w:after="0" w:line="480" w:lineRule="auto"/>
        <w:ind w:firstLine="720"/>
        <w:rPr>
          <w:rFonts w:ascii="Arial" w:hAnsi="Arial"/>
          <w:sz w:val="20"/>
        </w:rPr>
      </w:pPr>
    </w:p>
    <w:p w:rsidR="0014093E" w:rsidRDefault="00CE4D9D" w:rsidP="00CE4D9D">
      <w:pPr>
        <w:spacing w:after="0" w:line="480" w:lineRule="auto"/>
        <w:rPr>
          <w:rFonts w:ascii="Arial" w:hAnsi="Arial"/>
          <w:sz w:val="20"/>
        </w:rPr>
      </w:pPr>
      <w:r>
        <w:rPr>
          <w:rFonts w:ascii="Arial" w:hAnsi="Arial"/>
          <w:i/>
          <w:sz w:val="20"/>
          <w:u w:val="single"/>
        </w:rPr>
        <w:t>Expected results:</w:t>
      </w:r>
      <w:r>
        <w:rPr>
          <w:rFonts w:ascii="Arial" w:hAnsi="Arial"/>
          <w:sz w:val="20"/>
        </w:rPr>
        <w:t xml:space="preserve"> </w:t>
      </w:r>
      <w:r>
        <w:rPr>
          <w:rFonts w:ascii="Arial" w:hAnsi="Arial"/>
          <w:sz w:val="20"/>
        </w:rPr>
        <w:tab/>
      </w:r>
      <w:r w:rsidR="00DC78DA">
        <w:rPr>
          <w:rFonts w:ascii="Arial" w:hAnsi="Arial"/>
          <w:sz w:val="20"/>
        </w:rPr>
        <w:t xml:space="preserve">In healthy adults, </w:t>
      </w:r>
      <w:r w:rsidR="00DC78DA">
        <w:rPr>
          <w:rFonts w:ascii="Arial" w:hAnsi="Arial"/>
          <w:i/>
          <w:sz w:val="20"/>
        </w:rPr>
        <w:t>E. coli</w:t>
      </w:r>
      <w:r w:rsidR="00DC78DA">
        <w:rPr>
          <w:rFonts w:ascii="Arial" w:hAnsi="Arial"/>
          <w:sz w:val="20"/>
        </w:rPr>
        <w:t xml:space="preserve"> are found at an abundance of &gt;0.1% in 15% of </w:t>
      </w:r>
      <w:proofErr w:type="spellStart"/>
      <w:r w:rsidR="00DC78DA">
        <w:rPr>
          <w:rFonts w:ascii="Arial" w:hAnsi="Arial"/>
          <w:sz w:val="20"/>
        </w:rPr>
        <w:t>microbiomes</w:t>
      </w:r>
      <w:proofErr w:type="spellEnd"/>
      <w:r w:rsidR="00C81801">
        <w:rPr>
          <w:rFonts w:ascii="Arial" w:hAnsi="Arial"/>
          <w:sz w:val="20"/>
        </w:rPr>
        <w:t xml:space="preserve"> and are detectable in a total of 61% of fecal samples</w:t>
      </w:r>
      <w:r w:rsidR="00DC78DA">
        <w:rPr>
          <w:rFonts w:ascii="Arial" w:hAnsi="Arial"/>
          <w:sz w:val="20"/>
        </w:rPr>
        <w:fldChar w:fldCharType="begin"/>
      </w:r>
      <w:r w:rsidR="00F6068A">
        <w:rPr>
          <w:rFonts w:ascii="Arial" w:hAnsi="Arial"/>
          <w:sz w:val="20"/>
        </w:rPr>
        <w:instrText xml:space="preserve"> ADDIN PAPERS2_CITATIONS &lt;citation&gt;&lt;uuid&gt;592A37E3-1E78-4931-B965-53F588C71EF6&lt;/uuid&gt;&lt;priority&gt;21&lt;/priority&gt;&lt;publications&gt;&lt;publication&gt;&lt;uuid&gt;ABCCE41F-63D7-492A-8B76-FD2519ECE953&lt;/uuid&gt;&lt;volume&gt;486&lt;/volume&gt;&lt;doi&gt;10.1038/nature11234&lt;/doi&gt;&lt;startpage&gt;207&lt;/startpage&gt;&lt;publication_date&gt;99201206141200000000222000&lt;/publication_date&gt;&lt;url&gt;http://dx.doi.org/10.1038/nature11234&lt;/url&gt;&lt;type&gt;400&lt;/type&gt;&lt;title&gt;Structure, function and diversity of the healthy human microbiome&lt;/title&gt;&lt;publisher&gt;Nature Publishing Group&lt;/publisher&gt;&lt;number&gt;7402&lt;/number&gt;&lt;subtype&gt;400&lt;/subtype&gt;&lt;endpage&gt;214&lt;/endpage&gt;&lt;bundle&gt;&lt;publication&gt;&lt;publisher&gt;Nature Publishing Group&lt;/publisher&gt;&lt;title&gt;Nature&lt;/title&gt;&lt;type&gt;-100&lt;/type&gt;&lt;subtype&gt;-100&lt;/subtype&gt;&lt;uuid&gt;9BF1FF41-3E20-4A07-BF35-6973C3395E5D&lt;/uuid&gt;&lt;/publication&gt;&lt;/bundle&gt;&lt;authors&gt;&lt;author&gt;&lt;firstName&gt;The&lt;/firstName&gt;&lt;middleNames&gt;Human Microbiome Project&lt;/middleNames&gt;&lt;lastName&gt;Consortium&lt;/lastName&gt;&lt;/author&gt;&lt;/authors&gt;&lt;/publication&gt;&lt;/publications&gt;&lt;cites&gt;&lt;/cites&gt;&lt;/citation&gt;</w:instrText>
      </w:r>
      <w:r w:rsidR="00DC78DA">
        <w:rPr>
          <w:rFonts w:ascii="Arial" w:hAnsi="Arial"/>
          <w:sz w:val="20"/>
        </w:rPr>
        <w:fldChar w:fldCharType="separate"/>
      </w:r>
      <w:r w:rsidR="0014093E">
        <w:rPr>
          <w:rFonts w:ascii="Arial" w:hAnsi="Arial" w:cs="Arial"/>
          <w:sz w:val="20"/>
          <w:szCs w:val="20"/>
          <w:vertAlign w:val="superscript"/>
        </w:rPr>
        <w:t>9</w:t>
      </w:r>
      <w:r w:rsidR="00DC78DA">
        <w:rPr>
          <w:rFonts w:ascii="Arial" w:hAnsi="Arial"/>
          <w:sz w:val="20"/>
        </w:rPr>
        <w:fldChar w:fldCharType="end"/>
      </w:r>
      <w:r w:rsidR="00C81801">
        <w:rPr>
          <w:rFonts w:ascii="Arial" w:hAnsi="Arial"/>
          <w:sz w:val="20"/>
        </w:rPr>
        <w:t xml:space="preserve">.  Given the prevalence of </w:t>
      </w:r>
      <w:proofErr w:type="spellStart"/>
      <w:r w:rsidR="00C81801">
        <w:rPr>
          <w:rFonts w:ascii="Arial" w:hAnsi="Arial"/>
          <w:sz w:val="20"/>
        </w:rPr>
        <w:t>urovirulence</w:t>
      </w:r>
      <w:proofErr w:type="spellEnd"/>
      <w:r w:rsidR="00C81801">
        <w:rPr>
          <w:rFonts w:ascii="Arial" w:hAnsi="Arial"/>
          <w:sz w:val="20"/>
        </w:rPr>
        <w:t xml:space="preserve"> genes in dominant strains of </w:t>
      </w:r>
      <w:r w:rsidR="00C81801">
        <w:rPr>
          <w:rFonts w:ascii="Arial" w:hAnsi="Arial"/>
          <w:i/>
          <w:sz w:val="20"/>
        </w:rPr>
        <w:t>E. coli</w:t>
      </w:r>
      <w:r w:rsidR="00C81801">
        <w:rPr>
          <w:rFonts w:ascii="Arial" w:hAnsi="Arial"/>
          <w:sz w:val="20"/>
        </w:rPr>
        <w:t xml:space="preserve"> in the gut</w:t>
      </w:r>
      <w:r w:rsidR="0014093E">
        <w:rPr>
          <w:rFonts w:ascii="Arial" w:hAnsi="Arial"/>
          <w:sz w:val="20"/>
        </w:rPr>
        <w:fldChar w:fldCharType="begin"/>
      </w:r>
      <w:r w:rsidR="00F6068A">
        <w:rPr>
          <w:rFonts w:ascii="Arial" w:hAnsi="Arial"/>
          <w:sz w:val="20"/>
        </w:rPr>
        <w:instrText xml:space="preserve"> ADDIN PAPERS2_CITATIONS &lt;citation&gt;&lt;uuid&gt;B7543F7D-7BD2-402B-AA49-99495C70DDAA&lt;/uuid&gt;&lt;priority&gt;22&lt;/priority&gt;&lt;publications&gt;&lt;publication&gt;&lt;uuid&gt;1AB85079-E186-4CF9-BD8C-5102C236B4C0&lt;/uuid&gt;&lt;volume&gt;183&lt;/volume&gt;&lt;doi&gt;10.1086/317656&lt;/doi&gt;&lt;startpage&gt;78&lt;/startpage&gt;&lt;revision_date&gt;99200009051200000000222000&lt;/revision_date&gt;&lt;publication_date&gt;99200101011200000000222000&lt;/publication_date&gt;&lt;url&gt;http://eutils.ncbi.nlm.nih.gov/entrez/eutils/elink.fcgi?dbfrom=pubmed&amp;amp;id=11106538&amp;amp;retmode=ref&amp;amp;cmd=prlinks&lt;/url&gt;&lt;type&gt;400&lt;/type&gt;&lt;title&gt;Phylogenetic distribution of extraintestinal virulence-associated traits in Escherichia coli.&lt;/title&gt;&lt;location&gt;200,5,44.9030440,-93.2332244&lt;/location&gt;&lt;submission_date&gt;99200007071200000000222000&lt;/submission_date&gt;&lt;number&gt;1&lt;/number&gt;&lt;institution&gt;Infectious Disease Section, Medical Service, Veterans Affairs Medical Center, Minneapolis, MN 55417, USA. johns007@tc.umn.edu&lt;/institution&gt;&lt;subtype&gt;400&lt;/subtype&gt;&lt;endpage&gt;88&lt;/endpage&gt;&lt;bundle&gt;&lt;publication&gt;&lt;title&gt;The Journal of infectious diseases&lt;/title&gt;&lt;type&gt;-100&lt;/type&gt;&lt;subtype&gt;-100&lt;/subtype&gt;&lt;uuid&gt;16FC4547-A2F3-478A-891C-29932C12B267&lt;/uuid&gt;&lt;/publication&gt;&lt;/bundle&gt;&lt;authors&gt;&lt;author&gt;&lt;firstName&gt;J&lt;/firstName&gt;&lt;middleNames&gt;R&lt;/middleNames&gt;&lt;lastName&gt;Johnson&lt;/lastName&gt;&lt;/author&gt;&lt;author&gt;&lt;firstName&gt;P&lt;/firstName&gt;&lt;lastName&gt;Delavari&lt;/lastName&gt;&lt;/author&gt;&lt;author&gt;&lt;firstName&gt;M&lt;/firstName&gt;&lt;lastName&gt;Kuskowski&lt;/lastName&gt;&lt;/author&gt;&lt;author&gt;&lt;firstName&gt;A&lt;/firstName&gt;&lt;middleNames&gt;L&lt;/middleNames&gt;&lt;lastName&gt;Stell&lt;/lastName&gt;&lt;/author&gt;&lt;/authors&gt;&lt;/publication&gt;&lt;publication&gt;&lt;uuid&gt;31B7A781-353D-4609-B35F-11733DBE19E1&lt;/uuid&gt;&lt;volume&gt;46&lt;/volume&gt;&lt;doi&gt;10.1128/JCM.00813-08&lt;/doi&gt;&lt;startpage&gt;2529&lt;/startpage&gt;&lt;publication_date&gt;99200808001200000000220000&lt;/publication_date&gt;&lt;url&gt;http://eutils.ncbi.nlm.nih.gov/entrez/eutils/elink.fcgi?dbfrom=pubmed&amp;amp;id=18495863&amp;amp;retmode=ref&amp;amp;cmd=prlinks&lt;/url&gt;&lt;type&gt;400&lt;/type&gt;&lt;title&gt;Relationship between Escherichia coli strains causing acute cystitis in women and the fecal E. coli population of the host.&lt;/title&gt;&lt;location&gt;200,5,41.4364287,2.1401139&lt;/location&gt;&lt;institution&gt;Microbiology Department, Hospital Vall d'Hebron, Universitat Autònoma de Barcelona, Passeig Vall d'Hebron 119-129, 08035 Barcelona, Spain.&lt;/institution&gt;&lt;number&gt;8&lt;/number&gt;&lt;subtype&gt;400&lt;/subtype&gt;&lt;endpage&gt;2534&lt;/endpage&gt;&lt;bundle&gt;&lt;publication&gt;&lt;title&gt;Journal of Clinical Microbiology&lt;/title&gt;&lt;type&gt;-100&lt;/type&gt;&lt;subtype&gt;-100&lt;/subtype&gt;&lt;uuid&gt;BEE65C00-6EBA-4700-903C-E754B15F48C1&lt;/uuid&gt;&lt;/publication&gt;&lt;/bundle&gt;&lt;authors&gt;&lt;author&gt;&lt;firstName&gt;Eva&lt;/firstName&gt;&lt;lastName&gt;Moreno&lt;/lastName&gt;&lt;/author&gt;&lt;author&gt;&lt;firstName&gt;Antonia&lt;/firstName&gt;&lt;lastName&gt;Andreu&lt;/lastName&gt;&lt;/author&gt;&lt;author&gt;&lt;firstName&gt;Carles&lt;/firstName&gt;&lt;lastName&gt;Pigrau&lt;/lastName&gt;&lt;/author&gt;&lt;author&gt;&lt;firstName&gt;Michael&lt;/firstName&gt;&lt;middleNames&gt;A&lt;/middleNames&gt;&lt;lastName&gt;Kuskowski&lt;/lastName&gt;&lt;/author&gt;&lt;author&gt;&lt;firstName&gt;James&lt;/firstName&gt;&lt;middleNames&gt;R&lt;/middleNames&gt;&lt;lastName&gt;Johnson&lt;/lastName&gt;&lt;/author&gt;&lt;author&gt;&lt;firstName&gt;Guillem&lt;/firstName&gt;&lt;lastName&gt;Prats&lt;/lastName&gt;&lt;/author&gt;&lt;/authors&gt;&lt;/publication&gt;&lt;publication&gt;&lt;uuid&gt;19954C09-7998-4438-8E25-400F81A2D0E2&lt;/uuid&gt;&lt;volume&gt;11&lt;/volume&gt;&lt;accepted_date&gt;99200812011200000000222000&lt;/accepted_date&gt;&lt;doi&gt;10.1016/j.micinf.2008.12.002&lt;/doi&gt;&lt;startpage&gt;274&lt;/startpage&gt;&lt;revision_date&gt;99200811291200000000222000&lt;/revision_date&gt;&lt;publication_date&gt;99200902001200000000220000&lt;/publication_date&gt;&lt;url&gt;http://eutils.ncbi.nlm.nih.gov/entrez/eutils/elink.fcgi?dbfrom=pubmed&amp;amp;id=19110067&amp;amp;retmode=ref&amp;amp;cmd=prlinks&lt;/url&gt;&lt;type&gt;400&lt;/type&gt;&lt;title&gt;Structure and urovirulence characteristics of the fecal Escherichia coli population among healthy women.&lt;/title&gt;&lt;location&gt;200,5,41.4364287,2.1401139&lt;/location&gt;&lt;submission_date&gt;99200807311200000000222000&lt;/submission_date&gt;&lt;number&gt;2&lt;/number&gt;&lt;institution&gt;Microbiology Service, Hospital Vall d'Hebron, Universitat Autònoma de Barcelona, Passeig Vall d'Hebron 119-129, 08035 Barcelona, Spain.&lt;/institution&gt;&lt;subtype&gt;400&lt;/subtype&gt;&lt;endpage&gt;280&lt;/endpage&gt;&lt;bundle&gt;&lt;publication&gt;&lt;title&gt;Microbes and infection / Institut Pasteur&lt;/title&gt;&lt;type&gt;-100&lt;/type&gt;&lt;subtype&gt;-100&lt;/subtype&gt;&lt;uuid&gt;86F346CC-4BC1-482A-A1BB-366A33A42F12&lt;/uuid&gt;&lt;/publication&gt;&lt;/bundle&gt;&lt;authors&gt;&lt;author&gt;&lt;firstName&gt;Eva&lt;/firstName&gt;&lt;lastName&gt;Moreno&lt;/lastName&gt;&lt;/author&gt;&lt;author&gt;&lt;firstName&gt;James&lt;/firstName&gt;&lt;middleNames&gt;R&lt;/middleNames&gt;&lt;lastName&gt;Johnson&lt;/lastName&gt;&lt;/author&gt;&lt;author&gt;&lt;firstName&gt;Teresa&lt;/firstName&gt;&lt;lastName&gt;Pérez&lt;/lastName&gt;&lt;/author&gt;&lt;author&gt;&lt;firstName&gt;Guillem&lt;/firstName&gt;&lt;lastName&gt;Prats&lt;/lastName&gt;&lt;/author&gt;&lt;author&gt;&lt;firstName&gt;Michael&lt;/firstName&gt;&lt;middleNames&gt;A&lt;/middleNames&gt;&lt;lastName&gt;Kuskowski&lt;/lastName&gt;&lt;/author&gt;&lt;author&gt;&lt;firstName&gt;Antonia&lt;/firstName&gt;&lt;lastName&gt;Andreu&lt;/lastName&gt;&lt;/author&gt;&lt;/authors&gt;&lt;/publication&gt;&lt;/publications&gt;&lt;cites&gt;&lt;/cites&gt;&lt;/citation&gt;</w:instrText>
      </w:r>
      <w:r w:rsidR="0014093E">
        <w:rPr>
          <w:rFonts w:ascii="Arial" w:hAnsi="Arial"/>
          <w:sz w:val="20"/>
        </w:rPr>
        <w:fldChar w:fldCharType="separate"/>
      </w:r>
      <w:r w:rsidR="0014093E">
        <w:rPr>
          <w:rFonts w:ascii="Arial" w:hAnsi="Arial" w:cs="Arial"/>
          <w:sz w:val="20"/>
          <w:szCs w:val="20"/>
          <w:vertAlign w:val="superscript"/>
        </w:rPr>
        <w:t>4,6,24</w:t>
      </w:r>
      <w:r w:rsidR="0014093E">
        <w:rPr>
          <w:rFonts w:ascii="Arial" w:hAnsi="Arial"/>
          <w:sz w:val="20"/>
        </w:rPr>
        <w:fldChar w:fldCharType="end"/>
      </w:r>
      <w:r w:rsidR="00E2687C">
        <w:rPr>
          <w:rFonts w:ascii="Arial" w:hAnsi="Arial"/>
          <w:sz w:val="20"/>
        </w:rPr>
        <w:t>, I expect that Recovered samples</w:t>
      </w:r>
      <w:r w:rsidR="00C81801">
        <w:rPr>
          <w:rFonts w:ascii="Arial" w:hAnsi="Arial"/>
          <w:sz w:val="20"/>
        </w:rPr>
        <w:t xml:space="preserve"> </w:t>
      </w:r>
      <w:r w:rsidR="001934F0">
        <w:rPr>
          <w:rFonts w:ascii="Arial" w:hAnsi="Arial"/>
          <w:sz w:val="20"/>
        </w:rPr>
        <w:t xml:space="preserve">will have an abundance of </w:t>
      </w:r>
      <w:proofErr w:type="spellStart"/>
      <w:r w:rsidR="001934F0">
        <w:rPr>
          <w:rFonts w:ascii="Arial" w:hAnsi="Arial"/>
          <w:sz w:val="20"/>
        </w:rPr>
        <w:t>urovirulence</w:t>
      </w:r>
      <w:proofErr w:type="spellEnd"/>
      <w:r w:rsidR="001934F0">
        <w:rPr>
          <w:rFonts w:ascii="Arial" w:hAnsi="Arial"/>
          <w:sz w:val="20"/>
        </w:rPr>
        <w:t xml:space="preserve"> genes relative to the </w:t>
      </w:r>
      <w:r w:rsidR="001934F0">
        <w:rPr>
          <w:rFonts w:ascii="Arial" w:hAnsi="Arial"/>
          <w:i/>
          <w:sz w:val="20"/>
        </w:rPr>
        <w:t xml:space="preserve">E. coli </w:t>
      </w:r>
      <w:proofErr w:type="spellStart"/>
      <w:r w:rsidR="001934F0">
        <w:rPr>
          <w:rFonts w:ascii="Arial" w:hAnsi="Arial"/>
          <w:i/>
          <w:sz w:val="20"/>
        </w:rPr>
        <w:t>rpoB</w:t>
      </w:r>
      <w:proofErr w:type="spellEnd"/>
      <w:r w:rsidR="00FA7E5D">
        <w:rPr>
          <w:rFonts w:ascii="Arial" w:hAnsi="Arial"/>
          <w:sz w:val="20"/>
        </w:rPr>
        <w:t xml:space="preserve"> gene of 4</w:t>
      </w:r>
      <w:r w:rsidR="00E2687C">
        <w:rPr>
          <w:rFonts w:ascii="Arial" w:hAnsi="Arial"/>
          <w:sz w:val="20"/>
        </w:rPr>
        <w:t xml:space="preserve"> to 95</w:t>
      </w:r>
      <w:r w:rsidR="001934F0">
        <w:rPr>
          <w:rFonts w:ascii="Arial" w:hAnsi="Arial"/>
          <w:sz w:val="20"/>
        </w:rPr>
        <w:t xml:space="preserve">%, depending on the </w:t>
      </w:r>
      <w:proofErr w:type="spellStart"/>
      <w:r w:rsidR="001934F0">
        <w:rPr>
          <w:rFonts w:ascii="Arial" w:hAnsi="Arial"/>
          <w:sz w:val="20"/>
        </w:rPr>
        <w:t>urovi</w:t>
      </w:r>
      <w:r w:rsidR="00E2687C">
        <w:rPr>
          <w:rFonts w:ascii="Arial" w:hAnsi="Arial"/>
          <w:sz w:val="20"/>
        </w:rPr>
        <w:t>rulence</w:t>
      </w:r>
      <w:proofErr w:type="spellEnd"/>
      <w:r w:rsidR="00E2687C">
        <w:rPr>
          <w:rFonts w:ascii="Arial" w:hAnsi="Arial"/>
          <w:sz w:val="20"/>
        </w:rPr>
        <w:t xml:space="preserve"> gene.  Thus, given the low representation of </w:t>
      </w:r>
      <w:r w:rsidR="00E2687C">
        <w:rPr>
          <w:rFonts w:ascii="Arial" w:hAnsi="Arial"/>
          <w:i/>
          <w:sz w:val="20"/>
        </w:rPr>
        <w:t xml:space="preserve">E. coli </w:t>
      </w:r>
      <w:r w:rsidR="00E2687C">
        <w:rPr>
          <w:rFonts w:ascii="Arial" w:hAnsi="Arial"/>
          <w:sz w:val="20"/>
        </w:rPr>
        <w:t>in the gut</w:t>
      </w:r>
      <w:r w:rsidR="001934F0">
        <w:rPr>
          <w:rFonts w:ascii="Arial" w:hAnsi="Arial"/>
          <w:sz w:val="20"/>
        </w:rPr>
        <w:t xml:space="preserve">, I expect the abundance </w:t>
      </w:r>
      <w:proofErr w:type="spellStart"/>
      <w:r w:rsidR="001934F0">
        <w:rPr>
          <w:rFonts w:ascii="Arial" w:hAnsi="Arial"/>
          <w:sz w:val="20"/>
        </w:rPr>
        <w:t>urovirulence</w:t>
      </w:r>
      <w:proofErr w:type="spellEnd"/>
      <w:r w:rsidR="001934F0">
        <w:rPr>
          <w:rFonts w:ascii="Arial" w:hAnsi="Arial"/>
          <w:sz w:val="20"/>
        </w:rPr>
        <w:t xml:space="preserve"> genes to be very low compared to the abundance of the bacterial 16S </w:t>
      </w:r>
      <w:proofErr w:type="spellStart"/>
      <w:r w:rsidR="001934F0">
        <w:rPr>
          <w:rFonts w:ascii="Arial" w:hAnsi="Arial"/>
          <w:sz w:val="20"/>
        </w:rPr>
        <w:t>rRNA</w:t>
      </w:r>
      <w:proofErr w:type="spellEnd"/>
      <w:r w:rsidR="001934F0">
        <w:rPr>
          <w:rFonts w:ascii="Arial" w:hAnsi="Arial"/>
          <w:sz w:val="20"/>
        </w:rPr>
        <w:t xml:space="preserve"> genes in the gut </w:t>
      </w:r>
      <w:proofErr w:type="spellStart"/>
      <w:r w:rsidR="001934F0">
        <w:rPr>
          <w:rFonts w:ascii="Arial" w:hAnsi="Arial"/>
          <w:sz w:val="20"/>
        </w:rPr>
        <w:t>microbiota</w:t>
      </w:r>
      <w:proofErr w:type="spellEnd"/>
      <w:r w:rsidR="001934F0">
        <w:rPr>
          <w:rFonts w:ascii="Arial" w:hAnsi="Arial"/>
          <w:sz w:val="20"/>
        </w:rPr>
        <w:t>.  However, in samples collected at the onset of a UTI episode, I expect that the p</w:t>
      </w:r>
      <w:r w:rsidR="00FA7E5D">
        <w:rPr>
          <w:rFonts w:ascii="Arial" w:hAnsi="Arial"/>
          <w:sz w:val="20"/>
        </w:rPr>
        <w:t xml:space="preserve">roportion of </w:t>
      </w:r>
      <w:proofErr w:type="spellStart"/>
      <w:r w:rsidR="00FA7E5D">
        <w:rPr>
          <w:rFonts w:ascii="Arial" w:hAnsi="Arial"/>
          <w:sz w:val="20"/>
        </w:rPr>
        <w:t>urovirulence</w:t>
      </w:r>
      <w:proofErr w:type="spellEnd"/>
      <w:r w:rsidR="00FA7E5D">
        <w:rPr>
          <w:rFonts w:ascii="Arial" w:hAnsi="Arial"/>
          <w:sz w:val="20"/>
        </w:rPr>
        <w:t xml:space="preserve"> genes relative to </w:t>
      </w:r>
      <w:r w:rsidR="00E2687C">
        <w:rPr>
          <w:rFonts w:ascii="Arial" w:hAnsi="Arial"/>
          <w:sz w:val="20"/>
        </w:rPr>
        <w:t xml:space="preserve">both the </w:t>
      </w:r>
      <w:r w:rsidR="00E2687C">
        <w:rPr>
          <w:rFonts w:ascii="Arial" w:hAnsi="Arial"/>
          <w:i/>
          <w:sz w:val="20"/>
        </w:rPr>
        <w:t>E. coli</w:t>
      </w:r>
      <w:r w:rsidR="00E2687C">
        <w:rPr>
          <w:rFonts w:ascii="Arial" w:hAnsi="Arial"/>
          <w:sz w:val="20"/>
        </w:rPr>
        <w:t xml:space="preserve"> </w:t>
      </w:r>
      <w:proofErr w:type="spellStart"/>
      <w:r w:rsidR="00E2687C">
        <w:rPr>
          <w:rFonts w:ascii="Arial" w:hAnsi="Arial"/>
          <w:i/>
          <w:sz w:val="20"/>
        </w:rPr>
        <w:t>rpoB</w:t>
      </w:r>
      <w:proofErr w:type="spellEnd"/>
      <w:r w:rsidR="00E2687C">
        <w:rPr>
          <w:rFonts w:ascii="Arial" w:hAnsi="Arial"/>
          <w:i/>
          <w:sz w:val="20"/>
        </w:rPr>
        <w:t xml:space="preserve"> </w:t>
      </w:r>
      <w:r w:rsidR="00E2687C">
        <w:rPr>
          <w:rFonts w:ascii="Arial" w:hAnsi="Arial"/>
          <w:sz w:val="20"/>
        </w:rPr>
        <w:t>gene and the bacterial 16S gene to be significantly higher in the UTI sample set as compared to the Recovered set.  Taken together, t</w:t>
      </w:r>
      <w:r w:rsidR="00143D5F">
        <w:rPr>
          <w:rFonts w:ascii="Arial" w:hAnsi="Arial"/>
          <w:sz w:val="20"/>
        </w:rPr>
        <w:t xml:space="preserve">hese data will define the reservoir of UPEC </w:t>
      </w:r>
      <w:proofErr w:type="spellStart"/>
      <w:r w:rsidR="00143D5F">
        <w:rPr>
          <w:rFonts w:ascii="Arial" w:hAnsi="Arial"/>
          <w:sz w:val="20"/>
        </w:rPr>
        <w:t>urovirulence</w:t>
      </w:r>
      <w:proofErr w:type="spellEnd"/>
      <w:r w:rsidR="00143D5F">
        <w:rPr>
          <w:rFonts w:ascii="Arial" w:hAnsi="Arial"/>
          <w:sz w:val="20"/>
        </w:rPr>
        <w:t xml:space="preserve"> genes that exist in the gut </w:t>
      </w:r>
      <w:proofErr w:type="spellStart"/>
      <w:r w:rsidR="00143D5F">
        <w:rPr>
          <w:rFonts w:ascii="Arial" w:hAnsi="Arial"/>
          <w:sz w:val="20"/>
        </w:rPr>
        <w:t>microbiome</w:t>
      </w:r>
      <w:proofErr w:type="spellEnd"/>
      <w:r w:rsidR="00143D5F">
        <w:rPr>
          <w:rFonts w:ascii="Arial" w:hAnsi="Arial"/>
          <w:sz w:val="20"/>
        </w:rPr>
        <w:t xml:space="preserve"> during the onset of a UTI ep</w:t>
      </w:r>
      <w:r w:rsidR="0014093E">
        <w:rPr>
          <w:rFonts w:ascii="Arial" w:hAnsi="Arial"/>
          <w:sz w:val="20"/>
        </w:rPr>
        <w:t xml:space="preserve">isode.  If this reservoir of </w:t>
      </w:r>
      <w:r w:rsidR="00143D5F">
        <w:rPr>
          <w:rFonts w:ascii="Arial" w:hAnsi="Arial"/>
          <w:sz w:val="20"/>
        </w:rPr>
        <w:t xml:space="preserve">virulence genes is higher at the onset of a UTI than when the patient is healthy, then this is </w:t>
      </w:r>
      <w:r w:rsidR="007645C1">
        <w:rPr>
          <w:rFonts w:ascii="Arial" w:hAnsi="Arial"/>
          <w:sz w:val="20"/>
        </w:rPr>
        <w:t xml:space="preserve">a strong indication </w:t>
      </w:r>
    </w:p>
    <w:p w:rsidR="0014093E" w:rsidRDefault="0014093E" w:rsidP="00CE4D9D">
      <w:pPr>
        <w:spacing w:after="0" w:line="480" w:lineRule="auto"/>
        <w:rPr>
          <w:rFonts w:ascii="Arial" w:hAnsi="Arial"/>
          <w:sz w:val="20"/>
        </w:rPr>
      </w:pPr>
    </w:p>
    <w:p w:rsidR="00002389" w:rsidRDefault="0014093E" w:rsidP="00CE4D9D">
      <w:pPr>
        <w:spacing w:after="0" w:line="480" w:lineRule="auto"/>
        <w:rPr>
          <w:rFonts w:ascii="Arial" w:hAnsi="Arial"/>
          <w:sz w:val="20"/>
        </w:rPr>
      </w:pPr>
      <w:r>
        <w:rPr>
          <w:rFonts w:ascii="Arial" w:hAnsi="Arial"/>
          <w:i/>
          <w:sz w:val="20"/>
          <w:u w:val="single"/>
        </w:rPr>
        <w:t>Anticipated c</w:t>
      </w:r>
      <w:r w:rsidR="007645C1">
        <w:rPr>
          <w:rFonts w:ascii="Arial" w:hAnsi="Arial"/>
          <w:i/>
          <w:sz w:val="20"/>
          <w:u w:val="single"/>
        </w:rPr>
        <w:t>hallenges</w:t>
      </w:r>
      <w:r>
        <w:rPr>
          <w:rFonts w:ascii="Arial" w:hAnsi="Arial"/>
          <w:sz w:val="20"/>
        </w:rPr>
        <w:t xml:space="preserve">: </w:t>
      </w:r>
      <w:r>
        <w:rPr>
          <w:rFonts w:ascii="Arial" w:hAnsi="Arial"/>
          <w:sz w:val="20"/>
        </w:rPr>
        <w:tab/>
      </w:r>
      <w:r>
        <w:rPr>
          <w:rFonts w:ascii="Arial" w:hAnsi="Arial"/>
          <w:sz w:val="20"/>
        </w:rPr>
        <w:tab/>
        <w:t xml:space="preserve">Given the low abundance of </w:t>
      </w:r>
      <w:r>
        <w:rPr>
          <w:rFonts w:ascii="Arial" w:hAnsi="Arial"/>
          <w:i/>
          <w:sz w:val="20"/>
        </w:rPr>
        <w:t>E. coli</w:t>
      </w:r>
      <w:r>
        <w:rPr>
          <w:rFonts w:ascii="Arial" w:hAnsi="Arial"/>
          <w:sz w:val="20"/>
        </w:rPr>
        <w:t xml:space="preserve"> in the healthy genome, standard </w:t>
      </w:r>
      <w:proofErr w:type="spellStart"/>
      <w:r>
        <w:rPr>
          <w:rFonts w:ascii="Arial" w:hAnsi="Arial"/>
          <w:sz w:val="20"/>
        </w:rPr>
        <w:t>qPCR</w:t>
      </w:r>
      <w:proofErr w:type="spellEnd"/>
      <w:r>
        <w:rPr>
          <w:rFonts w:ascii="Arial" w:hAnsi="Arial"/>
          <w:sz w:val="20"/>
        </w:rPr>
        <w:t xml:space="preserve"> may not be able to detect </w:t>
      </w:r>
      <w:proofErr w:type="spellStart"/>
      <w:r w:rsidR="00D86DD9">
        <w:rPr>
          <w:rFonts w:ascii="Arial" w:hAnsi="Arial"/>
          <w:sz w:val="20"/>
        </w:rPr>
        <w:t>urovirulence</w:t>
      </w:r>
      <w:proofErr w:type="spellEnd"/>
      <w:r w:rsidR="00D86DD9">
        <w:rPr>
          <w:rFonts w:ascii="Arial" w:hAnsi="Arial"/>
          <w:sz w:val="20"/>
        </w:rPr>
        <w:t xml:space="preserve"> genes accurat</w:t>
      </w:r>
      <w:r w:rsidR="00BA271F">
        <w:rPr>
          <w:rFonts w:ascii="Arial" w:hAnsi="Arial"/>
          <w:sz w:val="20"/>
        </w:rPr>
        <w:t>ely given technical limitations, such as off-target priming and analog output.  Digital PCR</w:t>
      </w:r>
      <w:r w:rsidR="00BA271F">
        <w:rPr>
          <w:rFonts w:ascii="Arial" w:hAnsi="Arial"/>
          <w:sz w:val="20"/>
        </w:rPr>
        <w:fldChar w:fldCharType="begin"/>
      </w:r>
      <w:r w:rsidR="00F6068A">
        <w:rPr>
          <w:rFonts w:ascii="Arial" w:hAnsi="Arial"/>
          <w:sz w:val="20"/>
        </w:rPr>
        <w:instrText xml:space="preserve"> ADDIN PAPERS2_CITATIONS &lt;citation&gt;&lt;uuid&gt;AE9AF0F8-3E59-469C-B5B8-AE95CF48757B&lt;/uuid&gt;&lt;priority&gt;23&lt;/priority&gt;&lt;publications&gt;&lt;publication&gt;&lt;volume&gt;96&lt;/volume&gt;&lt;publication_date&gt;99199908031200000000222000&lt;/publication_date&gt;&lt;number&gt;16&lt;/number&gt;&lt;institution&gt;The Howard Hughes Medical Institute and the Johns Hopkins Oncology Center, Baltimore, MD 21231, USA. vogelbe@welchlink.welch.jhu.edu&lt;/institution&gt;&lt;startpage&gt;9236&lt;/startpage&gt;&lt;title&gt;Digital PCR.&lt;/title&gt;&lt;uuid&gt;912029CA-0852-4FE7-BB07-C31836ABFA59&lt;/uuid&gt;&lt;subtype&gt;400&lt;/subtype&gt;&lt;endpage&gt;9241&lt;/endpage&gt;&lt;type&gt;400&lt;/type&gt;&lt;url&gt;http://eutils.ncbi.nlm.nih.gov/entrez/eutils/elink.fcgi?dbfrom=pubmed&amp;amp;id=10430926&amp;amp;retmode=ref&amp;amp;cmd=prlinks&lt;/url&gt;&lt;bundle&gt;&lt;publication&gt;&lt;url&gt;http://www.pnas.org/&lt;/url&gt;&lt;title&gt;Proceedings of the National Academy of Sciences of the United States of America&lt;/title&gt;&lt;type&gt;-100&lt;/type&gt;&lt;subtype&gt;-100&lt;/subtype&gt;&lt;uuid&gt;B5456D79-E857-4347-A7F7-CE5E55A02085&lt;/uuid&gt;&lt;/publication&gt;&lt;/bundle&gt;&lt;authors&gt;&lt;author&gt;&lt;firstName&gt;B&lt;/firstName&gt;&lt;lastName&gt;Vogelstein&lt;/lastName&gt;&lt;/author&gt;&lt;author&gt;&lt;firstName&gt;K&lt;/firstName&gt;&lt;middleNames&gt;W&lt;/middleNames&gt;&lt;lastName&gt;Kinzler&lt;/lastName&gt;&lt;/author&gt;&lt;/authors&gt;&lt;/publication&gt;&lt;/publications&gt;&lt;cites&gt;&lt;/cites&gt;&lt;/citation&gt;</w:instrText>
      </w:r>
      <w:r w:rsidR="00BA271F">
        <w:rPr>
          <w:rFonts w:ascii="Arial" w:hAnsi="Arial"/>
          <w:sz w:val="20"/>
        </w:rPr>
        <w:fldChar w:fldCharType="separate"/>
      </w:r>
      <w:r w:rsidR="00BA271F">
        <w:rPr>
          <w:rFonts w:ascii="Arial" w:hAnsi="Arial" w:cs="Arial"/>
          <w:sz w:val="20"/>
          <w:szCs w:val="20"/>
        </w:rPr>
        <w:t>{Vogelstein:1999ve}</w:t>
      </w:r>
      <w:r w:rsidR="00BA271F">
        <w:rPr>
          <w:rFonts w:ascii="Arial" w:hAnsi="Arial"/>
          <w:sz w:val="20"/>
        </w:rPr>
        <w:fldChar w:fldCharType="end"/>
      </w:r>
      <w:r w:rsidR="00BA271F">
        <w:rPr>
          <w:rFonts w:ascii="Arial" w:hAnsi="Arial"/>
          <w:sz w:val="20"/>
        </w:rPr>
        <w:t xml:space="preserve"> has been used in the place of </w:t>
      </w:r>
      <w:proofErr w:type="spellStart"/>
      <w:r w:rsidR="00BA271F">
        <w:rPr>
          <w:rFonts w:ascii="Arial" w:hAnsi="Arial"/>
          <w:sz w:val="20"/>
        </w:rPr>
        <w:t>qPCR</w:t>
      </w:r>
      <w:proofErr w:type="spellEnd"/>
      <w:r w:rsidR="00BA271F">
        <w:rPr>
          <w:rFonts w:ascii="Arial" w:hAnsi="Arial"/>
          <w:sz w:val="20"/>
        </w:rPr>
        <w:t xml:space="preserve"> to detect and quantify the presence of pathogens, such as Human Immunodeficiency Virus due to its lower limit of detection and digital output.  If </w:t>
      </w:r>
      <w:proofErr w:type="spellStart"/>
      <w:r w:rsidR="00BA271F">
        <w:rPr>
          <w:rFonts w:ascii="Arial" w:hAnsi="Arial"/>
          <w:sz w:val="20"/>
        </w:rPr>
        <w:t>qPCR</w:t>
      </w:r>
      <w:proofErr w:type="spellEnd"/>
      <w:r w:rsidR="00BA271F">
        <w:rPr>
          <w:rFonts w:ascii="Arial" w:hAnsi="Arial"/>
          <w:sz w:val="20"/>
        </w:rPr>
        <w:t xml:space="preserve"> fails to identify the relative abundance of targeted </w:t>
      </w:r>
      <w:proofErr w:type="spellStart"/>
      <w:r w:rsidR="00BA271F">
        <w:rPr>
          <w:rFonts w:ascii="Arial" w:hAnsi="Arial"/>
          <w:sz w:val="20"/>
        </w:rPr>
        <w:t>urovirulence</w:t>
      </w:r>
      <w:proofErr w:type="spellEnd"/>
      <w:r w:rsidR="00BA271F">
        <w:rPr>
          <w:rFonts w:ascii="Arial" w:hAnsi="Arial"/>
          <w:sz w:val="20"/>
        </w:rPr>
        <w:t xml:space="preserve"> genes, then Digital PCR can be used to determine if the abundance of </w:t>
      </w:r>
      <w:proofErr w:type="spellStart"/>
      <w:r w:rsidR="00BA271F">
        <w:rPr>
          <w:rFonts w:ascii="Arial" w:hAnsi="Arial"/>
          <w:sz w:val="20"/>
        </w:rPr>
        <w:t>urovirulence</w:t>
      </w:r>
      <w:proofErr w:type="spellEnd"/>
      <w:r w:rsidR="00BA271F">
        <w:rPr>
          <w:rFonts w:ascii="Arial" w:hAnsi="Arial"/>
          <w:sz w:val="20"/>
        </w:rPr>
        <w:t xml:space="preserve"> genes or confirm their absence.</w:t>
      </w:r>
      <w:r w:rsidR="007645C1">
        <w:rPr>
          <w:rFonts w:ascii="Arial" w:hAnsi="Arial"/>
          <w:sz w:val="20"/>
        </w:rPr>
        <w:t xml:space="preserve">  This information can be substituted for the relative abundance of known </w:t>
      </w:r>
      <w:proofErr w:type="spellStart"/>
      <w:r w:rsidR="007645C1">
        <w:rPr>
          <w:rFonts w:ascii="Arial" w:hAnsi="Arial"/>
          <w:sz w:val="20"/>
        </w:rPr>
        <w:t>urovirulence</w:t>
      </w:r>
      <w:proofErr w:type="spellEnd"/>
      <w:r w:rsidR="007645C1">
        <w:rPr>
          <w:rFonts w:ascii="Arial" w:hAnsi="Arial"/>
          <w:sz w:val="20"/>
        </w:rPr>
        <w:t xml:space="preserve"> genes, and instead be used to quantify the number of copies of known </w:t>
      </w:r>
      <w:proofErr w:type="spellStart"/>
      <w:r w:rsidR="007645C1">
        <w:rPr>
          <w:rFonts w:ascii="Arial" w:hAnsi="Arial"/>
          <w:sz w:val="20"/>
        </w:rPr>
        <w:t>urovirulence</w:t>
      </w:r>
      <w:proofErr w:type="spellEnd"/>
      <w:r w:rsidR="007645C1">
        <w:rPr>
          <w:rFonts w:ascii="Arial" w:hAnsi="Arial"/>
          <w:sz w:val="20"/>
        </w:rPr>
        <w:t xml:space="preserve"> genes per copy of the </w:t>
      </w:r>
      <w:r w:rsidR="007645C1">
        <w:rPr>
          <w:rFonts w:ascii="Arial" w:hAnsi="Arial"/>
          <w:i/>
          <w:sz w:val="20"/>
        </w:rPr>
        <w:t xml:space="preserve">E. </w:t>
      </w:r>
      <w:r w:rsidR="007645C1" w:rsidRPr="007645C1">
        <w:rPr>
          <w:rFonts w:ascii="Arial" w:hAnsi="Arial"/>
          <w:i/>
          <w:sz w:val="20"/>
        </w:rPr>
        <w:t>coli</w:t>
      </w:r>
      <w:r w:rsidR="007645C1">
        <w:rPr>
          <w:rFonts w:ascii="Arial" w:hAnsi="Arial"/>
          <w:i/>
          <w:sz w:val="20"/>
        </w:rPr>
        <w:t xml:space="preserve"> </w:t>
      </w:r>
      <w:proofErr w:type="spellStart"/>
      <w:r w:rsidR="007645C1" w:rsidRPr="007645C1">
        <w:rPr>
          <w:rFonts w:ascii="Arial" w:hAnsi="Arial"/>
          <w:i/>
          <w:sz w:val="20"/>
        </w:rPr>
        <w:t>rpoB</w:t>
      </w:r>
      <w:proofErr w:type="spellEnd"/>
      <w:r w:rsidR="007645C1">
        <w:rPr>
          <w:rFonts w:ascii="Arial" w:hAnsi="Arial"/>
          <w:i/>
          <w:sz w:val="20"/>
        </w:rPr>
        <w:t xml:space="preserve"> </w:t>
      </w:r>
      <w:r w:rsidR="007645C1">
        <w:rPr>
          <w:rFonts w:ascii="Arial" w:hAnsi="Arial"/>
          <w:sz w:val="20"/>
        </w:rPr>
        <w:t xml:space="preserve">gene or 16S </w:t>
      </w:r>
      <w:proofErr w:type="spellStart"/>
      <w:r w:rsidR="007645C1">
        <w:rPr>
          <w:rFonts w:ascii="Arial" w:hAnsi="Arial"/>
          <w:sz w:val="20"/>
        </w:rPr>
        <w:t>rRNA</w:t>
      </w:r>
      <w:proofErr w:type="spellEnd"/>
      <w:r w:rsidR="007645C1">
        <w:rPr>
          <w:rFonts w:ascii="Arial" w:hAnsi="Arial"/>
          <w:sz w:val="20"/>
        </w:rPr>
        <w:t xml:space="preserve"> gene</w:t>
      </w:r>
      <w:r w:rsidR="00002389">
        <w:rPr>
          <w:rFonts w:ascii="Arial" w:hAnsi="Arial"/>
          <w:sz w:val="20"/>
        </w:rPr>
        <w:t xml:space="preserve">.  Both </w:t>
      </w:r>
      <w:proofErr w:type="spellStart"/>
      <w:r w:rsidR="00002389">
        <w:rPr>
          <w:rFonts w:ascii="Arial" w:hAnsi="Arial"/>
          <w:sz w:val="20"/>
        </w:rPr>
        <w:t>qPCR</w:t>
      </w:r>
      <w:proofErr w:type="spellEnd"/>
      <w:r w:rsidR="00002389">
        <w:rPr>
          <w:rFonts w:ascii="Arial" w:hAnsi="Arial"/>
          <w:sz w:val="20"/>
        </w:rPr>
        <w:t xml:space="preserve"> and Digital PCR will enable the comparison of </w:t>
      </w:r>
      <w:proofErr w:type="spellStart"/>
      <w:r w:rsidR="00002389">
        <w:rPr>
          <w:rFonts w:ascii="Arial" w:hAnsi="Arial"/>
          <w:sz w:val="20"/>
        </w:rPr>
        <w:t>urovirulence</w:t>
      </w:r>
      <w:proofErr w:type="spellEnd"/>
      <w:r w:rsidR="00002389">
        <w:rPr>
          <w:rFonts w:ascii="Arial" w:hAnsi="Arial"/>
          <w:sz w:val="20"/>
        </w:rPr>
        <w:t xml:space="preserve"> gene abundance at the onset of UTI to the abundance at after recovery, providing a necessary insight into the repertoire of genes available to UPEC.</w:t>
      </w:r>
    </w:p>
    <w:p w:rsidR="00002389" w:rsidRDefault="00002389" w:rsidP="00CE4D9D">
      <w:pPr>
        <w:spacing w:after="0" w:line="480" w:lineRule="auto"/>
        <w:rPr>
          <w:rFonts w:ascii="Arial" w:hAnsi="Arial"/>
          <w:sz w:val="20"/>
        </w:rPr>
      </w:pPr>
    </w:p>
    <w:p w:rsidR="00F6068A" w:rsidRDefault="00002389" w:rsidP="00455879">
      <w:pPr>
        <w:spacing w:after="0" w:line="480" w:lineRule="auto"/>
        <w:rPr>
          <w:rFonts w:ascii="Arial" w:hAnsi="Arial"/>
          <w:sz w:val="20"/>
        </w:rPr>
      </w:pPr>
      <w:r>
        <w:rPr>
          <w:rFonts w:ascii="Arial" w:hAnsi="Arial"/>
          <w:b/>
          <w:sz w:val="20"/>
        </w:rPr>
        <w:t>Conclusions:</w:t>
      </w:r>
      <w:r>
        <w:rPr>
          <w:rFonts w:ascii="Arial" w:hAnsi="Arial"/>
          <w:b/>
          <w:sz w:val="20"/>
        </w:rPr>
        <w:tab/>
      </w:r>
      <w:r>
        <w:rPr>
          <w:rFonts w:ascii="Arial" w:hAnsi="Arial"/>
          <w:b/>
          <w:sz w:val="20"/>
        </w:rPr>
        <w:tab/>
      </w:r>
      <w:r>
        <w:rPr>
          <w:rFonts w:ascii="Arial" w:hAnsi="Arial"/>
          <w:sz w:val="20"/>
        </w:rPr>
        <w:t xml:space="preserve">Description of the gut community structure and abundance of </w:t>
      </w:r>
      <w:proofErr w:type="spellStart"/>
      <w:r>
        <w:rPr>
          <w:rFonts w:ascii="Arial" w:hAnsi="Arial"/>
          <w:sz w:val="20"/>
        </w:rPr>
        <w:t>urovirulence</w:t>
      </w:r>
      <w:proofErr w:type="spellEnd"/>
      <w:r>
        <w:rPr>
          <w:rFonts w:ascii="Arial" w:hAnsi="Arial"/>
          <w:sz w:val="20"/>
        </w:rPr>
        <w:t xml:space="preserve"> genes at the onset of acute UTI will aid in our understanding of the reservoir of UPEC that exists in the gut.  Population dynamics in this reservoir may mediate susceptibility to acute UTI; however, relatively little attention has been paid to th</w:t>
      </w:r>
      <w:r w:rsidR="00455879">
        <w:rPr>
          <w:rFonts w:ascii="Arial" w:hAnsi="Arial"/>
          <w:sz w:val="20"/>
        </w:rPr>
        <w:t>is sub-population of UPEC.  The identification of a</w:t>
      </w:r>
      <w:r>
        <w:rPr>
          <w:rFonts w:ascii="Arial" w:hAnsi="Arial"/>
          <w:sz w:val="20"/>
        </w:rPr>
        <w:t xml:space="preserve"> bloom in the gut population of </w:t>
      </w:r>
      <w:r>
        <w:rPr>
          <w:rFonts w:ascii="Arial" w:hAnsi="Arial"/>
          <w:i/>
          <w:sz w:val="20"/>
        </w:rPr>
        <w:t>E. coli</w:t>
      </w:r>
      <w:r>
        <w:rPr>
          <w:rFonts w:ascii="Arial" w:hAnsi="Arial"/>
          <w:sz w:val="20"/>
        </w:rPr>
        <w:t xml:space="preserve"> and an increase in the representation of </w:t>
      </w:r>
      <w:proofErr w:type="spellStart"/>
      <w:r>
        <w:rPr>
          <w:rFonts w:ascii="Arial" w:hAnsi="Arial"/>
          <w:sz w:val="20"/>
        </w:rPr>
        <w:t>urovirulence</w:t>
      </w:r>
      <w:proofErr w:type="spellEnd"/>
      <w:r>
        <w:rPr>
          <w:rFonts w:ascii="Arial" w:hAnsi="Arial"/>
          <w:sz w:val="20"/>
        </w:rPr>
        <w:t xml:space="preserve"> genes in the gut </w:t>
      </w:r>
      <w:proofErr w:type="spellStart"/>
      <w:r>
        <w:rPr>
          <w:rFonts w:ascii="Arial" w:hAnsi="Arial"/>
          <w:sz w:val="20"/>
        </w:rPr>
        <w:t>microbiome</w:t>
      </w:r>
      <w:proofErr w:type="spellEnd"/>
      <w:r>
        <w:rPr>
          <w:rFonts w:ascii="Arial" w:hAnsi="Arial"/>
          <w:sz w:val="20"/>
        </w:rPr>
        <w:t xml:space="preserve"> </w:t>
      </w:r>
      <w:r w:rsidR="00455879">
        <w:rPr>
          <w:rFonts w:ascii="Arial" w:hAnsi="Arial"/>
          <w:sz w:val="20"/>
        </w:rPr>
        <w:t xml:space="preserve">that </w:t>
      </w:r>
      <w:r>
        <w:rPr>
          <w:rFonts w:ascii="Arial" w:hAnsi="Arial"/>
          <w:sz w:val="20"/>
        </w:rPr>
        <w:t>preced</w:t>
      </w:r>
      <w:r w:rsidR="00455879">
        <w:rPr>
          <w:rFonts w:ascii="Arial" w:hAnsi="Arial"/>
          <w:sz w:val="20"/>
        </w:rPr>
        <w:t xml:space="preserve">es the onset of a UPEC UTI would be significant support to the idea hypothesis that </w:t>
      </w:r>
      <w:proofErr w:type="spellStart"/>
      <w:r w:rsidR="00455879">
        <w:rPr>
          <w:rFonts w:ascii="Arial" w:hAnsi="Arial"/>
          <w:sz w:val="20"/>
        </w:rPr>
        <w:t>urovirulence</w:t>
      </w:r>
      <w:proofErr w:type="spellEnd"/>
      <w:r w:rsidR="00455879">
        <w:rPr>
          <w:rFonts w:ascii="Arial" w:hAnsi="Arial"/>
          <w:sz w:val="20"/>
        </w:rPr>
        <w:t xml:space="preserve"> genes also mediate gut fitness.  This hypothesis, if supported, is a significant insight into the evolutionary pressures that shape this opportunistic pathogen and will aid our understanding of how virulence has evolved in UPEC – an important step in learning to control the diseases it causes.</w:t>
      </w:r>
    </w:p>
    <w:p w:rsidR="00F6068A" w:rsidRDefault="00F6068A" w:rsidP="00455879">
      <w:pPr>
        <w:spacing w:after="0" w:line="480" w:lineRule="auto"/>
        <w:rPr>
          <w:rFonts w:ascii="Arial" w:hAnsi="Arial"/>
          <w:sz w:val="20"/>
        </w:rPr>
      </w:pPr>
      <w:r w:rsidRPr="00F6068A">
        <w:rPr>
          <w:rFonts w:ascii="Arial" w:hAnsi="Arial"/>
          <w:sz w:val="20"/>
        </w:rPr>
        <w:drawing>
          <wp:inline distT="0" distB="0" distL="0" distR="0">
            <wp:extent cx="5941337" cy="5325395"/>
            <wp:effectExtent l="0" t="0" r="2263" b="0"/>
            <wp:docPr id="3" name="Picture 0" descr="NEW Outline of plan.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Outline of plan.ai"/>
                    <pic:cNvPicPr/>
                  </pic:nvPicPr>
                  <ve:AlternateContent>
                    <ve:Choice xmlns:ma="http://schemas.microsoft.com/office/mac/drawingml/2008/main" Requires="ma">
                      <pic:blipFill>
                        <a:blip r:embed="rId5"/>
                        <a:stretch>
                          <a:fillRect/>
                        </a:stretch>
                      </pic:blipFill>
                    </ve:Choice>
                    <ve:Fallback>
                      <pic:blipFill>
                        <a:blip r:embed="rId6"/>
                        <a:stretch>
                          <a:fillRect/>
                        </a:stretch>
                      </pic:blipFill>
                    </ve:Fallback>
                  </ve:AlternateContent>
                  <pic:spPr>
                    <a:xfrm>
                      <a:off x="0" y="0"/>
                      <a:ext cx="5942639" cy="5326562"/>
                    </a:xfrm>
                    <a:prstGeom prst="rect">
                      <a:avLst/>
                    </a:prstGeom>
                  </pic:spPr>
                </pic:pic>
              </a:graphicData>
            </a:graphic>
          </wp:inline>
        </w:drawing>
      </w:r>
    </w:p>
    <w:p w:rsidR="00813A71" w:rsidRPr="00F6068A" w:rsidRDefault="00F6068A" w:rsidP="00F6068A">
      <w:pPr>
        <w:spacing w:after="0"/>
        <w:rPr>
          <w:rFonts w:ascii="Arial" w:hAnsi="Arial"/>
          <w:sz w:val="16"/>
        </w:rPr>
      </w:pPr>
      <w:r w:rsidRPr="00F6068A">
        <w:rPr>
          <w:rFonts w:ascii="Arial" w:hAnsi="Arial"/>
          <w:b/>
          <w:sz w:val="16"/>
        </w:rPr>
        <w:t>Figure 2.</w:t>
      </w:r>
      <w:r>
        <w:rPr>
          <w:rFonts w:ascii="Arial" w:hAnsi="Arial"/>
          <w:b/>
          <w:sz w:val="16"/>
        </w:rPr>
        <w:t xml:space="preserve">  A) </w:t>
      </w:r>
      <w:r>
        <w:rPr>
          <w:rFonts w:ascii="Arial" w:hAnsi="Arial"/>
          <w:sz w:val="16"/>
        </w:rPr>
        <w:t xml:space="preserve">Diagram of the sample collection procedure.  Three samples will be collected, one at enrollment, one at 14 days post enrollment, and one at 28 days post enrollment.  A standard </w:t>
      </w:r>
      <w:proofErr w:type="gramStart"/>
      <w:r>
        <w:rPr>
          <w:rFonts w:ascii="Arial" w:hAnsi="Arial"/>
          <w:sz w:val="16"/>
        </w:rPr>
        <w:t>five day</w:t>
      </w:r>
      <w:proofErr w:type="gramEnd"/>
      <w:r>
        <w:rPr>
          <w:rFonts w:ascii="Arial" w:hAnsi="Arial"/>
          <w:sz w:val="16"/>
        </w:rPr>
        <w:t xml:space="preserve"> course of </w:t>
      </w:r>
      <w:proofErr w:type="spellStart"/>
      <w:r>
        <w:rPr>
          <w:rFonts w:ascii="Arial" w:hAnsi="Arial"/>
          <w:sz w:val="16"/>
        </w:rPr>
        <w:t>trimethorpim</w:t>
      </w:r>
      <w:proofErr w:type="spellEnd"/>
      <w:r>
        <w:rPr>
          <w:rFonts w:ascii="Arial" w:hAnsi="Arial"/>
          <w:sz w:val="16"/>
        </w:rPr>
        <w:t xml:space="preserve">-sulfa will be given between the first two collections to treat the urinary tract infection (UTI).  </w:t>
      </w:r>
      <w:proofErr w:type="gramStart"/>
      <w:r>
        <w:rPr>
          <w:rFonts w:ascii="Arial" w:hAnsi="Arial"/>
          <w:b/>
          <w:sz w:val="16"/>
        </w:rPr>
        <w:t>B)</w:t>
      </w:r>
      <w:r>
        <w:rPr>
          <w:rFonts w:ascii="Arial" w:hAnsi="Arial"/>
          <w:sz w:val="16"/>
        </w:rPr>
        <w:t xml:space="preserve">  Outline</w:t>
      </w:r>
      <w:proofErr w:type="gramEnd"/>
      <w:r>
        <w:rPr>
          <w:rFonts w:ascii="Arial" w:hAnsi="Arial"/>
          <w:sz w:val="16"/>
        </w:rPr>
        <w:t xml:space="preserve"> of experimental design for sub-aims.  </w:t>
      </w:r>
      <w:r>
        <w:rPr>
          <w:rFonts w:ascii="Arial" w:hAnsi="Arial"/>
          <w:b/>
          <w:sz w:val="16"/>
        </w:rPr>
        <w:t xml:space="preserve">C) </w:t>
      </w:r>
      <w:r>
        <w:rPr>
          <w:rFonts w:ascii="Arial" w:hAnsi="Arial"/>
          <w:sz w:val="16"/>
        </w:rPr>
        <w:t>Power analysis curve constructed using G*Power.  The power, or one minus the rate of a Type II error, of a Mann-Whitney t-test was plotted using the total sample size and effect size, d, to calculate the effect size of a cohort consisting of 30 patients.</w:t>
      </w:r>
    </w:p>
    <w:sectPr w:rsidR="00813A71" w:rsidRPr="00F6068A" w:rsidSect="00833B8E">
      <w:pgSz w:w="12240" w:h="15840"/>
      <w:pgMar w:top="1080" w:right="1080" w:bottom="1080" w:left="1080" w:gutter="0"/>
    </w:sectPr>
  </w:body>
</w:document>
</file>

<file path=word/fontTable.xml><?xml version="1.0" encoding="utf-8"?>
<w:fonts xmlns:r="http://schemas.openxmlformats.org/officeDocument/2006/relationships" xmlns:w="http://schemas.openxmlformats.org/wordprocessingml/2006/main">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A94799"/>
    <w:multiLevelType w:val="hybridMultilevel"/>
    <w:tmpl w:val="D7EAE4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541A3C3D"/>
    <w:multiLevelType w:val="hybridMultilevel"/>
    <w:tmpl w:val="D7EAE4F6"/>
    <w:lvl w:ilvl="0" w:tplc="0409000F">
      <w:start w:val="1"/>
      <w:numFmt w:val="upperRoman"/>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splitPgBreakAndParaMark/>
    <w:doNotVertAlignCellWithSp/>
    <w:doNotBreakConstrainedForcedTable/>
    <w:useAnsiKerningPairs/>
    <w:cachedColBalance/>
  </w:compat>
  <w:rsids>
    <w:rsidRoot w:val="00813A71"/>
    <w:rsid w:val="00002389"/>
    <w:rsid w:val="00053435"/>
    <w:rsid w:val="000E6A85"/>
    <w:rsid w:val="000F1508"/>
    <w:rsid w:val="0014093E"/>
    <w:rsid w:val="00143D5F"/>
    <w:rsid w:val="00171E75"/>
    <w:rsid w:val="001934F0"/>
    <w:rsid w:val="001B6EFE"/>
    <w:rsid w:val="001D2FB7"/>
    <w:rsid w:val="00253BC7"/>
    <w:rsid w:val="002D1361"/>
    <w:rsid w:val="00322809"/>
    <w:rsid w:val="003F58E2"/>
    <w:rsid w:val="00433E75"/>
    <w:rsid w:val="00455879"/>
    <w:rsid w:val="004C7CB0"/>
    <w:rsid w:val="00550CC7"/>
    <w:rsid w:val="00671866"/>
    <w:rsid w:val="00741EF6"/>
    <w:rsid w:val="007645C1"/>
    <w:rsid w:val="007A73E8"/>
    <w:rsid w:val="007B1069"/>
    <w:rsid w:val="007D3404"/>
    <w:rsid w:val="0080741C"/>
    <w:rsid w:val="00813A71"/>
    <w:rsid w:val="00833B8E"/>
    <w:rsid w:val="008632ED"/>
    <w:rsid w:val="00876237"/>
    <w:rsid w:val="008B2299"/>
    <w:rsid w:val="009F7DAF"/>
    <w:rsid w:val="00A065E0"/>
    <w:rsid w:val="00A802B1"/>
    <w:rsid w:val="00A9078B"/>
    <w:rsid w:val="00AB5B70"/>
    <w:rsid w:val="00AC6CEB"/>
    <w:rsid w:val="00B673B8"/>
    <w:rsid w:val="00BA271F"/>
    <w:rsid w:val="00C81801"/>
    <w:rsid w:val="00CA5436"/>
    <w:rsid w:val="00CE4D9D"/>
    <w:rsid w:val="00D86DD9"/>
    <w:rsid w:val="00DA3C51"/>
    <w:rsid w:val="00DC78DA"/>
    <w:rsid w:val="00E2687C"/>
    <w:rsid w:val="00E653C9"/>
    <w:rsid w:val="00F6068A"/>
    <w:rsid w:val="00F90E4F"/>
    <w:rsid w:val="00FA0EBA"/>
    <w:rsid w:val="00FA7E5D"/>
    <w:rsid w:val="00FB3C00"/>
  </w:rsids>
  <m:mathPr>
    <m:mathFont m:val="Arial Unicode MS"/>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D138A6"/>
  </w:style>
  <w:style w:type="character" w:default="1" w:styleId="DefaultParagraphFont">
    <w:name w:val="Default Paragraph Font"/>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ListParagraph">
    <w:name w:val="List Paragraph"/>
    <w:basedOn w:val="Normal"/>
    <w:uiPriority w:val="34"/>
    <w:qFormat/>
    <w:rsid w:val="00053435"/>
    <w:pPr>
      <w:ind w:left="720"/>
      <w:contextualSpacing/>
    </w:p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df"/><Relationship Id="rId6" Type="http://schemas.openxmlformats.org/officeDocument/2006/relationships/image" Target="media/image2.pn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1208</TotalTime>
  <Pages>6</Pages>
  <Words>11092</Words>
  <Characters>59902</Characters>
  <Application>Microsoft Macintosh Word</Application>
  <DocSecurity>0</DocSecurity>
  <Lines>1361</Lines>
  <Paragraphs>381</Paragraphs>
  <ScaleCrop>false</ScaleCrop>
  <Company>Washington University School of Medicine</Company>
  <LinksUpToDate>false</LinksUpToDate>
  <CharactersWithSpaces>77650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L. Schreiber IV</dc:creator>
  <cp:keywords/>
  <cp:lastModifiedBy>Henry L. Schreiber IV</cp:lastModifiedBy>
  <cp:revision>6</cp:revision>
  <dcterms:created xsi:type="dcterms:W3CDTF">2013-01-14T02:58:00Z</dcterms:created>
  <dcterms:modified xsi:type="dcterms:W3CDTF">2013-01-18T22:36:00Z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id="http://www.zotero.org/styles/nature"/&gt;&lt;hasBiblio/&gt;&lt;format class="21"/&gt;&lt;count citations="24" publications="27"/&gt;&lt;/info&gt;PAPERS2_INFO_END</vt:lpwstr>
  </property>
</Properties>
</file>