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3D" w:rsidRPr="00F1023D" w:rsidRDefault="00F1023D" w:rsidP="00F102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23D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E.coli </w:t>
      </w:r>
      <w:r w:rsidRPr="00F102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Metabolic Core Model</w:t>
      </w:r>
    </w:p>
    <w:p w:rsidR="005F3B12" w:rsidRDefault="005F3B12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>Expectations</w:t>
      </w:r>
    </w:p>
    <w:p w:rsidR="00F1023D" w:rsidRPr="00F1023D" w:rsidRDefault="00F1023D" w:rsidP="00F1023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       </w:t>
      </w:r>
      <w:r w:rsidRPr="00F102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  <w:t>E.coli</w:t>
      </w:r>
      <w:r w:rsidRPr="00F102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 model</w:t>
      </w: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- Reconstruction and Use of Microbial Metabolic Networks: the Core Escherichia coli Metabolic Model as an Educational Guide by Orth, Fleming, and Palsson (2010</w:t>
      </w:r>
      <w:proofErr w:type="gramStart"/>
      <w:r w:rsidRPr="00F1023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F1023D">
        <w:rPr>
          <w:rFonts w:ascii="Times New Roman" w:eastAsia="Times New Roman" w:hAnsi="Times New Roman" w:cs="Times New Roman"/>
          <w:sz w:val="24"/>
          <w:szCs w:val="24"/>
        </w:rPr>
        <w:br/>
      </w:r>
      <w:r w:rsidRPr="00F1023D">
        <w:rPr>
          <w:rFonts w:ascii="Times New Roman" w:eastAsia="Times New Roman" w:hAnsi="Times New Roman" w:cs="Times New Roman"/>
          <w:sz w:val="24"/>
          <w:szCs w:val="24"/>
        </w:rPr>
        <w:br/>
      </w:r>
      <w:r w:rsidRPr="00F1023D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  <w:r w:rsidRPr="00F1023D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F1023D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Describe the glycolysis pathway in the core model.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Describe the TCA cycle in the core model.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Explain gluconeogenesis.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Describe the pentose phosphate pathway in the core model.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Describe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glycoxylate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cycle and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anapleurotic</w:t>
      </w:r>
      <w:proofErr w:type="spellEnd"/>
      <w:proofErr w:type="gramStart"/>
      <w:r w:rsidRPr="00F1023D">
        <w:rPr>
          <w:rFonts w:ascii="Times New Roman" w:eastAsia="Times New Roman" w:hAnsi="Times New Roman" w:cs="Times New Roman"/>
          <w:sz w:val="24"/>
          <w:szCs w:val="24"/>
        </w:rPr>
        <w:t>  pathways</w:t>
      </w:r>
      <w:proofErr w:type="gram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in the core model.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Describe the oxidative phosphorylation and electron transport chain pathways in the core model.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Describe the fermentation pathways in the core model.</w:t>
      </w:r>
    </w:p>
    <w:p w:rsidR="00F1023D" w:rsidRPr="00F1023D" w:rsidRDefault="00F1023D" w:rsidP="00F1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Describe the nitrogen metabolism pathways in the core model.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F1023D" w:rsidRDefault="00F1023D" w:rsidP="00F10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Course Introduction</w:t>
      </w:r>
    </w:p>
    <w:p w:rsidR="00460265" w:rsidRPr="00F1023D" w:rsidRDefault="00460265" w:rsidP="00F10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Matlab Tutorial</w:t>
      </w:r>
    </w:p>
    <w:p w:rsidR="00F1023D" w:rsidRDefault="00F1023D" w:rsidP="00F10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Flux Balance Analysis Overview</w:t>
      </w:r>
    </w:p>
    <w:p w:rsidR="00460265" w:rsidRPr="00F1023D" w:rsidRDefault="00460265" w:rsidP="00F10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COBRA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Tolbox</w:t>
      </w:r>
      <w:proofErr w:type="spellEnd"/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Required Readings </w:t>
      </w:r>
    </w:p>
    <w:p w:rsidR="00F1023D" w:rsidRPr="00F1023D" w:rsidRDefault="00E76ABF" w:rsidP="00F10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5" w:tgtFrame="_blank" w:tooltip="EcoSal Chapter Revised" w:history="1"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Reconstruction and Use of Microbial Metabolic Networks: the Core Escherichia coli Metabolic Model as an Educational Guide by Orth, Fleming, and Palsson (2010) - </w:t>
        </w:r>
        <w:r w:rsidR="00F1023D" w:rsidRPr="00F102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Sections 1-4</w:t>
        </w:r>
      </w:hyperlink>
      <w:r w:rsidR="004C5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B62" w:rsidRPr="004C5B62">
        <w:rPr>
          <w:rFonts w:ascii="Times New Roman" w:eastAsia="Times New Roman" w:hAnsi="Times New Roman" w:cs="Times New Roman"/>
          <w:i/>
          <w:sz w:val="24"/>
          <w:szCs w:val="24"/>
        </w:rPr>
        <w:t>(“EcoSal_chapter_revised.pdf”)</w:t>
      </w:r>
    </w:p>
    <w:p w:rsidR="00F1023D" w:rsidRPr="00F1023D" w:rsidRDefault="00F1023D" w:rsidP="00F10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Systems Biology: Constraint-based Reconstruction and Analysis, Bernhard O. Palsson, Cambridge University Press, 2015, Chapter 17, 18 and 19.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F1023D" w:rsidRPr="00F1023D" w:rsidRDefault="00F1023D" w:rsidP="00F10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lastRenderedPageBreak/>
        <w:t>Lecture Presentation </w:t>
      </w:r>
      <w:r w:rsidRPr="00F1023D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33188C">
        <w:rPr>
          <w:rFonts w:ascii="Times New Roman" w:eastAsia="Times New Roman" w:hAnsi="Times New Roman" w:cs="Times New Roman"/>
          <w:i/>
          <w:sz w:val="24"/>
          <w:szCs w:val="24"/>
        </w:rPr>
        <w:t xml:space="preserve">“Tutorial Files.zip” and </w:t>
      </w:r>
      <w:r w:rsidR="00DC5B18" w:rsidRPr="00DC5B18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spellStart"/>
      <w:r w:rsidR="00DC5B18" w:rsidRPr="00DC5B18">
        <w:rPr>
          <w:rFonts w:ascii="Times New Roman" w:eastAsia="Times New Roman" w:hAnsi="Times New Roman" w:cs="Times New Roman"/>
          <w:i/>
          <w:sz w:val="24"/>
          <w:szCs w:val="24"/>
        </w:rPr>
        <w:t>Ecoli</w:t>
      </w:r>
      <w:proofErr w:type="spellEnd"/>
      <w:r w:rsidR="00DC5B18" w:rsidRPr="00DC5B18">
        <w:rPr>
          <w:rFonts w:ascii="Times New Roman" w:eastAsia="Times New Roman" w:hAnsi="Times New Roman" w:cs="Times New Roman"/>
          <w:i/>
          <w:sz w:val="24"/>
          <w:szCs w:val="24"/>
        </w:rPr>
        <w:t xml:space="preserve"> Metabolic Core – 2021.pdf”</w:t>
      </w: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1023D" w:rsidRPr="00F1023D" w:rsidRDefault="00F1023D" w:rsidP="00DC5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Supporting Matlab Files</w:t>
      </w:r>
      <w:r w:rsidR="00DC5B18" w:rsidRPr="00DC5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5B1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C5B18" w:rsidRPr="00DC5B18">
        <w:rPr>
          <w:rFonts w:ascii="Times New Roman" w:eastAsia="Times New Roman" w:hAnsi="Times New Roman" w:cs="Times New Roman"/>
          <w:i/>
          <w:sz w:val="24"/>
          <w:szCs w:val="24"/>
        </w:rPr>
        <w:t>“Metabolic Core Matlab Files – 2021.pdf”</w:t>
      </w:r>
      <w:r w:rsidR="00DC5B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023D" w:rsidRPr="00F1023D" w:rsidRDefault="00F1023D" w:rsidP="00DC5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Picture of legacy </w:t>
      </w:r>
      <w:r w:rsidRPr="00F1023D">
        <w:rPr>
          <w:rFonts w:ascii="Times New Roman" w:eastAsia="Times New Roman" w:hAnsi="Times New Roman" w:cs="Times New Roman"/>
          <w:i/>
          <w:iCs/>
          <w:sz w:val="24"/>
          <w:szCs w:val="24"/>
        </w:rPr>
        <w:t>E.coli</w:t>
      </w: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core model</w:t>
      </w:r>
      <w:r w:rsidR="00DC5B18" w:rsidRPr="00DC5B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5B18">
        <w:rPr>
          <w:rFonts w:ascii="Times New Roman" w:eastAsia="Times New Roman" w:hAnsi="Times New Roman" w:cs="Times New Roman"/>
          <w:sz w:val="24"/>
          <w:szCs w:val="24"/>
        </w:rPr>
        <w:t>(“</w:t>
      </w:r>
      <w:r w:rsidR="00DC5B18" w:rsidRPr="00DC5B18">
        <w:rPr>
          <w:rFonts w:ascii="Times New Roman" w:eastAsia="Times New Roman" w:hAnsi="Times New Roman" w:cs="Times New Roman"/>
          <w:i/>
          <w:sz w:val="24"/>
          <w:szCs w:val="24"/>
        </w:rPr>
        <w:t>Orth-2010-What is flux balance-Supplementary Tutorial-Figure 1.pdf</w:t>
      </w:r>
      <w:r w:rsidR="00DC5B18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DC5B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023D" w:rsidRPr="00F1023D" w:rsidRDefault="00F1023D" w:rsidP="00DC5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Picture of Escher </w:t>
      </w:r>
      <w:r w:rsidRPr="00F1023D">
        <w:rPr>
          <w:rFonts w:ascii="Times New Roman" w:eastAsia="Times New Roman" w:hAnsi="Times New Roman" w:cs="Times New Roman"/>
          <w:i/>
          <w:sz w:val="24"/>
          <w:szCs w:val="24"/>
        </w:rPr>
        <w:t>E.coli</w:t>
      </w: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core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C5B1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C5B18" w:rsidRPr="00DC5B18">
        <w:rPr>
          <w:rFonts w:ascii="Times New Roman" w:eastAsia="Times New Roman" w:hAnsi="Times New Roman" w:cs="Times New Roman"/>
          <w:i/>
          <w:sz w:val="24"/>
          <w:szCs w:val="24"/>
        </w:rPr>
        <w:t>Escher_ecoli_core_map.pdf</w:t>
      </w:r>
      <w:r w:rsidR="00DC5B18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>Reinforcement Activities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>Tutorials</w:t>
      </w:r>
    </w:p>
    <w:p w:rsidR="00E76ABF" w:rsidRDefault="00E76ABF" w:rsidP="00F10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76ABF">
        <w:rPr>
          <w:rFonts w:ascii="Times New Roman" w:eastAsia="Times New Roman" w:hAnsi="Times New Roman" w:cs="Times New Roman"/>
          <w:i/>
          <w:sz w:val="24"/>
          <w:szCs w:val="24"/>
        </w:rPr>
        <w:t>E.coli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beginner tutorial (updated)</w:t>
      </w:r>
    </w:p>
    <w:p w:rsidR="00E76ABF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E76ABF">
        <w:rPr>
          <w:rFonts w:ascii="Times New Roman" w:eastAsia="Times New Roman" w:hAnsi="Times New Roman" w:cs="Times New Roman"/>
          <w:sz w:val="24"/>
          <w:szCs w:val="24"/>
        </w:rPr>
        <w:t>tutorial_ecoliCoreModel_complete.pdf</w:t>
      </w:r>
    </w:p>
    <w:p w:rsidR="00E76ABF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BF">
        <w:rPr>
          <w:rFonts w:ascii="Times New Roman" w:eastAsia="Times New Roman" w:hAnsi="Times New Roman" w:cs="Times New Roman"/>
          <w:sz w:val="24"/>
          <w:szCs w:val="24"/>
        </w:rPr>
        <w:t>tutorial_ecoliCoreModel_part1.mlx</w:t>
      </w:r>
    </w:p>
    <w:p w:rsidR="00E76ABF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BF">
        <w:rPr>
          <w:rFonts w:ascii="Times New Roman" w:eastAsia="Times New Roman" w:hAnsi="Times New Roman" w:cs="Times New Roman"/>
          <w:sz w:val="24"/>
          <w:szCs w:val="24"/>
        </w:rPr>
        <w:t>tutorial_ecoliCoreModel_part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76ABF">
        <w:rPr>
          <w:rFonts w:ascii="Times New Roman" w:eastAsia="Times New Roman" w:hAnsi="Times New Roman" w:cs="Times New Roman"/>
          <w:sz w:val="24"/>
          <w:szCs w:val="24"/>
        </w:rPr>
        <w:t>.mlx</w:t>
      </w:r>
    </w:p>
    <w:p w:rsidR="00E76ABF" w:rsidRPr="00E76ABF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BF">
        <w:rPr>
          <w:rFonts w:ascii="Times New Roman" w:eastAsia="Times New Roman" w:hAnsi="Times New Roman" w:cs="Times New Roman"/>
          <w:sz w:val="24"/>
          <w:szCs w:val="24"/>
        </w:rPr>
        <w:t>tutorial_ecoliCoreModel_part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76ABF">
        <w:rPr>
          <w:rFonts w:ascii="Times New Roman" w:eastAsia="Times New Roman" w:hAnsi="Times New Roman" w:cs="Times New Roman"/>
          <w:sz w:val="24"/>
          <w:szCs w:val="24"/>
        </w:rPr>
        <w:t>.mlx</w:t>
      </w:r>
    </w:p>
    <w:p w:rsidR="00E76ABF" w:rsidRPr="00E76ABF" w:rsidRDefault="00E76ABF" w:rsidP="00F10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OpenCobra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Tutorials</w:t>
      </w:r>
    </w:p>
    <w:p w:rsidR="00F1023D" w:rsidRPr="00F1023D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E.coli Core Model for Beginners (PART 1)</w:t>
        </w:r>
      </w:hyperlink>
    </w:p>
    <w:p w:rsidR="00F1023D" w:rsidRPr="00F1023D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E.coli Core Model for Beginners (PART 2)</w:t>
        </w:r>
      </w:hyperlink>
    </w:p>
    <w:p w:rsidR="00F1023D" w:rsidRPr="00F1023D" w:rsidRDefault="00E76ABF" w:rsidP="00E76A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E.coli Core Model for Beginners (PART 3)</w:t>
        </w:r>
      </w:hyperlink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Reflective Questions (Metabolic Core)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is the difference between glycolysis and gluconeogenesis?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reactions make-up the glycolysis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metabolites are created in the glycolysis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is the final metabolite created by the glycolysis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are the biosynthetic precursors created by the glycolysis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are the biosynthetic precursors created by the pentose phosphate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is the difference between the oxidative and non-oxidative pathways of the pentose phosphate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reactions make-up the pentose phosphate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metabolites are created in the pentose phosphate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are the different names for the TCA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are the biosynthetic precursors created by the TCA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is the oxidative pathway in the TCA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reactions make-up the TCA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metabolites are created in the TCA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anapleurotic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pathway?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glycoxylate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What reactions make-up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anapleurotic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pathway and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glycoxylate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What metabolites are created in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anapleurotic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pathway and the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glycoxylate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cycle?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reactions make-up the core models oxidative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phosphoylation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and electron transfer chain?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What metabolites are created in the core models oxidative </w:t>
      </w:r>
      <w:proofErr w:type="spellStart"/>
      <w:r w:rsidRPr="00F1023D">
        <w:rPr>
          <w:rFonts w:ascii="Times New Roman" w:eastAsia="Times New Roman" w:hAnsi="Times New Roman" w:cs="Times New Roman"/>
          <w:sz w:val="24"/>
          <w:szCs w:val="24"/>
        </w:rPr>
        <w:t>phosphoylation</w:t>
      </w:r>
      <w:proofErr w:type="spellEnd"/>
      <w:r w:rsidRPr="00F1023D">
        <w:rPr>
          <w:rFonts w:ascii="Times New Roman" w:eastAsia="Times New Roman" w:hAnsi="Times New Roman" w:cs="Times New Roman"/>
          <w:sz w:val="24"/>
          <w:szCs w:val="24"/>
        </w:rPr>
        <w:t xml:space="preserve"> and electron transfer chain?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reactions make-up the fermentation pathways?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metabolites are created in the fermentation pathways?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are the biosynthetic precursors created by the nitrogen metabolism?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reactions make-up the nitrogen metabolism?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023D" w:rsidRPr="00F1023D" w:rsidRDefault="00F1023D" w:rsidP="00F102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3D">
        <w:rPr>
          <w:rFonts w:ascii="Times New Roman" w:eastAsia="Times New Roman" w:hAnsi="Times New Roman" w:cs="Times New Roman"/>
          <w:sz w:val="24"/>
          <w:szCs w:val="24"/>
        </w:rPr>
        <w:t>What metabolites are created in the nitrogen metabolism?</w:t>
      </w:r>
    </w:p>
    <w:p w:rsidR="00F1023D" w:rsidRPr="00F1023D" w:rsidRDefault="00F1023D" w:rsidP="00F1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02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 </w:t>
      </w:r>
    </w:p>
    <w:p w:rsidR="00F1023D" w:rsidRPr="00F1023D" w:rsidRDefault="00E76ABF" w:rsidP="00F1023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http://orbilu.uni.lu/bitstream/10993/16532/1/OrthFleming_2009_EcoSal_Reconstruction%20and%20use%20of%20microbial%20metabolic%20networks.pdf" w:history="1"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Reconstruction and Use of Microbial Metabolic Networks: the Core Escherichia coli Metabolic Model as an Educational Guide by Orth, Fleming, and Palsson (2010)</w:t>
        </w:r>
      </w:hyperlink>
    </w:p>
    <w:p w:rsidR="00F1023D" w:rsidRPr="00F1023D" w:rsidRDefault="00E76ABF" w:rsidP="00F1023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Color Atlas of Biochemistry" w:history="1"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 </w:t>
        </w:r>
        <w:proofErr w:type="spellStart"/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Koolman</w:t>
        </w:r>
        <w:proofErr w:type="spellEnd"/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Klaus-Heinrich </w:t>
        </w:r>
        <w:proofErr w:type="spellStart"/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Roehm</w:t>
        </w:r>
        <w:proofErr w:type="spellEnd"/>
        <w:r w:rsidR="00F1023D" w:rsidRPr="00F102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"Color Atlas of Biochemistry", 2nd Edition, 2005.</w:t>
        </w:r>
      </w:hyperlink>
      <w:r w:rsidR="00F1023D" w:rsidRPr="00F10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5CF" w:rsidRDefault="00BC05CF"/>
    <w:sectPr w:rsidR="00BC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61B7"/>
    <w:multiLevelType w:val="hybridMultilevel"/>
    <w:tmpl w:val="E66E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733E"/>
    <w:multiLevelType w:val="hybridMultilevel"/>
    <w:tmpl w:val="E64A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80E90"/>
    <w:multiLevelType w:val="multilevel"/>
    <w:tmpl w:val="BF4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12A7F"/>
    <w:multiLevelType w:val="multilevel"/>
    <w:tmpl w:val="E4C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D105E"/>
    <w:multiLevelType w:val="multilevel"/>
    <w:tmpl w:val="3B7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E5811"/>
    <w:multiLevelType w:val="multilevel"/>
    <w:tmpl w:val="A38C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86AE9"/>
    <w:multiLevelType w:val="multilevel"/>
    <w:tmpl w:val="97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94DAA"/>
    <w:multiLevelType w:val="hybridMultilevel"/>
    <w:tmpl w:val="8C8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1F"/>
    <w:rsid w:val="0033188C"/>
    <w:rsid w:val="00460265"/>
    <w:rsid w:val="004C5B62"/>
    <w:rsid w:val="005F3B12"/>
    <w:rsid w:val="00BC05CF"/>
    <w:rsid w:val="00DC5B18"/>
    <w:rsid w:val="00DE171F"/>
    <w:rsid w:val="00E76ABF"/>
    <w:rsid w:val="00F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FD45"/>
  <w15:chartTrackingRefBased/>
  <w15:docId w15:val="{8B604DF2-1590-4B69-B556-9F6FFF46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obra.github.io/cobratoolbox/stable/tutorials/tutorialEcoliCoreModel_part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obra.github.io/cobratoolbox/stable/tutorials/tutorialEcoliCoreModel_part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bra.github.io/cobratoolbox/stable/tutorials/tutorialEcoliCoreModel_part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rbilu.uni.lu/bitstream/10993/16532/1/OrthFleming_2009_EcoSal_Reconstruction%20and%20use%20of%20microbial%20metabolic%20networks.pdf" TargetMode="External"/><Relationship Id="rId10" Type="http://schemas.openxmlformats.org/officeDocument/2006/relationships/hyperlink" Target="http://web.uni-plovdiv.bg/plamenpenchev/mag/books/biochem/Color%20Atlas%20Of%20Biochemistry%202d%20ed%20-%20Jan%20Koolman,%20Klaus-Heinrich%20Roh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bilu.uni.lu/bitstream/10993/16532/1/OrthFleming_2009_EcoSal_Reconstruction%20and%20use%20of%20microbial%20metabolic%20networ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7</cp:revision>
  <dcterms:created xsi:type="dcterms:W3CDTF">2020-11-26T15:33:00Z</dcterms:created>
  <dcterms:modified xsi:type="dcterms:W3CDTF">2021-02-07T15:37:00Z</dcterms:modified>
</cp:coreProperties>
</file>