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1A8F" w14:textId="77777777" w:rsidR="00904520" w:rsidRPr="00904520" w:rsidRDefault="00904520" w:rsidP="00904520">
      <w:pPr>
        <w:rPr>
          <w:b/>
          <w:bCs/>
        </w:rPr>
      </w:pPr>
      <w:r w:rsidRPr="00904520">
        <w:rPr>
          <w:b/>
          <w:bCs/>
        </w:rPr>
        <w:t>Case Study 1: Clustering Patients Based on Health Indicators</w:t>
      </w:r>
    </w:p>
    <w:p w14:paraId="42CFD1EA" w14:textId="77777777" w:rsidR="00904520" w:rsidRPr="00904520" w:rsidRDefault="00904520" w:rsidP="00904520">
      <w:r w:rsidRPr="00904520">
        <w:rPr>
          <w:b/>
          <w:bCs/>
        </w:rPr>
        <w:t>Objective:</w:t>
      </w:r>
      <w:r w:rsidRPr="00904520">
        <w:br/>
        <w:t>Cluster patients based on various health indicators such as BMI, blood pressure, cholesterol levels, and glucose levels to identify patterns in health conditions.</w:t>
      </w:r>
    </w:p>
    <w:p w14:paraId="5460EF13" w14:textId="0DB694B2" w:rsidR="00ED278A" w:rsidRPr="002D49B2" w:rsidRDefault="00AE5120" w:rsidP="00ED278A">
      <w:pPr>
        <w:rPr>
          <w:b/>
          <w:bCs/>
        </w:rPr>
      </w:pPr>
      <w:r>
        <w:rPr>
          <w:b/>
          <w:bCs/>
        </w:rPr>
        <w:t>Applications</w:t>
      </w:r>
      <w:r w:rsidR="00ED278A" w:rsidRPr="002D49B2">
        <w:rPr>
          <w:b/>
          <w:bCs/>
        </w:rPr>
        <w:t>:</w:t>
      </w:r>
    </w:p>
    <w:p w14:paraId="25F7ED4C" w14:textId="229F4D30" w:rsidR="00904520" w:rsidRDefault="00ED278A" w:rsidP="00D775EE">
      <w:pPr>
        <w:pStyle w:val="ListParagraph"/>
        <w:numPr>
          <w:ilvl w:val="0"/>
          <w:numId w:val="3"/>
        </w:numPr>
      </w:pPr>
      <w:r w:rsidRPr="00ED278A">
        <w:t>Identify groups of patients at high risk for cardiovascular diseases.</w:t>
      </w:r>
    </w:p>
    <w:p w14:paraId="67DDF1AB" w14:textId="2B431D2B" w:rsidR="00ED278A" w:rsidRPr="00ED278A" w:rsidRDefault="00ED278A" w:rsidP="00D775EE">
      <w:pPr>
        <w:pStyle w:val="ListParagraph"/>
        <w:numPr>
          <w:ilvl w:val="0"/>
          <w:numId w:val="3"/>
        </w:numPr>
      </w:pPr>
      <w:r w:rsidRPr="00ED278A">
        <w:t>Develop targeted intervention programs based on cluster characteristics.</w:t>
      </w:r>
    </w:p>
    <w:p w14:paraId="3C0BD0C8" w14:textId="199604CE" w:rsidR="00ED278A" w:rsidRDefault="00ED278A" w:rsidP="00D775EE">
      <w:pPr>
        <w:pStyle w:val="ListParagraph"/>
        <w:numPr>
          <w:ilvl w:val="0"/>
          <w:numId w:val="3"/>
        </w:numPr>
      </w:pPr>
      <w:r w:rsidRPr="00ED278A">
        <w:t>Assist healthcare providers in personalizing treatment plans.</w:t>
      </w:r>
    </w:p>
    <w:p w14:paraId="60550F25" w14:textId="77777777" w:rsidR="00730147" w:rsidRDefault="00730147" w:rsidP="00730147"/>
    <w:p w14:paraId="39F7B4C1" w14:textId="77777777" w:rsidR="00232FA9" w:rsidRPr="00232FA9" w:rsidRDefault="00232FA9" w:rsidP="00232FA9">
      <w:pPr>
        <w:rPr>
          <w:b/>
          <w:bCs/>
        </w:rPr>
      </w:pPr>
      <w:r w:rsidRPr="00232FA9">
        <w:rPr>
          <w:b/>
          <w:bCs/>
        </w:rPr>
        <w:t>Case Study 2: Clustering Hospitals Based on Performance Metrics</w:t>
      </w:r>
    </w:p>
    <w:p w14:paraId="6EDE1485" w14:textId="77777777" w:rsidR="00232FA9" w:rsidRPr="00232FA9" w:rsidRDefault="00232FA9" w:rsidP="00232FA9">
      <w:r w:rsidRPr="00232FA9">
        <w:rPr>
          <w:b/>
          <w:bCs/>
        </w:rPr>
        <w:t>Objective:</w:t>
      </w:r>
      <w:r w:rsidRPr="00232FA9">
        <w:br/>
        <w:t>Cluster hospitals based on performance metrics such as average length of stay, patient satisfaction, readmission rates, and infection rates.</w:t>
      </w:r>
    </w:p>
    <w:p w14:paraId="3C7D9AC8" w14:textId="77777777" w:rsidR="00995908" w:rsidRPr="00995908" w:rsidRDefault="00995908" w:rsidP="00995908">
      <w:r w:rsidRPr="00995908">
        <w:rPr>
          <w:b/>
          <w:bCs/>
        </w:rPr>
        <w:t>Applications:</w:t>
      </w:r>
    </w:p>
    <w:p w14:paraId="39A7C086" w14:textId="77777777" w:rsidR="00995908" w:rsidRPr="00995908" w:rsidRDefault="00995908" w:rsidP="00995908">
      <w:pPr>
        <w:numPr>
          <w:ilvl w:val="0"/>
          <w:numId w:val="2"/>
        </w:numPr>
      </w:pPr>
      <w:r w:rsidRPr="00995908">
        <w:t>Benchmark hospital performance by identifying similar groups.</w:t>
      </w:r>
    </w:p>
    <w:p w14:paraId="7391B4A9" w14:textId="77777777" w:rsidR="00995908" w:rsidRPr="00995908" w:rsidRDefault="00995908" w:rsidP="00995908">
      <w:pPr>
        <w:numPr>
          <w:ilvl w:val="0"/>
          <w:numId w:val="2"/>
        </w:numPr>
      </w:pPr>
      <w:r w:rsidRPr="00995908">
        <w:t>Implement quality improvement initiatives tailored to cluster-specific weaknesses.</w:t>
      </w:r>
    </w:p>
    <w:p w14:paraId="37CCAB62" w14:textId="77777777" w:rsidR="00995908" w:rsidRDefault="00995908" w:rsidP="00995908">
      <w:pPr>
        <w:numPr>
          <w:ilvl w:val="0"/>
          <w:numId w:val="2"/>
        </w:numPr>
      </w:pPr>
      <w:r w:rsidRPr="00995908">
        <w:t>Allocate resources effectively by understanding the needs of different clusters.</w:t>
      </w:r>
    </w:p>
    <w:p w14:paraId="01DC8B12" w14:textId="77777777" w:rsidR="00D167F8" w:rsidRDefault="00D167F8" w:rsidP="00D167F8"/>
    <w:p w14:paraId="2971738A" w14:textId="77777777" w:rsidR="00B913C8" w:rsidRPr="00B913C8" w:rsidRDefault="00B913C8" w:rsidP="00B913C8">
      <w:pPr>
        <w:rPr>
          <w:b/>
          <w:bCs/>
        </w:rPr>
      </w:pPr>
      <w:r w:rsidRPr="00B913C8">
        <w:rPr>
          <w:b/>
          <w:bCs/>
        </w:rPr>
        <w:t>Case Study 3: Clustering Regions Based on Disease Prevalence</w:t>
      </w:r>
    </w:p>
    <w:p w14:paraId="006A4B14" w14:textId="77777777" w:rsidR="00B913C8" w:rsidRPr="00B913C8" w:rsidRDefault="00B913C8" w:rsidP="00B913C8">
      <w:r w:rsidRPr="00B913C8">
        <w:rPr>
          <w:b/>
          <w:bCs/>
        </w:rPr>
        <w:t>Objective:</w:t>
      </w:r>
      <w:r w:rsidRPr="00B913C8">
        <w:br/>
        <w:t>Cluster different regions based on the prevalence of diseases like diabetes, hypertension, and respiratory illnesses to identify high-risk areas.</w:t>
      </w:r>
    </w:p>
    <w:p w14:paraId="110DCDA3" w14:textId="77777777" w:rsidR="00B36378" w:rsidRPr="00B36378" w:rsidRDefault="00B36378" w:rsidP="00B36378">
      <w:r w:rsidRPr="00B36378">
        <w:rPr>
          <w:b/>
          <w:bCs/>
        </w:rPr>
        <w:t>Applications:</w:t>
      </w:r>
    </w:p>
    <w:p w14:paraId="5996A514" w14:textId="77777777" w:rsidR="00B36378" w:rsidRPr="00B36378" w:rsidRDefault="00B36378" w:rsidP="00B36378">
      <w:pPr>
        <w:numPr>
          <w:ilvl w:val="0"/>
          <w:numId w:val="4"/>
        </w:numPr>
      </w:pPr>
      <w:r w:rsidRPr="00B36378">
        <w:t>Prioritize public health interventions in regions with high disease prevalence.</w:t>
      </w:r>
    </w:p>
    <w:p w14:paraId="0347D952" w14:textId="77777777" w:rsidR="00B36378" w:rsidRPr="00B36378" w:rsidRDefault="00B36378" w:rsidP="00B36378">
      <w:pPr>
        <w:numPr>
          <w:ilvl w:val="0"/>
          <w:numId w:val="4"/>
        </w:numPr>
      </w:pPr>
      <w:r w:rsidRPr="00B36378">
        <w:t>Allocate resources like vaccines and medical personnel to high-risk areas.</w:t>
      </w:r>
    </w:p>
    <w:p w14:paraId="54C4F865" w14:textId="3454AFC4" w:rsidR="00B36378" w:rsidRDefault="00B36378" w:rsidP="004C0812">
      <w:pPr>
        <w:numPr>
          <w:ilvl w:val="0"/>
          <w:numId w:val="4"/>
        </w:numPr>
      </w:pPr>
      <w:r w:rsidRPr="00B36378">
        <w:t>Monitor the effectiveness of health policies by observing changes in cluster dynamics over time.</w:t>
      </w:r>
    </w:p>
    <w:p w14:paraId="6791D5F0" w14:textId="77777777" w:rsidR="004C0812" w:rsidRDefault="004C0812" w:rsidP="004C0812"/>
    <w:p w14:paraId="3D3438EA" w14:textId="77777777" w:rsidR="004C0812" w:rsidRPr="004C0812" w:rsidRDefault="004C0812" w:rsidP="004C0812">
      <w:pPr>
        <w:rPr>
          <w:b/>
          <w:bCs/>
        </w:rPr>
      </w:pPr>
      <w:r w:rsidRPr="004C0812">
        <w:rPr>
          <w:b/>
          <w:bCs/>
        </w:rPr>
        <w:t>Case Study 4: Clustering Patients for Personalized Medicine</w:t>
      </w:r>
    </w:p>
    <w:p w14:paraId="17783D28" w14:textId="77777777" w:rsidR="004C0812" w:rsidRPr="004C0812" w:rsidRDefault="004C0812" w:rsidP="004C0812">
      <w:r w:rsidRPr="004C0812">
        <w:rPr>
          <w:b/>
          <w:bCs/>
        </w:rPr>
        <w:t>Objective:</w:t>
      </w:r>
      <w:r w:rsidRPr="004C0812">
        <w:br/>
        <w:t>Cluster patients based on genomic data to identify subgroups that may respond differently to specific treatments</w:t>
      </w:r>
    </w:p>
    <w:p w14:paraId="26134F68" w14:textId="77777777" w:rsidR="00F01AA1" w:rsidRPr="00F01AA1" w:rsidRDefault="00F01AA1" w:rsidP="00F01AA1">
      <w:r w:rsidRPr="00F01AA1">
        <w:rPr>
          <w:b/>
          <w:bCs/>
        </w:rPr>
        <w:t>Applications:</w:t>
      </w:r>
    </w:p>
    <w:p w14:paraId="4DDA1BE0" w14:textId="77777777" w:rsidR="00F01AA1" w:rsidRPr="00F01AA1" w:rsidRDefault="00F01AA1" w:rsidP="00F01AA1">
      <w:pPr>
        <w:numPr>
          <w:ilvl w:val="0"/>
          <w:numId w:val="5"/>
        </w:numPr>
      </w:pPr>
      <w:r w:rsidRPr="00F01AA1">
        <w:t>Identify patient subgroups for personalized treatment strategies.</w:t>
      </w:r>
    </w:p>
    <w:p w14:paraId="436C4B13" w14:textId="77777777" w:rsidR="00F01AA1" w:rsidRPr="00F01AA1" w:rsidRDefault="00F01AA1" w:rsidP="00F01AA1">
      <w:pPr>
        <w:numPr>
          <w:ilvl w:val="0"/>
          <w:numId w:val="5"/>
        </w:numPr>
      </w:pPr>
      <w:r w:rsidRPr="00F01AA1">
        <w:t>Develop new therapeutic targets based on the genetic makeup of clusters.</w:t>
      </w:r>
    </w:p>
    <w:p w14:paraId="2C88E48E" w14:textId="77777777" w:rsidR="00F01AA1" w:rsidRPr="00F01AA1" w:rsidRDefault="00F01AA1" w:rsidP="00F01AA1">
      <w:pPr>
        <w:numPr>
          <w:ilvl w:val="0"/>
          <w:numId w:val="5"/>
        </w:numPr>
      </w:pPr>
      <w:r w:rsidRPr="00F01AA1">
        <w:lastRenderedPageBreak/>
        <w:t>Improve the efficiency of clinical trials by selecting patients from specific clusters.</w:t>
      </w:r>
    </w:p>
    <w:p w14:paraId="4BB53CAF" w14:textId="77777777" w:rsidR="004C0812" w:rsidRDefault="004C0812" w:rsidP="004C0812"/>
    <w:p w14:paraId="56B81F52" w14:textId="77777777" w:rsidR="00430687" w:rsidRPr="00995908" w:rsidRDefault="00430687" w:rsidP="004C0812"/>
    <w:p w14:paraId="70713D5F" w14:textId="77777777" w:rsidR="00232FA9" w:rsidRDefault="00232FA9" w:rsidP="00730147"/>
    <w:sectPr w:rsidR="0023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B1A86"/>
    <w:multiLevelType w:val="multilevel"/>
    <w:tmpl w:val="600E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82311"/>
    <w:multiLevelType w:val="multilevel"/>
    <w:tmpl w:val="D5F6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54136"/>
    <w:multiLevelType w:val="hybridMultilevel"/>
    <w:tmpl w:val="26D298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7AA7"/>
    <w:multiLevelType w:val="multilevel"/>
    <w:tmpl w:val="5C9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B010C"/>
    <w:multiLevelType w:val="hybridMultilevel"/>
    <w:tmpl w:val="8A3A3D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2384">
    <w:abstractNumId w:val="2"/>
  </w:num>
  <w:num w:numId="2" w16cid:durableId="1968200775">
    <w:abstractNumId w:val="1"/>
  </w:num>
  <w:num w:numId="3" w16cid:durableId="1524589939">
    <w:abstractNumId w:val="4"/>
  </w:num>
  <w:num w:numId="4" w16cid:durableId="999191474">
    <w:abstractNumId w:val="3"/>
  </w:num>
  <w:num w:numId="5" w16cid:durableId="139500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20"/>
    <w:rsid w:val="0013170C"/>
    <w:rsid w:val="00232FA9"/>
    <w:rsid w:val="002D49B2"/>
    <w:rsid w:val="003E3A6A"/>
    <w:rsid w:val="00430687"/>
    <w:rsid w:val="004C0812"/>
    <w:rsid w:val="00730147"/>
    <w:rsid w:val="00904520"/>
    <w:rsid w:val="00995908"/>
    <w:rsid w:val="00A0127C"/>
    <w:rsid w:val="00AE5120"/>
    <w:rsid w:val="00B36378"/>
    <w:rsid w:val="00B913C8"/>
    <w:rsid w:val="00D167F8"/>
    <w:rsid w:val="00D775EE"/>
    <w:rsid w:val="00ED278A"/>
    <w:rsid w:val="00F0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549E"/>
  <w15:chartTrackingRefBased/>
  <w15:docId w15:val="{4D566A6F-E890-489B-8773-F9233587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1553</Characters>
  <Application>Microsoft Office Word</Application>
  <DocSecurity>0</DocSecurity>
  <Lines>12</Lines>
  <Paragraphs>3</Paragraphs>
  <ScaleCrop>false</ScaleCrop>
  <Company>University of KwaZulu-Natal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Mohammed Adam Mohammed</dc:creator>
  <cp:keywords/>
  <dc:description/>
  <cp:lastModifiedBy>Mohanad Mohammed Adam Mohammed</cp:lastModifiedBy>
  <cp:revision>27</cp:revision>
  <dcterms:created xsi:type="dcterms:W3CDTF">2024-08-26T04:17:00Z</dcterms:created>
  <dcterms:modified xsi:type="dcterms:W3CDTF">2024-08-26T04:22:00Z</dcterms:modified>
</cp:coreProperties>
</file>