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مشروع SANAD – بروتوكول التوثيق الرقمي</w:t>
      </w:r>
    </w:p>
    <w:p>
      <w:pPr>
        <w:pStyle w:val="Heading2"/>
      </w:pPr>
      <w:r>
        <w:t>📌 الفكرة الأساسية:</w:t>
      </w:r>
    </w:p>
    <w:p>
      <w:r>
        <w:br/>
        <w:t>مشروع SANAD هو بروتوكول رقمي لتوثيق الاتفاقات بين شخصين أو أكثر باستخدام تقنية البلوكتشين.</w:t>
        <w:br/>
        <w:t>الفكرة تقوم على تحويل أي التزام أو وعد أو اتفاق (مثل خدمة، دفعة، تصميم، أو حتى قرض شخصي) إلى "سند رقمي" موثّق ومسجل على شبكة Solana باستخدام التوكن $SNDX.</w:t>
        <w:br/>
      </w:r>
    </w:p>
    <w:p>
      <w:pPr>
        <w:pStyle w:val="Heading2"/>
      </w:pPr>
      <w:r>
        <w:t>🪙 مواصفات التوكن – $SNDX:</w:t>
      </w:r>
    </w:p>
    <w:p>
      <w:r>
        <w:t>- العدد الكلي: 1,000,000,000</w:t>
      </w:r>
    </w:p>
    <w:p>
      <w:pPr>
        <w:pStyle w:val="Heading2"/>
      </w:pPr>
      <w:r>
        <w:t>⚙️ آلية عمل المنصة:</w:t>
      </w:r>
    </w:p>
    <w:p>
      <w:r>
        <w:br/>
        <w:t>1. الطرف الأول يملأ نموذج السند ويوقعه بمحفظته.</w:t>
        <w:br/>
        <w:t>2. يدفع رسوم توثيق (مثلاً 1 توكن $SNDX).</w:t>
        <w:br/>
        <w:t>3. الطرف الثاني يراجع ويوقع.</w:t>
        <w:br/>
        <w:t>4. يُسجَّل السند على شبكة سولانا.</w:t>
        <w:br/>
        <w:t>5. السند يظهر في ملف الطرفين (مع سمعة reputation).</w:t>
        <w:br/>
        <w:t>6. يمكن تحميل السند كـ PDF أو تحويله لاحقًا لـ NFT.</w:t>
        <w:br/>
      </w:r>
    </w:p>
    <w:p>
      <w:pPr>
        <w:pStyle w:val="Heading2"/>
      </w:pPr>
      <w:r>
        <w:t>🧠 الميزات الذكية:</w:t>
      </w:r>
    </w:p>
    <w:p>
      <w:r>
        <w:br/>
        <w:t>- سجل عام أو خاص للسندات.</w:t>
        <w:br/>
        <w:t>- نظام سمعة Reputation لكل حساب.</w:t>
        <w:br/>
        <w:t>- تحويل السند إلى NFT (اختياري).</w:t>
        <w:br/>
        <w:t>- لا حاجة لأي وساطة.</w:t>
        <w:br/>
        <w:t>- إمكانية الطباعة كـ PDF موثق.</w:t>
        <w:br/>
        <w:t>- تصويت DAO على التحديثات والمزايا المستقبلية.</w:t>
        <w:br/>
      </w:r>
    </w:p>
    <w:p>
      <w:pPr>
        <w:pStyle w:val="Heading2"/>
      </w:pPr>
      <w:r>
        <w:t>💰 استخدامات $SNDX:</w:t>
      </w:r>
    </w:p>
    <w:p>
      <w:r>
        <w:br/>
        <w:t>- رسوم توثيق السند: 1–5 SNDX.</w:t>
        <w:br/>
        <w:t>- تحويل السند لـ NFT: 10 SNDX.</w:t>
        <w:br/>
        <w:t>- خصائص Pro للمستخدمين الملتزمين.</w:t>
        <w:br/>
        <w:t>- التصويت على تطويرات النظام.</w:t>
        <w:br/>
        <w:t>- توزيع مكافآت للمستخدمين النشطين.</w:t>
        <w:br/>
      </w:r>
    </w:p>
    <w:p>
      <w:pPr>
        <w:pStyle w:val="Heading2"/>
      </w:pPr>
      <w:r>
        <w:t>🚀 خطوات التنفيذ:</w:t>
      </w:r>
    </w:p>
    <w:p>
      <w:r>
        <w:br/>
        <w:t>1. سك التوكن (تم ✅)</w:t>
        <w:br/>
        <w:t>2. إعداد metadata + صورة (تم ✅)</w:t>
        <w:br/>
        <w:t>3. إنشاء واجهة ويب بسيطة لتوليد السندات وتوقيعها</w:t>
        <w:br/>
        <w:t>4. بناء نظام Reputation</w:t>
        <w:br/>
        <w:t>5. توليد PDF تلقائي للسند</w:t>
        <w:br/>
        <w:t>6. ربط الموقع بمحافظ سولانا (مثل Phantom)</w:t>
        <w:br/>
        <w:t>7. إطلاق حملة ترويج وتوعية مجتمعية</w:t>
        <w:br/>
        <w:t>8. تطوير NFT للسندات (لاحقًا)</w:t>
        <w:br/>
        <w:t>9. بناء DAO وحوكمة للتحديثات المستقبلية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