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4258" w14:textId="1F9DD740" w:rsidR="009D0716" w:rsidRDefault="006E057C" w:rsidP="006E057C">
      <w:r>
        <w:t>TC20-E03 書き込みパスワード付き</w:t>
      </w:r>
    </w:p>
    <w:p w14:paraId="0983CD18" w14:textId="77777777" w:rsidR="006E057C" w:rsidRDefault="006E057C" w:rsidP="006E057C"/>
    <w:sectPr w:rsidR="006E05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cryptProviderType="rsaAES" w:cryptAlgorithmClass="hash" w:cryptAlgorithmType="typeAny" w:cryptAlgorithmSid="14" w:cryptSpinCount="100000" w:hash="G8bv369E78M1GwipamhjZpMccA9KHUkkyDNkuexK41VNbiSOw0K3ox4PgLB+WKPqM/CcshCTaUW9Ie47ImYdfw==" w:salt="L+FrWmHcHEa4mDS2YGwLEw==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7C"/>
    <w:rsid w:val="00291F22"/>
    <w:rsid w:val="006E057C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1EFB76"/>
  <w15:chartTrackingRefBased/>
  <w15:docId w15:val="{5BFF1FD2-B7AD-44B5-A389-F413B523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5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5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5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5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5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5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5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5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05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05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05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05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05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5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05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5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05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5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05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0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05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0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