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1FEFE" w14:textId="77777777" w:rsidR="0078044D" w:rsidRDefault="0078044D" w:rsidP="0078044D">
      <w:pPr>
        <w:spacing w:line="48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Digital Twin Representation of Foliage - Research Proposal</w:t>
      </w:r>
    </w:p>
    <w:p w14:paraId="11B009C1" w14:textId="77777777" w:rsidR="0078044D" w:rsidRDefault="0078044D" w:rsidP="0078044D">
      <w:pPr>
        <w:spacing w:line="48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Abstract</w:t>
      </w:r>
    </w:p>
    <w:p w14:paraId="2972DC6C" w14:textId="77777777" w:rsidR="0078044D" w:rsidRDefault="0078044D" w:rsidP="0078044D">
      <w:pPr>
        <w:spacing w:line="480" w:lineRule="auto"/>
        <w:ind w:firstLine="720"/>
        <w:rPr>
          <w:color w:val="000000"/>
        </w:rPr>
      </w:pPr>
      <w:r>
        <w:rPr>
          <w:color w:val="000000"/>
        </w:rPr>
        <w:t>The escalating demand for higher bandwidth, increased throughput, and reduced latency driven by the proliferation of connected devices has led to the development of millimeter-wave (</w:t>
      </w:r>
      <w:proofErr w:type="spellStart"/>
      <w:r>
        <w:rPr>
          <w:color w:val="000000"/>
        </w:rPr>
        <w:t>mmW</w:t>
      </w:r>
      <w:proofErr w:type="spellEnd"/>
      <w:r>
        <w:rPr>
          <w:color w:val="000000"/>
        </w:rPr>
        <w:t xml:space="preserve">) networks. These networks, vital for realizing the potential of 5G technology, face formidable challenges related to </w:t>
      </w:r>
      <w:proofErr w:type="spellStart"/>
      <w:r>
        <w:rPr>
          <w:color w:val="000000"/>
        </w:rPr>
        <w:t>mmW</w:t>
      </w:r>
      <w:proofErr w:type="spellEnd"/>
      <w:r>
        <w:rPr>
          <w:color w:val="000000"/>
        </w:rPr>
        <w:t xml:space="preserve"> propagation, including issues like scattering, atmospheric absorption, and the profound impact of foliage, and building facades. This study focuses on a cost-effective solution that combines Google Street View and satellite images with computer vision and machine learning techniques, offering an accessible means to address these challenges.</w:t>
      </w:r>
    </w:p>
    <w:p w14:paraId="367EF4A0" w14:textId="77777777" w:rsidR="0078044D" w:rsidRDefault="0078044D" w:rsidP="0078044D">
      <w:pPr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By leveraging open-source and low-cost resources, the study aims to create a digital twin (DT) of an environment that encompasses foliage data. This DT holds promise for network operators planning high-frequency network deployments, as it allows for strategic node placement to optimize coverage and user experience. The research emphasizes the importance of foliage in </w:t>
      </w:r>
      <w:proofErr w:type="spellStart"/>
      <w:r>
        <w:rPr>
          <w:color w:val="000000"/>
        </w:rPr>
        <w:t>mmW</w:t>
      </w:r>
      <w:proofErr w:type="spellEnd"/>
      <w:r>
        <w:rPr>
          <w:color w:val="000000"/>
        </w:rPr>
        <w:t xml:space="preserve"> networks, with a particular focus on foliage presence and tree height estimation using Google Street View and satellite images.</w:t>
      </w:r>
    </w:p>
    <w:p w14:paraId="3F7B6C5A" w14:textId="77777777" w:rsidR="0078044D" w:rsidRDefault="0078044D" w:rsidP="0078044D">
      <w:pPr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Furthermore, the digital twin concept presented here paves the way for future expansions, including data on building facades, traffic signs, road markers, and pedestrian crossings. This comprehensive approach represents a significant advancement in network planning, positioning technology as an enabler of more efficient, adaptive, and cost-conscious </w:t>
      </w:r>
      <w:proofErr w:type="spellStart"/>
      <w:r>
        <w:rPr>
          <w:color w:val="000000"/>
        </w:rPr>
        <w:t>mmW</w:t>
      </w:r>
      <w:proofErr w:type="spellEnd"/>
      <w:r>
        <w:rPr>
          <w:color w:val="000000"/>
        </w:rPr>
        <w:t xml:space="preserve"> network deployment and management.</w:t>
      </w:r>
    </w:p>
    <w:p w14:paraId="7CF88472" w14:textId="77777777" w:rsidR="0078044D" w:rsidRDefault="0078044D" w:rsidP="0078044D">
      <w:pPr>
        <w:spacing w:line="48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  <w:r>
        <w:rPr>
          <w:b/>
          <w:bCs/>
          <w:color w:val="000000"/>
        </w:rPr>
        <w:lastRenderedPageBreak/>
        <w:t>Introduction</w:t>
      </w:r>
    </w:p>
    <w:p w14:paraId="64FDFBC1" w14:textId="77777777" w:rsidR="0078044D" w:rsidRDefault="0078044D" w:rsidP="0078044D">
      <w:pPr>
        <w:spacing w:line="480" w:lineRule="auto"/>
        <w:ind w:firstLine="720"/>
        <w:rPr>
          <w:color w:val="000000"/>
        </w:rPr>
      </w:pPr>
      <w:r>
        <w:rPr>
          <w:color w:val="000000"/>
        </w:rPr>
        <w:t>In the realm of modern technology and telecommunications, the rapid advancement of millimeter-wave (</w:t>
      </w:r>
      <w:proofErr w:type="spellStart"/>
      <w:r>
        <w:rPr>
          <w:color w:val="000000"/>
        </w:rPr>
        <w:t>mmW</w:t>
      </w:r>
      <w:proofErr w:type="spellEnd"/>
      <w:r>
        <w:rPr>
          <w:color w:val="000000"/>
        </w:rPr>
        <w:t xml:space="preserve">) networks has become a pivotal component in meeting the escalating demand for higher bandwidth, throughput, and reduced latency. </w:t>
      </w:r>
      <w:r>
        <w:rPr>
          <w:rStyle w:val="citation"/>
          <w:color w:val="000000"/>
        </w:rPr>
        <w:t>Figure</w:t>
      </w:r>
      <w:r>
        <w:rPr>
          <w:color w:val="000000"/>
        </w:rPr>
        <w:t xml:space="preserve"> </w:t>
      </w:r>
      <w:r>
        <w:rPr>
          <w:rStyle w:val="citation"/>
          <w:color w:val="000000"/>
        </w:rPr>
        <w:t>1</w:t>
      </w:r>
      <w:r>
        <w:rPr>
          <w:color w:val="000000"/>
        </w:rPr>
        <w:t xml:space="preserve"> illustrates how 5G wireless networks are keeping pace with mobile market demands. </w:t>
      </w:r>
      <w:r w:rsidRPr="0027708D">
        <w:rPr>
          <w:color w:val="000000"/>
        </w:rPr>
        <w:t xml:space="preserve">Nonetheless, </w:t>
      </w:r>
      <w:proofErr w:type="spellStart"/>
      <w:r w:rsidRPr="0027708D">
        <w:rPr>
          <w:color w:val="000000"/>
        </w:rPr>
        <w:t>mmW</w:t>
      </w:r>
      <w:proofErr w:type="spellEnd"/>
      <w:r w:rsidRPr="0027708D">
        <w:rPr>
          <w:color w:val="000000"/>
        </w:rPr>
        <w:t xml:space="preserve"> networks encounter inherent obstacles, including issues like scattering, atmospheric absorption, and notably, the influence of foliage and building facades on the transmission of signals</w:t>
      </w:r>
      <w:r>
        <w:rPr>
          <w:color w:val="000000"/>
        </w:rPr>
        <w:t xml:space="preserve"> (</w:t>
      </w:r>
      <w:r>
        <w:rPr>
          <w:rStyle w:val="citation"/>
          <w:color w:val="000000"/>
        </w:rPr>
        <w:t>Figure</w:t>
      </w:r>
      <w:r>
        <w:rPr>
          <w:color w:val="000000"/>
        </w:rPr>
        <w:t xml:space="preserve"> </w:t>
      </w:r>
      <w:r>
        <w:rPr>
          <w:rStyle w:val="citation"/>
          <w:color w:val="000000"/>
        </w:rPr>
        <w:t>2</w:t>
      </w:r>
      <w:r>
        <w:rPr>
          <w:color w:val="000000"/>
        </w:rPr>
        <w:t>). Addressing these challenges is essential for the successful implementation of 5G networks and ensuring optimal user coverage and throughput.</w:t>
      </w:r>
    </w:p>
    <w:p w14:paraId="7EAFFC24" w14:textId="77777777" w:rsidR="0078044D" w:rsidRDefault="0078044D" w:rsidP="0078044D">
      <w:pPr>
        <w:pStyle w:val="embeddedapa-figure-label"/>
        <w:spacing w:line="480" w:lineRule="auto"/>
        <w:rPr>
          <w:color w:val="000000"/>
        </w:rPr>
      </w:pPr>
      <w:r>
        <w:rPr>
          <w:color w:val="000000"/>
        </w:rPr>
        <w:t>Figure 1</w:t>
      </w:r>
    </w:p>
    <w:p w14:paraId="4068F9E6" w14:textId="77777777" w:rsidR="0078044D" w:rsidRDefault="0078044D" w:rsidP="0078044D">
      <w:pPr>
        <w:pStyle w:val="embeddedapa-figure-title"/>
        <w:spacing w:line="480" w:lineRule="auto"/>
        <w:rPr>
          <w:color w:val="000000"/>
        </w:rPr>
      </w:pPr>
      <w:r>
        <w:rPr>
          <w:color w:val="000000"/>
        </w:rPr>
        <w:t>5G Wireless Networks</w:t>
      </w:r>
    </w:p>
    <w:p w14:paraId="1647BA1C" w14:textId="77777777" w:rsidR="0078044D" w:rsidRDefault="0078044D" w:rsidP="0078044D">
      <w:pPr>
        <w:pStyle w:val="embeddedembedded-img"/>
        <w:spacing w:line="48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2A593B1" wp14:editId="151FC44C">
            <wp:extent cx="5829300" cy="3039564"/>
            <wp:effectExtent l="0" t="0" r="0" b="0"/>
            <wp:docPr id="1" name="Picture 1" descr="A city skyline with a 5g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ity skyline with a 5g network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03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7792" w14:textId="77777777" w:rsidR="0078044D" w:rsidRDefault="0078044D" w:rsidP="0078044D">
      <w:pPr>
        <w:spacing w:line="480" w:lineRule="auto"/>
        <w:rPr>
          <w:i/>
          <w:iCs/>
          <w:color w:val="000000"/>
        </w:rPr>
      </w:pPr>
      <w:r>
        <w:rPr>
          <w:i/>
          <w:iCs/>
          <w:color w:val="000000"/>
        </w:rPr>
        <w:t>Note.</w:t>
      </w:r>
      <w:r>
        <w:rPr>
          <w:color w:val="000000"/>
        </w:rPr>
        <w:t xml:space="preserve"> (</w:t>
      </w:r>
      <w:r>
        <w:rPr>
          <w:rStyle w:val="StyledTitlenotem"/>
          <w:color w:val="000000"/>
        </w:rPr>
        <w:t>Scientists Measure Impact</w:t>
      </w:r>
      <w:r>
        <w:rPr>
          <w:color w:val="000000"/>
        </w:rPr>
        <w:t xml:space="preserve">, </w:t>
      </w:r>
      <w:r>
        <w:rPr>
          <w:rStyle w:val="citation"/>
          <w:color w:val="000000"/>
        </w:rPr>
        <w:t>2022</w:t>
      </w:r>
      <w:r>
        <w:rPr>
          <w:color w:val="000000"/>
        </w:rPr>
        <w:t>).</w:t>
      </w:r>
    </w:p>
    <w:p w14:paraId="2AE70D1C" w14:textId="77777777" w:rsidR="0078044D" w:rsidRDefault="0078044D" w:rsidP="0078044D">
      <w:pPr>
        <w:spacing w:line="480" w:lineRule="auto"/>
        <w:rPr>
          <w:color w:val="000000"/>
        </w:rPr>
      </w:pPr>
    </w:p>
    <w:p w14:paraId="7CEEA251" w14:textId="77777777" w:rsidR="0078044D" w:rsidRDefault="0078044D" w:rsidP="0078044D">
      <w:pPr>
        <w:pStyle w:val="apa-line-spacer"/>
        <w:spacing w:line="480" w:lineRule="auto"/>
        <w:rPr>
          <w:color w:val="000000"/>
        </w:rPr>
      </w:pPr>
      <w:r>
        <w:rPr>
          <w:color w:val="000000"/>
        </w:rPr>
        <w:t>  </w:t>
      </w:r>
    </w:p>
    <w:p w14:paraId="69D5F1A3" w14:textId="77777777" w:rsidR="0078044D" w:rsidRDefault="0078044D" w:rsidP="0078044D">
      <w:pPr>
        <w:pStyle w:val="embeddedapa-figure-label"/>
        <w:spacing w:line="480" w:lineRule="auto"/>
        <w:rPr>
          <w:color w:val="000000"/>
        </w:rPr>
      </w:pPr>
      <w:r>
        <w:rPr>
          <w:color w:val="000000"/>
        </w:rPr>
        <w:lastRenderedPageBreak/>
        <w:t>Figure 2</w:t>
      </w:r>
    </w:p>
    <w:p w14:paraId="4FA3EFED" w14:textId="77777777" w:rsidR="0078044D" w:rsidRDefault="0078044D" w:rsidP="0078044D">
      <w:pPr>
        <w:pStyle w:val="embeddedapa-figure-title"/>
        <w:spacing w:line="480" w:lineRule="auto"/>
        <w:rPr>
          <w:color w:val="000000"/>
        </w:rPr>
      </w:pPr>
      <w:r>
        <w:rPr>
          <w:color w:val="000000"/>
        </w:rPr>
        <w:t>Obstacles in 5G Millimeter-Wave Deployment</w:t>
      </w:r>
    </w:p>
    <w:p w14:paraId="5F383EA6" w14:textId="77777777" w:rsidR="0078044D" w:rsidRDefault="0078044D" w:rsidP="0078044D">
      <w:pPr>
        <w:pStyle w:val="embeddedembedded-img"/>
        <w:spacing w:line="48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EBA46A9" wp14:editId="4B35C44B">
            <wp:extent cx="5829300" cy="2994285"/>
            <wp:effectExtent l="0" t="0" r="0" b="0"/>
            <wp:docPr id="2" name="Picture 2" descr="A diagram of waves and tre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waves and tree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99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4132" w14:textId="77777777" w:rsidR="0078044D" w:rsidRDefault="0078044D" w:rsidP="0078044D">
      <w:pPr>
        <w:spacing w:line="480" w:lineRule="auto"/>
        <w:rPr>
          <w:i/>
          <w:iCs/>
          <w:color w:val="000000"/>
        </w:rPr>
      </w:pPr>
      <w:r>
        <w:rPr>
          <w:i/>
          <w:iCs/>
          <w:color w:val="000000"/>
        </w:rPr>
        <w:t>Note.</w:t>
      </w:r>
      <w:r>
        <w:rPr>
          <w:color w:val="000000"/>
        </w:rPr>
        <w:t xml:space="preserve"> (</w:t>
      </w:r>
      <w:r>
        <w:rPr>
          <w:rStyle w:val="Contrib"/>
          <w:color w:val="000000"/>
        </w:rPr>
        <w:t>Shah</w:t>
      </w:r>
      <w:r>
        <w:rPr>
          <w:color w:val="000000"/>
        </w:rPr>
        <w:t xml:space="preserve">, </w:t>
      </w:r>
      <w:r>
        <w:rPr>
          <w:rStyle w:val="citation"/>
          <w:color w:val="000000"/>
        </w:rPr>
        <w:t>2018</w:t>
      </w:r>
      <w:r>
        <w:rPr>
          <w:color w:val="000000"/>
        </w:rPr>
        <w:t>).</w:t>
      </w:r>
    </w:p>
    <w:p w14:paraId="1C79DB4E" w14:textId="77777777" w:rsidR="0078044D" w:rsidRDefault="0078044D" w:rsidP="0078044D">
      <w:pPr>
        <w:spacing w:line="480" w:lineRule="auto"/>
        <w:rPr>
          <w:color w:val="000000"/>
        </w:rPr>
      </w:pPr>
    </w:p>
    <w:p w14:paraId="09DF0566" w14:textId="77777777" w:rsidR="0078044D" w:rsidRDefault="0078044D" w:rsidP="0078044D">
      <w:pPr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Obtaining accurate and comprehensive data on foliage, an element with substantial influence on higher-frequency network deployment, has traditionally relied on labor-intensive and costly methods such as unmanned aerial vehicles (UAVs) and LiDAR (light detection and ranging). </w:t>
      </w:r>
      <w:r>
        <w:rPr>
          <w:rStyle w:val="citation"/>
          <w:color w:val="000000"/>
        </w:rPr>
        <w:t>Figure</w:t>
      </w:r>
      <w:r>
        <w:rPr>
          <w:color w:val="000000"/>
        </w:rPr>
        <w:t xml:space="preserve"> </w:t>
      </w:r>
      <w:r>
        <w:rPr>
          <w:rStyle w:val="citation"/>
          <w:color w:val="000000"/>
        </w:rPr>
        <w:t>3</w:t>
      </w:r>
      <w:r>
        <w:rPr>
          <w:color w:val="000000"/>
        </w:rPr>
        <w:t> shows an Illustration of how data is collected through LiDAR and UAV. The need to repeatedly update this data makes these methods impractical in many cases. However, as technology evolves, a new paradigm is emerging in the form of digital twins.</w:t>
      </w:r>
    </w:p>
    <w:p w14:paraId="4BDEC729" w14:textId="77777777" w:rsidR="0078044D" w:rsidRDefault="0078044D" w:rsidP="0078044D">
      <w:pPr>
        <w:pStyle w:val="apa-line-spacer"/>
        <w:spacing w:line="480" w:lineRule="auto"/>
        <w:rPr>
          <w:color w:val="000000"/>
        </w:rPr>
      </w:pPr>
      <w:r>
        <w:rPr>
          <w:color w:val="000000"/>
        </w:rPr>
        <w:t>  </w:t>
      </w:r>
    </w:p>
    <w:p w14:paraId="3C8B5712" w14:textId="77777777" w:rsidR="0078044D" w:rsidRDefault="0078044D" w:rsidP="0078044D">
      <w:pPr>
        <w:pStyle w:val="embeddedapa-figure-label"/>
        <w:spacing w:line="480" w:lineRule="auto"/>
        <w:rPr>
          <w:color w:val="000000"/>
        </w:rPr>
      </w:pPr>
      <w:r>
        <w:rPr>
          <w:color w:val="000000"/>
        </w:rPr>
        <w:br w:type="page"/>
      </w:r>
      <w:r>
        <w:rPr>
          <w:color w:val="000000"/>
        </w:rPr>
        <w:lastRenderedPageBreak/>
        <w:t>Figure 3</w:t>
      </w:r>
    </w:p>
    <w:p w14:paraId="48982BF3" w14:textId="77777777" w:rsidR="0078044D" w:rsidRDefault="0078044D" w:rsidP="0078044D">
      <w:pPr>
        <w:pStyle w:val="embeddedapa-figure-title"/>
        <w:spacing w:line="480" w:lineRule="auto"/>
        <w:rPr>
          <w:color w:val="000000"/>
        </w:rPr>
      </w:pPr>
      <w:r>
        <w:rPr>
          <w:color w:val="000000"/>
        </w:rPr>
        <w:t>Illustration of Collection of Data in Lidar and UAV</w:t>
      </w:r>
    </w:p>
    <w:p w14:paraId="10DADE06" w14:textId="77777777" w:rsidR="0078044D" w:rsidRDefault="0078044D" w:rsidP="0078044D">
      <w:pPr>
        <w:pStyle w:val="embeddedembedded-img"/>
        <w:spacing w:line="48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8B857AC" wp14:editId="030846F1">
            <wp:extent cx="5619750" cy="3733800"/>
            <wp:effectExtent l="0" t="0" r="0" b="0"/>
            <wp:docPr id="100005" name="Picture 100005" descr="A diagram of a gps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Picture 100005" descr="A diagram of a gps syste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505E" w14:textId="77777777" w:rsidR="0078044D" w:rsidRDefault="0078044D" w:rsidP="0078044D">
      <w:pPr>
        <w:spacing w:line="480" w:lineRule="auto"/>
        <w:rPr>
          <w:i/>
          <w:iCs/>
          <w:color w:val="000000"/>
        </w:rPr>
      </w:pPr>
      <w:r>
        <w:rPr>
          <w:i/>
          <w:iCs/>
          <w:color w:val="000000"/>
        </w:rPr>
        <w:t>Note.</w:t>
      </w:r>
      <w:r>
        <w:rPr>
          <w:color w:val="000000"/>
        </w:rPr>
        <w:t xml:space="preserve"> (</w:t>
      </w:r>
      <w:r>
        <w:rPr>
          <w:rStyle w:val="StyledTitlenotem"/>
          <w:color w:val="000000"/>
        </w:rPr>
        <w:t>Airborne Laser Scanning</w:t>
      </w:r>
      <w:r>
        <w:rPr>
          <w:color w:val="000000"/>
        </w:rPr>
        <w:t xml:space="preserve">, </w:t>
      </w:r>
      <w:r>
        <w:rPr>
          <w:rStyle w:val="citation"/>
          <w:color w:val="000000"/>
        </w:rPr>
        <w:t>2013</w:t>
      </w:r>
      <w:r>
        <w:rPr>
          <w:color w:val="000000"/>
        </w:rPr>
        <w:t>).</w:t>
      </w:r>
    </w:p>
    <w:p w14:paraId="6A0BE4DC" w14:textId="77777777" w:rsidR="0078044D" w:rsidRDefault="0078044D" w:rsidP="0078044D">
      <w:pPr>
        <w:spacing w:line="480" w:lineRule="auto"/>
        <w:rPr>
          <w:color w:val="000000"/>
        </w:rPr>
      </w:pPr>
    </w:p>
    <w:p w14:paraId="07B8C927" w14:textId="77777777" w:rsidR="0078044D" w:rsidRDefault="0078044D" w:rsidP="0078044D">
      <w:pPr>
        <w:spacing w:line="480" w:lineRule="auto"/>
        <w:ind w:firstLine="720"/>
        <w:rPr>
          <w:color w:val="000000"/>
        </w:rPr>
      </w:pPr>
      <w:r>
        <w:rPr>
          <w:color w:val="000000"/>
        </w:rPr>
        <w:t>Digital twins have emerged as a transformative technology with applications across various domains, including urban planning, industrial operations, and, most notably, the field of wireless network planning (</w:t>
      </w:r>
      <w:r>
        <w:rPr>
          <w:rStyle w:val="Contrib"/>
          <w:color w:val="000000"/>
        </w:rPr>
        <w:t>Qi</w:t>
      </w:r>
      <w:r>
        <w:rPr>
          <w:rStyle w:val="citation"/>
          <w:color w:val="000000"/>
        </w:rPr>
        <w:t xml:space="preserve"> &amp; </w:t>
      </w:r>
      <w:r>
        <w:rPr>
          <w:rStyle w:val="Contrib"/>
          <w:color w:val="000000"/>
        </w:rPr>
        <w:t>Tao</w:t>
      </w:r>
      <w:r>
        <w:rPr>
          <w:color w:val="000000"/>
        </w:rPr>
        <w:t xml:space="preserve">, </w:t>
      </w:r>
      <w:r>
        <w:rPr>
          <w:rStyle w:val="citation"/>
          <w:color w:val="000000"/>
        </w:rPr>
        <w:t>2018</w:t>
      </w:r>
      <w:r>
        <w:rPr>
          <w:color w:val="000000"/>
        </w:rPr>
        <w:t>). One intriguing area of application is the representation of foliage or vegetation using digital twin technology. Foliage, such as trees and other plant life, plays a crucial role in the propagation of wireless signals, particularly in high-frequency networks like millimeter-wave (</w:t>
      </w:r>
      <w:proofErr w:type="spellStart"/>
      <w:r>
        <w:rPr>
          <w:color w:val="000000"/>
        </w:rPr>
        <w:t>mmW</w:t>
      </w:r>
      <w:proofErr w:type="spellEnd"/>
      <w:r>
        <w:rPr>
          <w:color w:val="000000"/>
        </w:rPr>
        <w:t xml:space="preserve">) networks used for technologies such as 5G. </w:t>
      </w:r>
    </w:p>
    <w:p w14:paraId="6557CD65" w14:textId="099A83A3" w:rsidR="0078044D" w:rsidRDefault="0078044D" w:rsidP="0078044D">
      <w:pPr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The representation of foliage or vegetation within a digital twin involves the creation of a virtual replica of the natural environment, with a particular focus on the distribution, type, and </w:t>
      </w:r>
      <w:r>
        <w:rPr>
          <w:color w:val="000000"/>
        </w:rPr>
        <w:lastRenderedPageBreak/>
        <w:t>characteristics of plant life. </w:t>
      </w:r>
      <w:r>
        <w:rPr>
          <w:rStyle w:val="citation"/>
          <w:color w:val="000000"/>
        </w:rPr>
        <w:t>Figure</w:t>
      </w:r>
      <w:r>
        <w:rPr>
          <w:color w:val="000000"/>
        </w:rPr>
        <w:t xml:space="preserve"> </w:t>
      </w:r>
      <w:r>
        <w:rPr>
          <w:rStyle w:val="citation"/>
          <w:color w:val="000000"/>
        </w:rPr>
        <w:t>4</w:t>
      </w:r>
      <w:r>
        <w:rPr>
          <w:color w:val="000000"/>
        </w:rPr>
        <w:t> demonstrates the representation of foliage in Digital Twin. These digital twin models enable network planners, environmental scientists, and other stakeholders to gain a comprehensive understanding of how foliage impacts wireless signal propagation, path loss, and coverage.</w:t>
      </w:r>
    </w:p>
    <w:p w14:paraId="746F9718" w14:textId="77777777" w:rsidR="0078044D" w:rsidRDefault="0078044D" w:rsidP="0078044D">
      <w:pPr>
        <w:pStyle w:val="embeddedapa-figure-label"/>
        <w:spacing w:line="480" w:lineRule="auto"/>
        <w:rPr>
          <w:color w:val="000000"/>
        </w:rPr>
      </w:pPr>
      <w:r>
        <w:rPr>
          <w:color w:val="000000"/>
        </w:rPr>
        <w:t>Figure 4</w:t>
      </w:r>
    </w:p>
    <w:p w14:paraId="78047A23" w14:textId="77777777" w:rsidR="0078044D" w:rsidRDefault="0078044D" w:rsidP="0078044D">
      <w:pPr>
        <w:pStyle w:val="embeddedapa-figure-title"/>
        <w:spacing w:line="480" w:lineRule="auto"/>
        <w:rPr>
          <w:color w:val="000000"/>
        </w:rPr>
      </w:pPr>
      <w:r>
        <w:rPr>
          <w:color w:val="000000"/>
        </w:rPr>
        <w:t>Digital Twin Representation of Foliage</w:t>
      </w:r>
    </w:p>
    <w:p w14:paraId="5ECE8BD2" w14:textId="77777777" w:rsidR="0078044D" w:rsidRDefault="0078044D" w:rsidP="0078044D">
      <w:pPr>
        <w:pStyle w:val="embeddedembedded-img"/>
        <w:spacing w:line="48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F963CC7" wp14:editId="71A68518">
            <wp:extent cx="4038600" cy="2228850"/>
            <wp:effectExtent l="0" t="0" r="0" b="0"/>
            <wp:docPr id="100007" name="Picture 100007" descr="A city with trees and building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Picture 100007" descr="A city with trees and buildings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E1EA" w14:textId="77777777" w:rsidR="0078044D" w:rsidRPr="0033772D" w:rsidRDefault="0078044D" w:rsidP="0078044D">
      <w:pPr>
        <w:spacing w:line="480" w:lineRule="auto"/>
        <w:rPr>
          <w:color w:val="000000"/>
        </w:rPr>
      </w:pPr>
      <w:r>
        <w:rPr>
          <w:i/>
          <w:iCs/>
          <w:color w:val="000000"/>
        </w:rPr>
        <w:t>Note.</w:t>
      </w:r>
      <w:r>
        <w:rPr>
          <w:color w:val="000000"/>
        </w:rPr>
        <w:t xml:space="preserve"> (</w:t>
      </w:r>
      <w:r>
        <w:rPr>
          <w:rStyle w:val="StyledTitlenotem"/>
          <w:color w:val="000000"/>
        </w:rPr>
        <w:t>MWC23 – Intelligent</w:t>
      </w:r>
      <w:r>
        <w:rPr>
          <w:color w:val="000000"/>
        </w:rPr>
        <w:t xml:space="preserve">, </w:t>
      </w:r>
      <w:r>
        <w:rPr>
          <w:rStyle w:val="citation"/>
          <w:color w:val="000000"/>
        </w:rPr>
        <w:t>2023</w:t>
      </w:r>
      <w:r>
        <w:rPr>
          <w:color w:val="000000"/>
        </w:rPr>
        <w:t>).</w:t>
      </w:r>
    </w:p>
    <w:p w14:paraId="79075341" w14:textId="77777777" w:rsidR="0078044D" w:rsidRDefault="0078044D" w:rsidP="0078044D">
      <w:pPr>
        <w:spacing w:line="480" w:lineRule="auto"/>
        <w:jc w:val="center"/>
        <w:rPr>
          <w:b/>
          <w:bCs/>
          <w:color w:val="000000"/>
        </w:rPr>
      </w:pPr>
    </w:p>
    <w:p w14:paraId="2D0B688A" w14:textId="77777777" w:rsidR="0078044D" w:rsidRDefault="0078044D" w:rsidP="0078044D">
      <w:pPr>
        <w:spacing w:line="480" w:lineRule="auto"/>
        <w:jc w:val="center"/>
        <w:rPr>
          <w:b/>
          <w:bCs/>
          <w:color w:val="000000"/>
        </w:rPr>
      </w:pPr>
    </w:p>
    <w:p w14:paraId="7EFCA7EE" w14:textId="77777777" w:rsidR="0078044D" w:rsidRDefault="0078044D">
      <w:pPr>
        <w:contextualSpacing w:val="0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14:paraId="05A76EDD" w14:textId="3059C58E" w:rsidR="0078044D" w:rsidRDefault="0078044D" w:rsidP="0078044D">
      <w:pPr>
        <w:spacing w:line="48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References</w:t>
      </w:r>
    </w:p>
    <w:p w14:paraId="335BB91A" w14:textId="77777777" w:rsidR="0078044D" w:rsidRDefault="0078044D" w:rsidP="0078044D">
      <w:pPr>
        <w:pBdr>
          <w:left w:val="none" w:sz="0" w:space="31" w:color="auto"/>
        </w:pBdr>
        <w:spacing w:line="480" w:lineRule="auto"/>
        <w:ind w:left="720" w:hanging="720"/>
        <w:rPr>
          <w:color w:val="000000"/>
        </w:rPr>
      </w:pPr>
      <w:r>
        <w:rPr>
          <w:rStyle w:val="TitleName"/>
          <w:i/>
          <w:iCs/>
          <w:color w:val="000000"/>
        </w:rPr>
        <w:t>Airborne laser scanning</w:t>
      </w:r>
      <w:r>
        <w:rPr>
          <w:rStyle w:val="ReferenceBody"/>
          <w:color w:val="000000"/>
        </w:rPr>
        <w:t xml:space="preserve">. </w:t>
      </w:r>
      <w:r>
        <w:rPr>
          <w:rStyle w:val="DateSection"/>
          <w:color w:val="000000"/>
        </w:rPr>
        <w:t>(</w:t>
      </w:r>
      <w:r>
        <w:rPr>
          <w:rStyle w:val="Year"/>
          <w:color w:val="000000"/>
        </w:rPr>
        <w:t>2013</w:t>
      </w:r>
      <w:r>
        <w:rPr>
          <w:rStyle w:val="DateCharacter"/>
          <w:color w:val="000000"/>
        </w:rPr>
        <w:t xml:space="preserve">, </w:t>
      </w:r>
      <w:r>
        <w:rPr>
          <w:rStyle w:val="Month"/>
          <w:color w:val="000000"/>
        </w:rPr>
        <w:t>January</w:t>
      </w:r>
      <w:r>
        <w:rPr>
          <w:rStyle w:val="DateCharacter"/>
          <w:color w:val="000000"/>
        </w:rPr>
        <w:t xml:space="preserve"> </w:t>
      </w:r>
      <w:r>
        <w:rPr>
          <w:rStyle w:val="Day"/>
          <w:color w:val="000000"/>
        </w:rPr>
        <w:t>18</w:t>
      </w:r>
      <w:r>
        <w:rPr>
          <w:rStyle w:val="DateSection"/>
          <w:color w:val="000000"/>
        </w:rPr>
        <w:t>).</w:t>
      </w:r>
      <w:r>
        <w:rPr>
          <w:rStyle w:val="ReferenceBody"/>
          <w:color w:val="000000"/>
        </w:rPr>
        <w:t xml:space="preserve"> </w:t>
      </w:r>
      <w:r>
        <w:rPr>
          <w:rStyle w:val="SiteName"/>
          <w:color w:val="000000"/>
        </w:rPr>
        <w:t>Geospatial Modeling &amp; Visualization | A Method Store for Advanced Survey and Modeling Technologies</w:t>
      </w:r>
      <w:r>
        <w:rPr>
          <w:rStyle w:val="SourceLocation"/>
          <w:color w:val="000000"/>
        </w:rPr>
        <w:t xml:space="preserve">. </w:t>
      </w:r>
      <w:r>
        <w:rPr>
          <w:rStyle w:val="Url"/>
          <w:color w:val="000000"/>
        </w:rPr>
        <w:t>https://gmv.cast.uark.edu/scanning-2/airborne-laser-scanning/</w:t>
      </w:r>
    </w:p>
    <w:p w14:paraId="122DDCD3" w14:textId="30029E01" w:rsidR="0078044D" w:rsidRDefault="0078044D" w:rsidP="0078044D">
      <w:pPr>
        <w:pBdr>
          <w:left w:val="none" w:sz="0" w:space="31" w:color="auto"/>
        </w:pBdr>
        <w:spacing w:line="480" w:lineRule="auto"/>
        <w:ind w:left="720" w:hanging="720"/>
        <w:rPr>
          <w:rStyle w:val="Url"/>
          <w:color w:val="000000"/>
        </w:rPr>
      </w:pPr>
      <w:r>
        <w:rPr>
          <w:rStyle w:val="TitleName"/>
          <w:i/>
          <w:iCs/>
          <w:color w:val="000000"/>
        </w:rPr>
        <w:t xml:space="preserve">MWC23 – Intelligent 5G </w:t>
      </w:r>
      <w:proofErr w:type="spellStart"/>
      <w:r>
        <w:rPr>
          <w:rStyle w:val="TitleName"/>
          <w:i/>
          <w:iCs/>
          <w:color w:val="000000"/>
        </w:rPr>
        <w:t>mmWave</w:t>
      </w:r>
      <w:proofErr w:type="spellEnd"/>
      <w:r>
        <w:rPr>
          <w:rStyle w:val="TitleName"/>
          <w:i/>
          <w:iCs/>
          <w:color w:val="000000"/>
        </w:rPr>
        <w:t xml:space="preserve"> network planning</w:t>
      </w:r>
      <w:r>
        <w:rPr>
          <w:rStyle w:val="ReferenceBody"/>
          <w:color w:val="000000"/>
        </w:rPr>
        <w:t xml:space="preserve">. </w:t>
      </w:r>
      <w:r>
        <w:rPr>
          <w:rStyle w:val="DateSection"/>
          <w:color w:val="000000"/>
        </w:rPr>
        <w:t>(</w:t>
      </w:r>
      <w:r>
        <w:rPr>
          <w:rStyle w:val="Year"/>
          <w:color w:val="000000"/>
        </w:rPr>
        <w:t>2023</w:t>
      </w:r>
      <w:r>
        <w:rPr>
          <w:rStyle w:val="DateCharacter"/>
          <w:color w:val="000000"/>
        </w:rPr>
        <w:t xml:space="preserve">, </w:t>
      </w:r>
      <w:r>
        <w:rPr>
          <w:rStyle w:val="Month"/>
          <w:color w:val="000000"/>
        </w:rPr>
        <w:t>February</w:t>
      </w:r>
      <w:r>
        <w:rPr>
          <w:rStyle w:val="DateCharacter"/>
          <w:color w:val="000000"/>
        </w:rPr>
        <w:t xml:space="preserve"> </w:t>
      </w:r>
      <w:r>
        <w:rPr>
          <w:rStyle w:val="Day"/>
          <w:color w:val="000000"/>
        </w:rPr>
        <w:t>27</w:t>
      </w:r>
      <w:r>
        <w:rPr>
          <w:rStyle w:val="DateSection"/>
          <w:color w:val="000000"/>
        </w:rPr>
        <w:t>).</w:t>
      </w:r>
      <w:r>
        <w:rPr>
          <w:rStyle w:val="ReferenceBody"/>
          <w:color w:val="000000"/>
        </w:rPr>
        <w:t xml:space="preserve"> </w:t>
      </w:r>
      <w:r>
        <w:rPr>
          <w:rStyle w:val="SiteName"/>
          <w:color w:val="000000"/>
        </w:rPr>
        <w:t>Wireless Technology &amp; Innovation | Mobile Technology | Qualcomm</w:t>
      </w:r>
      <w:r>
        <w:rPr>
          <w:rStyle w:val="SourceLocation"/>
          <w:color w:val="000000"/>
        </w:rPr>
        <w:t xml:space="preserve">. </w:t>
      </w:r>
      <w:r>
        <w:rPr>
          <w:rStyle w:val="Url"/>
          <w:color w:val="000000"/>
        </w:rPr>
        <w:t>https://www.qualcomm.com/videos/mwc23-intelligent-5g-mmwave-network-planning</w:t>
      </w:r>
    </w:p>
    <w:p w14:paraId="6F7467EC" w14:textId="45B326DB" w:rsidR="0078044D" w:rsidRDefault="0078044D" w:rsidP="0078044D">
      <w:pPr>
        <w:pBdr>
          <w:left w:val="none" w:sz="0" w:space="31" w:color="auto"/>
        </w:pBdr>
        <w:spacing w:line="480" w:lineRule="auto"/>
        <w:ind w:left="720" w:hanging="720"/>
        <w:rPr>
          <w:color w:val="000000"/>
        </w:rPr>
      </w:pPr>
      <w:r>
        <w:rPr>
          <w:rStyle w:val="Surname"/>
          <w:color w:val="000000"/>
        </w:rPr>
        <w:t>Qi</w:t>
      </w:r>
      <w:r>
        <w:rPr>
          <w:rStyle w:val="Person"/>
          <w:color w:val="000000"/>
        </w:rPr>
        <w:t xml:space="preserve">, </w:t>
      </w:r>
      <w:r>
        <w:rPr>
          <w:rStyle w:val="Initials"/>
          <w:color w:val="000000"/>
        </w:rPr>
        <w:t>Q.</w:t>
      </w:r>
      <w:r>
        <w:rPr>
          <w:rStyle w:val="PrimaryContribGroup"/>
          <w:color w:val="000000"/>
        </w:rPr>
        <w:t xml:space="preserve">, &amp; </w:t>
      </w:r>
      <w:r>
        <w:rPr>
          <w:rStyle w:val="Surname"/>
          <w:color w:val="000000"/>
        </w:rPr>
        <w:t>Tao</w:t>
      </w:r>
      <w:r>
        <w:rPr>
          <w:rStyle w:val="Person"/>
          <w:color w:val="000000"/>
        </w:rPr>
        <w:t xml:space="preserve">, </w:t>
      </w:r>
      <w:r>
        <w:rPr>
          <w:rStyle w:val="Initials"/>
          <w:color w:val="000000"/>
        </w:rPr>
        <w:t>F.</w:t>
      </w:r>
      <w:r>
        <w:rPr>
          <w:rStyle w:val="ReferenceBody"/>
          <w:color w:val="000000"/>
        </w:rPr>
        <w:t xml:space="preserve"> </w:t>
      </w:r>
      <w:r>
        <w:rPr>
          <w:rStyle w:val="DateSection"/>
          <w:color w:val="000000"/>
        </w:rPr>
        <w:t>(</w:t>
      </w:r>
      <w:r>
        <w:rPr>
          <w:rStyle w:val="Year"/>
          <w:color w:val="000000"/>
        </w:rPr>
        <w:t>2018</w:t>
      </w:r>
      <w:r>
        <w:rPr>
          <w:rStyle w:val="DateSection"/>
          <w:color w:val="000000"/>
        </w:rPr>
        <w:t>).</w:t>
      </w:r>
      <w:r>
        <w:rPr>
          <w:rStyle w:val="ReferenceBody"/>
          <w:color w:val="000000"/>
        </w:rPr>
        <w:t xml:space="preserve"> </w:t>
      </w:r>
      <w:r>
        <w:rPr>
          <w:rStyle w:val="TitleName"/>
          <w:color w:val="000000"/>
        </w:rPr>
        <w:t>Digital Twin and Big Data Towards Smart Manufacturing and Industry 4.0: 360 Degree Comparison</w:t>
      </w:r>
      <w:r>
        <w:rPr>
          <w:rStyle w:val="ReferenceBody"/>
          <w:color w:val="000000"/>
        </w:rPr>
        <w:t xml:space="preserve">. </w:t>
      </w:r>
      <w:r>
        <w:rPr>
          <w:rStyle w:val="TitleName"/>
          <w:i/>
          <w:iCs/>
          <w:color w:val="000000"/>
        </w:rPr>
        <w:t>IEEE Access</w:t>
      </w:r>
      <w:r>
        <w:rPr>
          <w:rStyle w:val="SourceSection"/>
          <w:color w:val="000000"/>
        </w:rPr>
        <w:t xml:space="preserve">, </w:t>
      </w:r>
      <w:r>
        <w:rPr>
          <w:rStyle w:val="Volume"/>
          <w:i/>
          <w:iCs/>
          <w:color w:val="000000"/>
        </w:rPr>
        <w:t>6</w:t>
      </w:r>
      <w:r>
        <w:rPr>
          <w:rStyle w:val="SourceSection"/>
          <w:color w:val="000000"/>
        </w:rPr>
        <w:t xml:space="preserve">, </w:t>
      </w:r>
      <w:r>
        <w:rPr>
          <w:rStyle w:val="FirstPage"/>
          <w:color w:val="000000"/>
        </w:rPr>
        <w:t>3593</w:t>
      </w:r>
      <w:r>
        <w:rPr>
          <w:rStyle w:val="SourceSection"/>
          <w:color w:val="000000"/>
        </w:rPr>
        <w:t xml:space="preserve">. </w:t>
      </w:r>
      <w:r>
        <w:rPr>
          <w:rStyle w:val="SourceLocation"/>
          <w:color w:val="000000"/>
        </w:rPr>
        <w:t>https://doi.org/</w:t>
      </w:r>
      <w:r>
        <w:rPr>
          <w:rStyle w:val="Doi"/>
          <w:color w:val="000000"/>
        </w:rPr>
        <w:t>10.1109/ACCESS.2018.2793265</w:t>
      </w:r>
    </w:p>
    <w:p w14:paraId="08A9ED56" w14:textId="77777777" w:rsidR="0078044D" w:rsidRDefault="0078044D" w:rsidP="0078044D">
      <w:pPr>
        <w:pBdr>
          <w:left w:val="none" w:sz="0" w:space="31" w:color="auto"/>
        </w:pBdr>
        <w:spacing w:line="480" w:lineRule="auto"/>
        <w:ind w:left="720" w:hanging="720"/>
        <w:rPr>
          <w:color w:val="000000"/>
        </w:rPr>
      </w:pPr>
      <w:r>
        <w:rPr>
          <w:rStyle w:val="TitleName"/>
          <w:i/>
          <w:iCs/>
          <w:color w:val="000000"/>
        </w:rPr>
        <w:t xml:space="preserve">Scientists measure the impact of trees on 5G </w:t>
      </w:r>
      <w:proofErr w:type="spellStart"/>
      <w:r>
        <w:rPr>
          <w:rStyle w:val="TitleName"/>
          <w:i/>
          <w:iCs/>
          <w:color w:val="000000"/>
        </w:rPr>
        <w:t>mmWave</w:t>
      </w:r>
      <w:proofErr w:type="spellEnd"/>
      <w:r>
        <w:rPr>
          <w:rStyle w:val="TitleName"/>
          <w:i/>
          <w:iCs/>
          <w:color w:val="000000"/>
        </w:rPr>
        <w:t xml:space="preserve"> signal propagation</w:t>
      </w:r>
      <w:r>
        <w:rPr>
          <w:rStyle w:val="ReferenceBody"/>
          <w:color w:val="000000"/>
        </w:rPr>
        <w:t xml:space="preserve">. </w:t>
      </w:r>
      <w:r>
        <w:rPr>
          <w:rStyle w:val="DateSection"/>
          <w:color w:val="000000"/>
        </w:rPr>
        <w:t>(</w:t>
      </w:r>
      <w:r>
        <w:rPr>
          <w:rStyle w:val="Year"/>
          <w:color w:val="000000"/>
        </w:rPr>
        <w:t>2022</w:t>
      </w:r>
      <w:r>
        <w:rPr>
          <w:rStyle w:val="DateCharacter"/>
          <w:color w:val="000000"/>
        </w:rPr>
        <w:t xml:space="preserve">, </w:t>
      </w:r>
      <w:r>
        <w:rPr>
          <w:rStyle w:val="Month"/>
          <w:color w:val="000000"/>
        </w:rPr>
        <w:t>January</w:t>
      </w:r>
      <w:r>
        <w:rPr>
          <w:rStyle w:val="DateCharacter"/>
          <w:color w:val="000000"/>
        </w:rPr>
        <w:t xml:space="preserve"> </w:t>
      </w:r>
      <w:r>
        <w:rPr>
          <w:rStyle w:val="Day"/>
          <w:color w:val="000000"/>
        </w:rPr>
        <w:t>27</w:t>
      </w:r>
      <w:r>
        <w:rPr>
          <w:rStyle w:val="DateSection"/>
          <w:color w:val="000000"/>
        </w:rPr>
        <w:t>).</w:t>
      </w:r>
      <w:r>
        <w:rPr>
          <w:rStyle w:val="ReferenceBody"/>
          <w:color w:val="000000"/>
        </w:rPr>
        <w:t xml:space="preserve"> </w:t>
      </w:r>
      <w:r>
        <w:rPr>
          <w:rStyle w:val="SiteName"/>
          <w:color w:val="000000"/>
        </w:rPr>
        <w:t>everything RF - The leading website for the RF and Microwave Industry</w:t>
      </w:r>
      <w:r>
        <w:rPr>
          <w:rStyle w:val="SourceLocation"/>
          <w:color w:val="000000"/>
        </w:rPr>
        <w:t xml:space="preserve">. </w:t>
      </w:r>
      <w:r>
        <w:rPr>
          <w:rStyle w:val="Url"/>
          <w:color w:val="000000"/>
        </w:rPr>
        <w:t>https://www.everythingrf.com/news/details/13843-scientists-measure-impact-of-trees-on-5g-mmwave-signal-propagation</w:t>
      </w:r>
    </w:p>
    <w:p w14:paraId="21218573" w14:textId="1AA2C316" w:rsidR="0078044D" w:rsidRPr="0078044D" w:rsidRDefault="0078044D" w:rsidP="0078044D">
      <w:pPr>
        <w:pBdr>
          <w:left w:val="none" w:sz="0" w:space="31" w:color="auto"/>
        </w:pBdr>
        <w:spacing w:line="480" w:lineRule="auto"/>
        <w:ind w:left="720" w:hanging="720"/>
        <w:rPr>
          <w:color w:val="000000"/>
        </w:rPr>
      </w:pPr>
      <w:r>
        <w:rPr>
          <w:rStyle w:val="Surname"/>
          <w:color w:val="000000"/>
        </w:rPr>
        <w:t>Shah</w:t>
      </w:r>
      <w:r>
        <w:rPr>
          <w:rStyle w:val="Person"/>
          <w:color w:val="000000"/>
        </w:rPr>
        <w:t xml:space="preserve">, </w:t>
      </w:r>
      <w:r>
        <w:rPr>
          <w:rStyle w:val="Initials"/>
          <w:color w:val="000000"/>
        </w:rPr>
        <w:t>R.</w:t>
      </w:r>
      <w:r>
        <w:rPr>
          <w:rStyle w:val="ReferenceBody"/>
          <w:color w:val="000000"/>
        </w:rPr>
        <w:t xml:space="preserve"> </w:t>
      </w:r>
      <w:r>
        <w:rPr>
          <w:rStyle w:val="DateSection"/>
          <w:color w:val="000000"/>
        </w:rPr>
        <w:t>(</w:t>
      </w:r>
      <w:r>
        <w:rPr>
          <w:rStyle w:val="Year"/>
          <w:color w:val="000000"/>
        </w:rPr>
        <w:t>2018</w:t>
      </w:r>
      <w:r>
        <w:rPr>
          <w:rStyle w:val="DateCharacter"/>
          <w:color w:val="000000"/>
        </w:rPr>
        <w:t xml:space="preserve">, </w:t>
      </w:r>
      <w:r>
        <w:rPr>
          <w:rStyle w:val="Month"/>
          <w:color w:val="000000"/>
        </w:rPr>
        <w:t>November</w:t>
      </w:r>
      <w:r>
        <w:rPr>
          <w:rStyle w:val="DateCharacter"/>
          <w:color w:val="000000"/>
        </w:rPr>
        <w:t xml:space="preserve"> </w:t>
      </w:r>
      <w:r>
        <w:rPr>
          <w:rStyle w:val="Day"/>
          <w:color w:val="000000"/>
        </w:rPr>
        <w:t>9</w:t>
      </w:r>
      <w:r>
        <w:rPr>
          <w:rStyle w:val="DateSection"/>
          <w:color w:val="000000"/>
        </w:rPr>
        <w:t>).</w:t>
      </w:r>
      <w:r>
        <w:rPr>
          <w:rStyle w:val="ReferenceBody"/>
          <w:color w:val="000000"/>
        </w:rPr>
        <w:t xml:space="preserve"> </w:t>
      </w:r>
      <w:proofErr w:type="spellStart"/>
      <w:r>
        <w:rPr>
          <w:rStyle w:val="TitleName"/>
          <w:i/>
          <w:iCs/>
          <w:color w:val="000000"/>
        </w:rPr>
        <w:t>Psst</w:t>
      </w:r>
      <w:proofErr w:type="spellEnd"/>
      <w:r>
        <w:rPr>
          <w:rStyle w:val="TitleName"/>
          <w:i/>
          <w:iCs/>
          <w:color w:val="000000"/>
        </w:rPr>
        <w:t xml:space="preserve">, says 5G. </w:t>
      </w:r>
      <w:proofErr w:type="spellStart"/>
      <w:r>
        <w:rPr>
          <w:rStyle w:val="TitleName"/>
          <w:i/>
          <w:iCs/>
          <w:color w:val="000000"/>
        </w:rPr>
        <w:t>Wanna</w:t>
      </w:r>
      <w:proofErr w:type="spellEnd"/>
      <w:r>
        <w:rPr>
          <w:rStyle w:val="TitleName"/>
          <w:i/>
          <w:iCs/>
          <w:color w:val="000000"/>
        </w:rPr>
        <w:t xml:space="preserve"> see what my new antenna tech challenge looks like?</w:t>
      </w:r>
      <w:r>
        <w:rPr>
          <w:rStyle w:val="ReferenceBody"/>
          <w:color w:val="000000"/>
        </w:rPr>
        <w:t xml:space="preserve"> </w:t>
      </w:r>
      <w:r>
        <w:rPr>
          <w:rStyle w:val="SiteName"/>
          <w:color w:val="000000"/>
        </w:rPr>
        <w:t>Semiconductor Engineering</w:t>
      </w:r>
      <w:r>
        <w:rPr>
          <w:rStyle w:val="SourceLocation"/>
          <w:color w:val="000000"/>
        </w:rPr>
        <w:t xml:space="preserve">. </w:t>
      </w:r>
      <w:r>
        <w:rPr>
          <w:rStyle w:val="Url"/>
          <w:color w:val="000000"/>
        </w:rPr>
        <w:t>https://semiengineering.com/psst-says-5g-wanna-see-what-my-new-antenna-tech-challenge-looks-like/</w:t>
      </w:r>
    </w:p>
    <w:sectPr w:rsidR="0078044D" w:rsidRPr="00780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4D"/>
    <w:rsid w:val="0078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A6595"/>
  <w15:chartTrackingRefBased/>
  <w15:docId w15:val="{8E3D788A-D2F5-164C-B25F-B10231B49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44D"/>
    <w:pPr>
      <w:contextualSpacing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">
    <w:name w:val="citation"/>
    <w:basedOn w:val="DefaultParagraphFont"/>
    <w:rsid w:val="0078044D"/>
  </w:style>
  <w:style w:type="character" w:customStyle="1" w:styleId="Contrib">
    <w:name w:val="Contrib"/>
    <w:basedOn w:val="DefaultParagraphFont"/>
    <w:rsid w:val="0078044D"/>
  </w:style>
  <w:style w:type="paragraph" w:customStyle="1" w:styleId="embeddedapa-figure-label">
    <w:name w:val="embedded_apa-figure-label"/>
    <w:basedOn w:val="Normal"/>
    <w:rsid w:val="0078044D"/>
    <w:rPr>
      <w:b/>
      <w:bCs/>
    </w:rPr>
  </w:style>
  <w:style w:type="paragraph" w:customStyle="1" w:styleId="embeddedapa-figure-title">
    <w:name w:val="embedded_apa-figure-title"/>
    <w:basedOn w:val="Normal"/>
    <w:rsid w:val="0078044D"/>
    <w:rPr>
      <w:i/>
      <w:iCs/>
    </w:rPr>
  </w:style>
  <w:style w:type="paragraph" w:customStyle="1" w:styleId="embeddedembedded-img">
    <w:name w:val="embedded_embedded-img"/>
    <w:basedOn w:val="Normal"/>
    <w:rsid w:val="0078044D"/>
  </w:style>
  <w:style w:type="character" w:customStyle="1" w:styleId="StyledTitlenotem">
    <w:name w:val="StyledTitle_not(em)"/>
    <w:basedOn w:val="DefaultParagraphFont"/>
    <w:rsid w:val="0078044D"/>
    <w:rPr>
      <w:i/>
      <w:iCs/>
    </w:rPr>
  </w:style>
  <w:style w:type="paragraph" w:customStyle="1" w:styleId="embeddedapa-table-title">
    <w:name w:val="embedded_apa-table-title"/>
    <w:basedOn w:val="Normal"/>
    <w:rsid w:val="0078044D"/>
    <w:rPr>
      <w:i/>
      <w:iCs/>
    </w:rPr>
  </w:style>
  <w:style w:type="paragraph" w:customStyle="1" w:styleId="apa-line-spacer">
    <w:name w:val="apa-line-spacer"/>
    <w:basedOn w:val="Normal"/>
    <w:rsid w:val="0078044D"/>
  </w:style>
  <w:style w:type="character" w:customStyle="1" w:styleId="ReferenceBody">
    <w:name w:val="ReferenceBody"/>
    <w:basedOn w:val="DefaultParagraphFont"/>
    <w:rsid w:val="0078044D"/>
  </w:style>
  <w:style w:type="character" w:customStyle="1" w:styleId="PrimaryContribGroup">
    <w:name w:val="PrimaryContribGroup"/>
    <w:basedOn w:val="DefaultParagraphFont"/>
    <w:rsid w:val="0078044D"/>
  </w:style>
  <w:style w:type="character" w:customStyle="1" w:styleId="Person">
    <w:name w:val="Person"/>
    <w:basedOn w:val="DefaultParagraphFont"/>
    <w:rsid w:val="0078044D"/>
  </w:style>
  <w:style w:type="character" w:customStyle="1" w:styleId="Surname">
    <w:name w:val="Surname"/>
    <w:basedOn w:val="DefaultParagraphFont"/>
    <w:rsid w:val="0078044D"/>
  </w:style>
  <w:style w:type="character" w:customStyle="1" w:styleId="Initials">
    <w:name w:val="Initials"/>
    <w:basedOn w:val="DefaultParagraphFont"/>
    <w:rsid w:val="0078044D"/>
  </w:style>
  <w:style w:type="character" w:customStyle="1" w:styleId="DateSection">
    <w:name w:val="DateSection"/>
    <w:basedOn w:val="DefaultParagraphFont"/>
    <w:rsid w:val="0078044D"/>
  </w:style>
  <w:style w:type="character" w:customStyle="1" w:styleId="PublicationDate">
    <w:name w:val="PublicationDate"/>
    <w:basedOn w:val="DefaultParagraphFont"/>
    <w:rsid w:val="0078044D"/>
  </w:style>
  <w:style w:type="character" w:customStyle="1" w:styleId="DateCharacter">
    <w:name w:val="Date Character"/>
    <w:basedOn w:val="DefaultParagraphFont"/>
    <w:rsid w:val="0078044D"/>
  </w:style>
  <w:style w:type="character" w:customStyle="1" w:styleId="Year">
    <w:name w:val="Year"/>
    <w:basedOn w:val="DefaultParagraphFont"/>
    <w:rsid w:val="0078044D"/>
  </w:style>
  <w:style w:type="character" w:customStyle="1" w:styleId="TitleSection">
    <w:name w:val="TitleSection"/>
    <w:basedOn w:val="DefaultParagraphFont"/>
    <w:rsid w:val="0078044D"/>
  </w:style>
  <w:style w:type="character" w:customStyle="1" w:styleId="TitleName">
    <w:name w:val="TitleName"/>
    <w:basedOn w:val="DefaultParagraphFont"/>
    <w:rsid w:val="0078044D"/>
  </w:style>
  <w:style w:type="character" w:customStyle="1" w:styleId="SourceSection">
    <w:name w:val="SourceSection"/>
    <w:basedOn w:val="DefaultParagraphFont"/>
    <w:rsid w:val="0078044D"/>
  </w:style>
  <w:style w:type="character" w:customStyle="1" w:styleId="Publisher">
    <w:name w:val="Publisher"/>
    <w:basedOn w:val="DefaultParagraphFont"/>
    <w:rsid w:val="0078044D"/>
  </w:style>
  <w:style w:type="character" w:customStyle="1" w:styleId="PublisherName">
    <w:name w:val="PublisherName"/>
    <w:basedOn w:val="DefaultParagraphFont"/>
    <w:rsid w:val="0078044D"/>
  </w:style>
  <w:style w:type="character" w:customStyle="1" w:styleId="SourceLocation">
    <w:name w:val="SourceLocation"/>
    <w:basedOn w:val="DefaultParagraphFont"/>
    <w:rsid w:val="0078044D"/>
  </w:style>
  <w:style w:type="character" w:customStyle="1" w:styleId="Url">
    <w:name w:val="Url"/>
    <w:basedOn w:val="DefaultParagraphFont"/>
    <w:rsid w:val="0078044D"/>
  </w:style>
  <w:style w:type="character" w:customStyle="1" w:styleId="Series">
    <w:name w:val="Series"/>
    <w:basedOn w:val="DefaultParagraphFont"/>
    <w:rsid w:val="0078044D"/>
  </w:style>
  <w:style w:type="character" w:customStyle="1" w:styleId="Volume">
    <w:name w:val="Volume"/>
    <w:basedOn w:val="DefaultParagraphFont"/>
    <w:rsid w:val="0078044D"/>
  </w:style>
  <w:style w:type="character" w:customStyle="1" w:styleId="Pagination">
    <w:name w:val="Pagination"/>
    <w:basedOn w:val="DefaultParagraphFont"/>
    <w:rsid w:val="0078044D"/>
  </w:style>
  <w:style w:type="character" w:customStyle="1" w:styleId="FirstPage">
    <w:name w:val="FirstPage"/>
    <w:basedOn w:val="DefaultParagraphFont"/>
    <w:rsid w:val="0078044D"/>
  </w:style>
  <w:style w:type="character" w:customStyle="1" w:styleId="Doi">
    <w:name w:val="Doi"/>
    <w:basedOn w:val="DefaultParagraphFont"/>
    <w:rsid w:val="0078044D"/>
  </w:style>
  <w:style w:type="character" w:customStyle="1" w:styleId="Month">
    <w:name w:val="Month"/>
    <w:basedOn w:val="DefaultParagraphFont"/>
    <w:rsid w:val="0078044D"/>
  </w:style>
  <w:style w:type="character" w:customStyle="1" w:styleId="Day">
    <w:name w:val="Day"/>
    <w:basedOn w:val="DefaultParagraphFont"/>
    <w:rsid w:val="0078044D"/>
  </w:style>
  <w:style w:type="character" w:customStyle="1" w:styleId="SiteName">
    <w:name w:val="SiteName"/>
    <w:basedOn w:val="DefaultParagraphFont"/>
    <w:rsid w:val="0078044D"/>
  </w:style>
  <w:style w:type="character" w:customStyle="1" w:styleId="LastPage">
    <w:name w:val="LastPage"/>
    <w:basedOn w:val="DefaultParagraphFont"/>
    <w:rsid w:val="0078044D"/>
  </w:style>
  <w:style w:type="character" w:customStyle="1" w:styleId="Issue">
    <w:name w:val="Issue"/>
    <w:basedOn w:val="DefaultParagraphFont"/>
    <w:rsid w:val="0078044D"/>
  </w:style>
  <w:style w:type="character" w:customStyle="1" w:styleId="TitleAnnotation">
    <w:name w:val="TitleAnnotation"/>
    <w:basedOn w:val="DefaultParagraphFont"/>
    <w:rsid w:val="0078044D"/>
  </w:style>
  <w:style w:type="character" w:customStyle="1" w:styleId="PublisherLocation">
    <w:name w:val="PublisherLocation"/>
    <w:basedOn w:val="DefaultParagraphFont"/>
    <w:rsid w:val="0078044D"/>
  </w:style>
  <w:style w:type="character" w:styleId="Hyperlink">
    <w:name w:val="Hyperlink"/>
    <w:basedOn w:val="DefaultParagraphFont"/>
    <w:uiPriority w:val="99"/>
    <w:unhideWhenUsed/>
    <w:rsid w:val="007804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4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801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 Shaik</dc:creator>
  <cp:keywords/>
  <dc:description/>
  <cp:lastModifiedBy>Hashim Shaik</cp:lastModifiedBy>
  <cp:revision>1</cp:revision>
  <dcterms:created xsi:type="dcterms:W3CDTF">2024-01-07T22:18:00Z</dcterms:created>
  <dcterms:modified xsi:type="dcterms:W3CDTF">2024-01-07T22:38:00Z</dcterms:modified>
</cp:coreProperties>
</file>