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Capstone Project </w:t>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6"/>
          <w:szCs w:val="36"/>
          <w:rtl w:val="0"/>
        </w:rPr>
        <w:t xml:space="preserve">Final Report and Documentation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Web Chatbot Kolaboratif</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(Kolabri)</w:t>
      </w:r>
    </w:p>
    <w:p w:rsidR="00000000" w:rsidDel="00000000" w:rsidP="00000000" w:rsidRDefault="00000000" w:rsidRPr="00000000" w14:paraId="00000007">
      <w:pPr>
        <w:jc w:val="center"/>
        <w:rPr>
          <w:rFonts w:ascii="Times New Roman" w:cs="Times New Roman" w:eastAsia="Times New Roman" w:hAnsi="Times New Roman"/>
          <w:color w:val="000000"/>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000000"/>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Team Members:</w:t>
      </w:r>
    </w:p>
    <w:p w:rsidR="00000000" w:rsidDel="00000000" w:rsidP="00000000" w:rsidRDefault="00000000" w:rsidRPr="00000000" w14:paraId="0000000B">
      <w:pPr>
        <w:numPr>
          <w:ilvl w:val="0"/>
          <w:numId w:val="3"/>
        </w:numPr>
        <w:spacing w:after="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Soraya Haidar Salma (1302223006) - System Analyst</w:t>
      </w:r>
    </w:p>
    <w:p w:rsidR="00000000" w:rsidDel="00000000" w:rsidP="00000000" w:rsidRDefault="00000000" w:rsidRPr="00000000" w14:paraId="0000000C">
      <w:pPr>
        <w:numPr>
          <w:ilvl w:val="0"/>
          <w:numId w:val="3"/>
        </w:numPr>
        <w:spacing w:after="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Irham Baehaqi (1302220063) - Backend Developer (Chat &amp; User Management)</w:t>
      </w:r>
    </w:p>
    <w:p w:rsidR="00000000" w:rsidDel="00000000" w:rsidP="00000000" w:rsidRDefault="00000000" w:rsidRPr="00000000" w14:paraId="0000000D">
      <w:pPr>
        <w:numPr>
          <w:ilvl w:val="0"/>
          <w:numId w:val="3"/>
        </w:numPr>
        <w:spacing w:after="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Muhammad Hashfi Hadyan (1302220079) - Backend Developer (AI Integration &amp; Analytics)</w:t>
      </w:r>
    </w:p>
    <w:p w:rsidR="00000000" w:rsidDel="00000000" w:rsidP="00000000" w:rsidRDefault="00000000" w:rsidRPr="00000000" w14:paraId="0000000E">
      <w:pPr>
        <w:numPr>
          <w:ilvl w:val="0"/>
          <w:numId w:val="3"/>
        </w:numPr>
        <w:spacing w:after="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Mochammad Rizky Septian (1302220121) - Frontend Developer (Chat UI &amp; Group Space)</w:t>
      </w:r>
    </w:p>
    <w:p w:rsidR="00000000" w:rsidDel="00000000" w:rsidP="00000000" w:rsidRDefault="00000000" w:rsidRPr="00000000" w14:paraId="0000000F">
      <w:pPr>
        <w:numPr>
          <w:ilvl w:val="0"/>
          <w:numId w:val="3"/>
        </w:numPr>
        <w:spacing w:after="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Ahmad Fadli Akbar (1302220126) - Frontend Developer (Dashboard &amp; Visualization)</w:t>
      </w:r>
    </w:p>
    <w:p w:rsidR="00000000" w:rsidDel="00000000" w:rsidP="00000000" w:rsidRDefault="00000000" w:rsidRPr="00000000" w14:paraId="00000010">
      <w:pPr>
        <w:numPr>
          <w:ilvl w:val="0"/>
          <w:numId w:val="3"/>
        </w:numPr>
        <w:spacing w:after="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Benedict Arvin Indra Puteprasa (1302223136) - QA Engineer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Program Studi Sarjana Rekayasa Perangkat Lunak</w:t>
      </w:r>
    </w:p>
    <w:p w:rsidR="00000000" w:rsidDel="00000000" w:rsidP="00000000" w:rsidRDefault="00000000" w:rsidRPr="00000000" w14:paraId="00000016">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Fakultas Informatika</w:t>
      </w:r>
    </w:p>
    <w:p w:rsidR="00000000" w:rsidDel="00000000" w:rsidP="00000000" w:rsidRDefault="00000000" w:rsidRPr="00000000" w14:paraId="00000017">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Universitas Telkom</w:t>
      </w:r>
    </w:p>
    <w:p w:rsidR="00000000" w:rsidDel="00000000" w:rsidP="00000000" w:rsidRDefault="00000000" w:rsidRPr="00000000" w14:paraId="00000018">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sz w:val="36"/>
          <w:szCs w:val="36"/>
          <w:rtl w:val="0"/>
        </w:rPr>
        <w:t xml:space="preserve">2026</w:t>
      </w: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Abstrak</w:t>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[Berikan penjelasan singkat/abstraksi (</w:t>
      </w:r>
      <w:r w:rsidDel="00000000" w:rsidR="00000000" w:rsidRPr="00000000">
        <w:rPr>
          <w:rFonts w:ascii="Times New Roman" w:cs="Times New Roman" w:eastAsia="Times New Roman" w:hAnsi="Times New Roman"/>
          <w:i w:val="1"/>
          <w:iCs w:val="1"/>
          <w:color w:val="000000"/>
          <w:rtl w:val="0"/>
        </w:rPr>
        <w:t xml:space="preserve">up to 250 words</w:t>
      </w:r>
      <w:r w:rsidDel="00000000" w:rsidR="00000000" w:rsidRPr="00000000">
        <w:rPr>
          <w:rFonts w:ascii="Times New Roman" w:cs="Times New Roman" w:eastAsia="Times New Roman" w:hAnsi="Times New Roman"/>
          <w:color w:val="000000"/>
          <w:rtl w:val="0"/>
        </w:rPr>
        <w:t xml:space="preserve">) dari CP terkait dan solusi yang Anda tawarkan dalam menyelesaikan CP tsb. ]</w:t>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Katakunci</w:t>
      </w:r>
      <w:r w:rsidDel="00000000" w:rsidR="00000000" w:rsidRPr="00000000">
        <w:rPr>
          <w:rFonts w:ascii="Times New Roman" w:cs="Times New Roman" w:eastAsia="Times New Roman" w:hAnsi="Times New Roman"/>
          <w:color w:val="000000"/>
          <w:rtl w:val="0"/>
        </w:rPr>
        <w:t xml:space="preserve">: [tuliskan kata kunci terkait CP yang akan dikerjakan]</w:t>
      </w:r>
    </w:p>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Background, Motivation, and Problem Definition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02B">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kolaboratif telah terbukti secara empiris memberikan dampak positif yang signifikan dalam ekosistem pendidikan tinggi, terutama dalam meningkatkan keterampilan berpikir kritis, kemampuan komunikasi, serta retensi pengetahuan mahasiswa. Meskipun manfaatnya sangat jelas, implementasi strategi ini di lingkungan akademik sering kali terhambat oleh tantangan sistemik yang mengurangi efektivitasnya. Hambatan ini tidak hanya bersifat pedagogis, tetapi juga menyentuh aspek teknis, sehingga menuntut adanya solusi terintegrasi yang mampu menjembatani teori pembelajaran dengan pemanfaatan teknologi cerdas.</w:t>
      </w:r>
    </w:p>
    <w:p w:rsidR="00000000" w:rsidDel="00000000" w:rsidP="00000000" w:rsidRDefault="00000000" w:rsidRPr="00000000" w14:paraId="0000002C">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pedagogis, tantangan utama yang sering muncul adalah ketimpangan partisipasi (</w:t>
      </w:r>
      <w:r w:rsidDel="00000000" w:rsidR="00000000" w:rsidRPr="00000000">
        <w:rPr>
          <w:rFonts w:ascii="Times New Roman" w:cs="Times New Roman" w:eastAsia="Times New Roman" w:hAnsi="Times New Roman"/>
          <w:i w:val="1"/>
          <w:iCs w:val="1"/>
          <w:sz w:val="24"/>
          <w:szCs w:val="24"/>
          <w:rtl w:val="0"/>
        </w:rPr>
        <w:t xml:space="preserve">participation inequity</w:t>
      </w:r>
      <w:r w:rsidDel="00000000" w:rsidR="00000000" w:rsidRPr="00000000">
        <w:rPr>
          <w:rFonts w:ascii="Times New Roman" w:cs="Times New Roman" w:eastAsia="Times New Roman" w:hAnsi="Times New Roman"/>
          <w:sz w:val="24"/>
          <w:szCs w:val="24"/>
          <w:rtl w:val="0"/>
        </w:rPr>
        <w:t xml:space="preserve">) dalam diskusi kelompok. Fenomena seperti </w:t>
      </w:r>
      <w:r w:rsidDel="00000000" w:rsidR="00000000" w:rsidRPr="00000000">
        <w:rPr>
          <w:rFonts w:ascii="Times New Roman" w:cs="Times New Roman" w:eastAsia="Times New Roman" w:hAnsi="Times New Roman"/>
          <w:i w:val="1"/>
          <w:iCs w:val="1"/>
          <w:sz w:val="24"/>
          <w:szCs w:val="24"/>
          <w:rtl w:val="0"/>
        </w:rPr>
        <w:t xml:space="preserve">free-riding</w:t>
      </w:r>
      <w:r w:rsidDel="00000000" w:rsidR="00000000" w:rsidRPr="00000000">
        <w:rPr>
          <w:rFonts w:ascii="Times New Roman" w:cs="Times New Roman" w:eastAsia="Times New Roman" w:hAnsi="Times New Roman"/>
          <w:sz w:val="24"/>
          <w:szCs w:val="24"/>
          <w:rtl w:val="0"/>
        </w:rPr>
        <w:t xml:space="preserve"> atau dominasi diskusi oleh segelintir anggota menyebabkan distribusi manfaat pembelajaran yang tidak merata di antara mahasiswa. Selain itu, diskusi sering kali melebar keluar dari topik (</w:t>
      </w:r>
      <w:r w:rsidDel="00000000" w:rsidR="00000000" w:rsidRPr="00000000">
        <w:rPr>
          <w:rFonts w:ascii="Times New Roman" w:cs="Times New Roman" w:eastAsia="Times New Roman" w:hAnsi="Times New Roman"/>
          <w:i w:val="1"/>
          <w:iCs w:val="1"/>
          <w:sz w:val="24"/>
          <w:szCs w:val="24"/>
          <w:rtl w:val="0"/>
        </w:rPr>
        <w:t xml:space="preserve">off-topic discussion</w:t>
      </w:r>
      <w:r w:rsidDel="00000000" w:rsidR="00000000" w:rsidRPr="00000000">
        <w:rPr>
          <w:rFonts w:ascii="Times New Roman" w:cs="Times New Roman" w:eastAsia="Times New Roman" w:hAnsi="Times New Roman"/>
          <w:sz w:val="24"/>
          <w:szCs w:val="24"/>
          <w:rtl w:val="0"/>
        </w:rPr>
        <w:t xml:space="preserve">), yang mengakibatkan inefisiensi waktu dan kegagalan dalam mencapai tujuan pembelajaran. Situasi ini diperburuk oleh keterbatasan kapasitas dosen dalam memantau dinamika multipel kelompok secara simultan, khususnya di kelas besar. Akibatnya, tanpa adanya dokumentasi dan ringkasan otomatis yang memadai, proses diskusi sering kali berlalu tanpa jejak rekam yang baik, menyulitkan proses refleksi maupun penilaian objektif.</w:t>
      </w:r>
    </w:p>
    <w:p w:rsidR="00000000" w:rsidDel="00000000" w:rsidP="00000000" w:rsidRDefault="00000000" w:rsidRPr="00000000" w14:paraId="0000002E">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kemajuan pesat </w:t>
      </w:r>
      <w:r w:rsidDel="00000000" w:rsidR="00000000" w:rsidRPr="00000000">
        <w:rPr>
          <w:rFonts w:ascii="Times New Roman" w:cs="Times New Roman" w:eastAsia="Times New Roman" w:hAnsi="Times New Roman"/>
          <w:i w:val="1"/>
          <w:iCs w:val="1"/>
          <w:sz w:val="24"/>
          <w:szCs w:val="24"/>
          <w:rtl w:val="0"/>
        </w:rPr>
        <w:t xml:space="preserve">Large Language Models (LLM)</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i w:val="1"/>
          <w:iCs w:val="1"/>
          <w:sz w:val="24"/>
          <w:szCs w:val="24"/>
          <w:rtl w:val="0"/>
        </w:rPr>
        <w:t xml:space="preserve">Google Gemini</w:t>
      </w:r>
      <w:r w:rsidDel="00000000" w:rsidR="00000000" w:rsidRPr="00000000">
        <w:rPr>
          <w:rFonts w:ascii="Times New Roman" w:cs="Times New Roman" w:eastAsia="Times New Roman" w:hAnsi="Times New Roman"/>
          <w:sz w:val="24"/>
          <w:szCs w:val="24"/>
          <w:rtl w:val="0"/>
        </w:rPr>
        <w:t xml:space="preserve"> membuka peluang baru untuk mengatasi hambatan tersebut melalui pengembangan agen pedagogis cerdas. Martha et al. (2023) telah membuktikan bahwa integrasi </w:t>
      </w:r>
      <w:r w:rsidDel="00000000" w:rsidR="00000000" w:rsidRPr="00000000">
        <w:rPr>
          <w:rFonts w:ascii="Times New Roman" w:cs="Times New Roman" w:eastAsia="Times New Roman" w:hAnsi="Times New Roman"/>
          <w:i w:val="1"/>
          <w:iCs w:val="1"/>
          <w:sz w:val="24"/>
          <w:szCs w:val="24"/>
          <w:rtl w:val="0"/>
        </w:rPr>
        <w:t xml:space="preserve">scaffolding </w:t>
      </w:r>
      <w:r w:rsidDel="00000000" w:rsidR="00000000" w:rsidRPr="00000000">
        <w:rPr>
          <w:rFonts w:ascii="Times New Roman" w:cs="Times New Roman" w:eastAsia="Times New Roman" w:hAnsi="Times New Roman"/>
          <w:sz w:val="24"/>
          <w:szCs w:val="24"/>
          <w:rtl w:val="0"/>
        </w:rPr>
        <w:t xml:space="preserve">adaptif dalam agen pedagogis dapat secara signifikan meningkatkan keterampilan </w:t>
      </w:r>
      <w:r w:rsidDel="00000000" w:rsidR="00000000" w:rsidRPr="00000000">
        <w:rPr>
          <w:rFonts w:ascii="Times New Roman" w:cs="Times New Roman" w:eastAsia="Times New Roman" w:hAnsi="Times New Roman"/>
          <w:i w:val="1"/>
          <w:iCs w:val="1"/>
          <w:sz w:val="24"/>
          <w:szCs w:val="24"/>
          <w:rtl w:val="0"/>
        </w:rPr>
        <w:t xml:space="preserve">Self-Regulated Learning (SRL)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Co-Regulated Learning (CoRL)</w:t>
      </w:r>
      <w:r w:rsidDel="00000000" w:rsidR="00000000" w:rsidRPr="00000000">
        <w:rPr>
          <w:rFonts w:ascii="Times New Roman" w:cs="Times New Roman" w:eastAsia="Times New Roman" w:hAnsi="Times New Roman"/>
          <w:sz w:val="24"/>
          <w:szCs w:val="24"/>
          <w:rtl w:val="0"/>
        </w:rPr>
        <w:t xml:space="preserve">. Potensi ini menawarkan jalan keluar bagi masalah monitoring dan fasilitasi diskusi, di mana AI dapat berperan sebagai fasilitator yang membantu menjaga fokus dan keseimbangan partisipasi dalam kelompok.</w:t>
      </w:r>
    </w:p>
    <w:p w:rsidR="00000000" w:rsidDel="00000000" w:rsidP="00000000" w:rsidRDefault="00000000" w:rsidRPr="00000000" w14:paraId="00000030">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transisi menuju penerapan AI dalam pendidikan memerlukan penanganan tantangan teknis yang serius. Risiko utama yang dihadapi adalah "halusinasi" </w:t>
      </w:r>
      <w:r w:rsidDel="00000000" w:rsidR="00000000" w:rsidRPr="00000000">
        <w:rPr>
          <w:rFonts w:ascii="Times New Roman" w:cs="Times New Roman" w:eastAsia="Times New Roman" w:hAnsi="Times New Roman"/>
          <w:i w:val="1"/>
          <w:iCs w:val="1"/>
          <w:sz w:val="24"/>
          <w:szCs w:val="24"/>
          <w:rtl w:val="0"/>
        </w:rPr>
        <w:t xml:space="preserve">LLM</w:t>
      </w:r>
      <w:r w:rsidDel="00000000" w:rsidR="00000000" w:rsidRPr="00000000">
        <w:rPr>
          <w:rFonts w:ascii="Times New Roman" w:cs="Times New Roman" w:eastAsia="Times New Roman" w:hAnsi="Times New Roman"/>
          <w:sz w:val="24"/>
          <w:szCs w:val="24"/>
          <w:rtl w:val="0"/>
        </w:rPr>
        <w:t xml:space="preserve">, di mana model rentan menghasilkan informasi yang meyakinkan namun faktualnya keliru. Untuk memitigasi risiko ini, pendekatan </w:t>
      </w:r>
      <w:r w:rsidDel="00000000" w:rsidR="00000000" w:rsidRPr="00000000">
        <w:rPr>
          <w:rFonts w:ascii="Times New Roman" w:cs="Times New Roman" w:eastAsia="Times New Roman" w:hAnsi="Times New Roman"/>
          <w:i w:val="1"/>
          <w:iCs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menjadi krusial sebagaimana ditunjukkan oleh Lewis et al. (2021), karena mampu membatasi respons AI pada konteks dokumen yang valid. Lebih jauh lagi, pengembangan sistem ini menghadapi kompleksitas dalam </w:t>
      </w:r>
      <w:r w:rsidDel="00000000" w:rsidR="00000000" w:rsidRPr="00000000">
        <w:rPr>
          <w:rFonts w:ascii="Times New Roman" w:cs="Times New Roman" w:eastAsia="Times New Roman" w:hAnsi="Times New Roman"/>
          <w:i w:val="1"/>
          <w:iCs w:val="1"/>
          <w:sz w:val="24"/>
          <w:szCs w:val="24"/>
          <w:rtl w:val="0"/>
        </w:rPr>
        <w:t xml:space="preserve">Requirement Engineering</w:t>
      </w:r>
      <w:r w:rsidDel="00000000" w:rsidR="00000000" w:rsidRPr="00000000">
        <w:rPr>
          <w:rFonts w:ascii="Times New Roman" w:cs="Times New Roman" w:eastAsia="Times New Roman" w:hAnsi="Times New Roman"/>
          <w:sz w:val="24"/>
          <w:szCs w:val="24"/>
          <w:rtl w:val="0"/>
        </w:rPr>
        <w:t xml:space="preserve">, di mana metode </w:t>
      </w:r>
      <w:r w:rsidDel="00000000" w:rsidR="00000000" w:rsidRPr="00000000">
        <w:rPr>
          <w:rFonts w:ascii="Times New Roman" w:cs="Times New Roman" w:eastAsia="Times New Roman" w:hAnsi="Times New Roman"/>
          <w:i w:val="1"/>
          <w:iCs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tradisional sering kali gagal menangani ketidakpastian spesifikasi sistem berbasis AI (Hoy &amp; Xu, 2023). Oleh karena itu, diperlukan arsitektur sistem yang tidak hanya cerdas dan akurat, tetapi juga mampu menjamin integritas data melalui pembentukan </w:t>
      </w:r>
      <w:r w:rsidDel="00000000" w:rsidR="00000000" w:rsidRPr="00000000">
        <w:rPr>
          <w:rFonts w:ascii="Times New Roman" w:cs="Times New Roman" w:eastAsia="Times New Roman" w:hAnsi="Times New Roman"/>
          <w:i w:val="1"/>
          <w:iCs w:val="1"/>
          <w:sz w:val="24"/>
          <w:szCs w:val="24"/>
          <w:rtl w:val="0"/>
        </w:rPr>
        <w:t xml:space="preserve">log </w:t>
      </w:r>
      <w:r w:rsidDel="00000000" w:rsidR="00000000" w:rsidRPr="00000000">
        <w:rPr>
          <w:rFonts w:ascii="Times New Roman" w:cs="Times New Roman" w:eastAsia="Times New Roman" w:hAnsi="Times New Roman"/>
          <w:sz w:val="24"/>
          <w:szCs w:val="24"/>
          <w:rtl w:val="0"/>
        </w:rPr>
        <w:t xml:space="preserve">terstruktur yang kompatibel dengan standar </w:t>
      </w:r>
      <w:r w:rsidDel="00000000" w:rsidR="00000000" w:rsidRPr="00000000">
        <w:rPr>
          <w:rFonts w:ascii="Times New Roman" w:cs="Times New Roman" w:eastAsia="Times New Roman" w:hAnsi="Times New Roman"/>
          <w:i w:val="1"/>
          <w:iCs w:val="1"/>
          <w:sz w:val="24"/>
          <w:szCs w:val="24"/>
          <w:rtl w:val="0"/>
        </w:rPr>
        <w:t xml:space="preserve">Educational Process Mining </w:t>
      </w:r>
      <w:r w:rsidDel="00000000" w:rsidR="00000000" w:rsidRPr="00000000">
        <w:rPr>
          <w:rFonts w:ascii="Times New Roman" w:cs="Times New Roman" w:eastAsia="Times New Roman" w:hAnsi="Times New Roman"/>
          <w:sz w:val="24"/>
          <w:szCs w:val="24"/>
          <w:rtl w:val="0"/>
        </w:rPr>
        <w:t xml:space="preserve">untuk keperluan riset pedagogis yang valid.</w:t>
      </w:r>
    </w:p>
    <w:p w:rsidR="00000000" w:rsidDel="00000000" w:rsidP="00000000" w:rsidRDefault="00000000" w:rsidRPr="00000000" w14:paraId="00000032">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p w:rsidR="00000000" w:rsidDel="00000000" w:rsidP="00000000" w:rsidRDefault="00000000" w:rsidRPr="00000000" w14:paraId="00000033">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termotivasi oleh tiga kesenjangan (gaps) utama antara kebutuhan pedagogis dan solusi teknologi yang tersedia:</w:t>
      </w:r>
    </w:p>
    <w:p w:rsidR="00000000" w:rsidDel="00000000" w:rsidP="00000000" w:rsidRDefault="00000000" w:rsidRPr="00000000" w14:paraId="00000034">
      <w:pPr>
        <w:numPr>
          <w:ilvl w:val="0"/>
          <w:numId w:val="1"/>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Teoritis-Praktis: Teori regulasi belajar Zimmerman yang telah mapan secara teoretis (</w:t>
      </w:r>
      <w:r w:rsidDel="00000000" w:rsidR="00000000" w:rsidRPr="00000000">
        <w:rPr>
          <w:rFonts w:ascii="Times New Roman" w:cs="Times New Roman" w:eastAsia="Times New Roman" w:hAnsi="Times New Roman"/>
          <w:i w:val="1"/>
          <w:iCs w:val="1"/>
          <w:sz w:val="24"/>
          <w:szCs w:val="24"/>
          <w:rtl w:val="0"/>
        </w:rPr>
        <w:t xml:space="preserve">Forethought-Performance-Reflection</w:t>
      </w:r>
      <w:r w:rsidDel="00000000" w:rsidR="00000000" w:rsidRPr="00000000">
        <w:rPr>
          <w:rFonts w:ascii="Times New Roman" w:cs="Times New Roman" w:eastAsia="Times New Roman" w:hAnsi="Times New Roman"/>
          <w:sz w:val="24"/>
          <w:szCs w:val="24"/>
          <w:rtl w:val="0"/>
        </w:rPr>
        <w:t xml:space="preserve">) belum terimplementasi secara komprehensif dalam sistem chatbot edukasi. Sebagian besar chatbot yang ada hanya berfungsi sebagai </w:t>
      </w:r>
      <w:r w:rsidDel="00000000" w:rsidR="00000000" w:rsidRPr="00000000">
        <w:rPr>
          <w:rFonts w:ascii="Times New Roman" w:cs="Times New Roman" w:eastAsia="Times New Roman" w:hAnsi="Times New Roman"/>
          <w:i w:val="1"/>
          <w:iCs w:val="1"/>
          <w:sz w:val="24"/>
          <w:szCs w:val="24"/>
          <w:rtl w:val="0"/>
        </w:rPr>
        <w:t xml:space="preserve">question-answering system</w:t>
      </w:r>
      <w:r w:rsidDel="00000000" w:rsidR="00000000" w:rsidRPr="00000000">
        <w:rPr>
          <w:rFonts w:ascii="Times New Roman" w:cs="Times New Roman" w:eastAsia="Times New Roman" w:hAnsi="Times New Roman"/>
          <w:sz w:val="24"/>
          <w:szCs w:val="24"/>
          <w:rtl w:val="0"/>
        </w:rPr>
        <w:t xml:space="preserve"> pasif, bukan sebagai fasilitator aktif yang mendukung seluruh siklus regulasi belajar.</w:t>
      </w:r>
    </w:p>
    <w:p w:rsidR="00000000" w:rsidDel="00000000" w:rsidP="00000000" w:rsidRDefault="00000000" w:rsidRPr="00000000" w14:paraId="00000035">
      <w:pPr>
        <w:numPr>
          <w:ilvl w:val="0"/>
          <w:numId w:val="1"/>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Teknologi: Sistem chatbot edukasi yang ada mayoritas tidak mengintegrasikan mekanisme RAG untuk mencegah halusinasi, tidak memiliki </w:t>
      </w:r>
      <w:r w:rsidDel="00000000" w:rsidR="00000000" w:rsidRPr="00000000">
        <w:rPr>
          <w:rFonts w:ascii="Times New Roman" w:cs="Times New Roman" w:eastAsia="Times New Roman" w:hAnsi="Times New Roman"/>
          <w:i w:val="1"/>
          <w:iCs w:val="1"/>
          <w:sz w:val="24"/>
          <w:szCs w:val="24"/>
          <w:rtl w:val="0"/>
        </w:rPr>
        <w:t xml:space="preserve">Logic Listener </w:t>
      </w:r>
      <w:r w:rsidDel="00000000" w:rsidR="00000000" w:rsidRPr="00000000">
        <w:rPr>
          <w:rFonts w:ascii="Times New Roman" w:cs="Times New Roman" w:eastAsia="Times New Roman" w:hAnsi="Times New Roman"/>
          <w:sz w:val="24"/>
          <w:szCs w:val="24"/>
          <w:rtl w:val="0"/>
        </w:rPr>
        <w:t xml:space="preserve">untuk deteksi dinamika kelompok secara real-time, dan tidak menghasilkan data log yang terstruktur untuk analisis pembelajaran.</w:t>
      </w:r>
    </w:p>
    <w:p w:rsidR="00000000" w:rsidDel="00000000" w:rsidP="00000000" w:rsidRDefault="00000000" w:rsidRPr="00000000" w14:paraId="00000036">
      <w:pPr>
        <w:numPr>
          <w:ilvl w:val="0"/>
          <w:numId w:val="1"/>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Infrastruktur Penelitian: Ketiadaan sistem yang menghasilkan data </w:t>
      </w:r>
      <w:r w:rsidDel="00000000" w:rsidR="00000000" w:rsidRPr="00000000">
        <w:rPr>
          <w:rFonts w:ascii="Times New Roman" w:cs="Times New Roman" w:eastAsia="Times New Roman" w:hAnsi="Times New Roman"/>
          <w:i w:val="1"/>
          <w:iCs w:val="1"/>
          <w:sz w:val="24"/>
          <w:szCs w:val="24"/>
          <w:rtl w:val="0"/>
        </w:rPr>
        <w:t xml:space="preserve">research-grade</w:t>
      </w:r>
      <w:r w:rsidDel="00000000" w:rsidR="00000000" w:rsidRPr="00000000">
        <w:rPr>
          <w:rFonts w:ascii="Times New Roman" w:cs="Times New Roman" w:eastAsia="Times New Roman" w:hAnsi="Times New Roman"/>
          <w:sz w:val="24"/>
          <w:szCs w:val="24"/>
          <w:rtl w:val="0"/>
        </w:rPr>
        <w:t xml:space="preserve"> dengan struktur log yang mengikuti taksonomi standar (Gen-SRL) menyulitkan peneliti pendidikan untuk melakukan analisis kausal tentang efektivitas intervensi pembelajaran.</w:t>
      </w:r>
    </w:p>
    <w:p w:rsidR="00000000" w:rsidDel="00000000" w:rsidP="00000000" w:rsidRDefault="00000000" w:rsidRPr="00000000" w14:paraId="00000037">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p w:rsidR="00000000" w:rsidDel="00000000" w:rsidP="00000000" w:rsidRDefault="00000000" w:rsidRPr="00000000" w14:paraId="00000038">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latar belakang, proyek ini merumuskan permasalahan utama sebagai berikut:</w:t>
      </w:r>
    </w:p>
    <w:p w:rsidR="00000000" w:rsidDel="00000000" w:rsidP="00000000" w:rsidRDefault="00000000" w:rsidRPr="00000000" w14:paraId="00000039">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 Inti:</w:t>
      </w:r>
    </w:p>
    <w:p w:rsidR="00000000" w:rsidDel="00000000" w:rsidP="00000000" w:rsidRDefault="00000000" w:rsidRPr="00000000" w14:paraId="0000003B">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mengimplementasikan sistem Web Chatbot Kolaboratif berbasis AI yang mampu:</w:t>
      </w:r>
    </w:p>
    <w:p w:rsidR="00000000" w:rsidDel="00000000" w:rsidP="00000000" w:rsidRDefault="00000000" w:rsidRPr="00000000" w14:paraId="0000003C">
      <w:pPr>
        <w:numPr>
          <w:ilvl w:val="0"/>
          <w:numId w:val="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tiga tingkat regulasi belajar (SRL, CoRL, SSRL) sesuai siklus Zimmerman</w:t>
      </w:r>
    </w:p>
    <w:p w:rsidR="00000000" w:rsidDel="00000000" w:rsidP="00000000" w:rsidRDefault="00000000" w:rsidRPr="00000000" w14:paraId="0000003D">
      <w:pPr>
        <w:numPr>
          <w:ilvl w:val="0"/>
          <w:numId w:val="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Mendeteksi dan mengintervensi dinamika kelompok yang tidak produktif (pasivitas, dominasi, off-topic) secara otomatis</w:t>
      </w:r>
    </w:p>
    <w:p w:rsidR="00000000" w:rsidDel="00000000" w:rsidP="00000000" w:rsidRDefault="00000000" w:rsidRPr="00000000" w14:paraId="0000003E">
      <w:pPr>
        <w:numPr>
          <w:ilvl w:val="0"/>
          <w:numId w:val="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akurasi respons AI melalui RAG dan Guardrails</w:t>
      </w:r>
    </w:p>
    <w:p w:rsidR="00000000" w:rsidDel="00000000" w:rsidP="00000000" w:rsidRDefault="00000000" w:rsidRPr="00000000" w14:paraId="0000003F">
      <w:pPr>
        <w:numPr>
          <w:ilvl w:val="0"/>
          <w:numId w:val="2"/>
        </w:numPr>
        <w:spacing w:after="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data log terstruktur untuk keperluan monitoring dosen dan riset pedagogis</w:t>
      </w:r>
    </w:p>
    <w:p w:rsidR="00000000" w:rsidDel="00000000" w:rsidP="00000000" w:rsidRDefault="00000000" w:rsidRPr="00000000" w14:paraId="00000040">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Sub-Permasalahan Spesifik per Role:</w:t>
      </w:r>
    </w:p>
    <w:p w:rsidR="00000000" w:rsidDel="00000000" w:rsidP="00000000" w:rsidRDefault="00000000" w:rsidRPr="00000000" w14:paraId="00000042">
      <w:pPr>
        <w:numPr>
          <w:ilvl w:val="0"/>
          <w:numId w:val="6"/>
        </w:numPr>
        <w:spacing w:after="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Analyst (Soraya): Bagaimana menerjemahkan kebutuhan pedagogis abstrak (fase regulasi, deteksi off-topic) menjadi spesifikasi UML yang presisi dan implementable?</w:t>
      </w:r>
    </w:p>
    <w:p w:rsidR="00000000" w:rsidDel="00000000" w:rsidP="00000000" w:rsidRDefault="00000000" w:rsidRPr="00000000" w14:paraId="00000043">
      <w:pPr>
        <w:numPr>
          <w:ilvl w:val="0"/>
          <w:numId w:val="6"/>
        </w:numPr>
        <w:spacing w:after="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AI (Hashfi): Bagaimana mengintegrasikan RAG dengan Guardrails berlapis untuk menjamin akurasi dan keamanan, serta merancang arsitektur asinkron yang scalable?</w:t>
      </w:r>
    </w:p>
    <w:p w:rsidR="00000000" w:rsidDel="00000000" w:rsidP="00000000" w:rsidRDefault="00000000" w:rsidRPr="00000000" w14:paraId="00000044">
      <w:pPr>
        <w:numPr>
          <w:ilvl w:val="0"/>
          <w:numId w:val="6"/>
        </w:numPr>
        <w:spacing w:after="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Chat (Irham): Bagaimana membangun infrastruktur komunikasi real-time dengan latensi rendah yang mendukung transactional logging untuk integritas data?</w:t>
      </w:r>
    </w:p>
    <w:p w:rsidR="00000000" w:rsidDel="00000000" w:rsidP="00000000" w:rsidRDefault="00000000" w:rsidRPr="00000000" w14:paraId="00000045">
      <w:pPr>
        <w:numPr>
          <w:ilvl w:val="0"/>
          <w:numId w:val="6"/>
        </w:numPr>
        <w:spacing w:after="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Chat (Rizky): Bagaimana merancang antarmuka yang mendorong otonomi mahasiswa (SRL) dan memvisualisasikan intervensi SSRL secara intuitif?</w:t>
      </w:r>
    </w:p>
    <w:p w:rsidR="00000000" w:rsidDel="00000000" w:rsidP="00000000" w:rsidRDefault="00000000" w:rsidRPr="00000000" w14:paraId="00000046">
      <w:pPr>
        <w:numPr>
          <w:ilvl w:val="0"/>
          <w:numId w:val="6"/>
        </w:numPr>
        <w:spacing w:after="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Dashboard (Akbar): Bagaimana menyajikan data analitik kompleks (risiko kelompok, process mining) dalam visualisasi yang actionable bagi dosen?</w:t>
      </w:r>
    </w:p>
    <w:p w:rsidR="00000000" w:rsidDel="00000000" w:rsidP="00000000" w:rsidRDefault="00000000" w:rsidRPr="00000000" w14:paraId="00000047">
      <w:pPr>
        <w:numPr>
          <w:ilvl w:val="2"/>
          <w:numId w:val="4"/>
        </w:numPr>
        <w:spacing w:after="0" w:line="240" w:lineRule="auto"/>
        <w:ind w:left="216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(Arvin): Bagaimana memvalidasi fungsionalitas fitur cerdas (deteksi off-topic, scaffolding adaptif) dan integritas data log untuk riset?</w:t>
      </w:r>
    </w:p>
    <w:p w:rsidR="00000000" w:rsidDel="00000000" w:rsidP="00000000" w:rsidRDefault="00000000" w:rsidRPr="00000000" w14:paraId="00000048">
      <w:pPr>
        <w:ind w:left="709"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9">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Team Members and Role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identitas seluruh anggota kelompok serta perannya masing-masing. </w:t>
      </w:r>
      <w:r w:rsidDel="00000000" w:rsidR="00000000" w:rsidRPr="00000000">
        <w:rPr>
          <w:rFonts w:ascii="Times New Roman" w:cs="Times New Roman" w:eastAsia="Times New Roman" w:hAnsi="Times New Roman"/>
          <w:i w:val="1"/>
          <w:iCs w:val="1"/>
          <w:color w:val="000000"/>
          <w:rtl w:val="0"/>
        </w:rPr>
        <w:t xml:space="preserve">Berikan justifikasi setiap pembagian peran</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4C">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Related Works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hasil karya atau projek yang terkait dengan TA Capstone yang akan Anda kerjakan.]</w:t>
      </w:r>
    </w:p>
    <w:p w:rsidR="00000000" w:rsidDel="00000000" w:rsidP="00000000" w:rsidRDefault="00000000" w:rsidRPr="00000000" w14:paraId="0000004F">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Detailed Design and Specification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secara detail mengenai desain dan spesifikasi kebutuhan yang Anda gunakan dalam menyelesaikan masalah TA Capstone yang akan Anda kerjakan.]</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Detail spesifikasi (e.g., FR, NFR)</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Detail Desain (system blueprint, e.g. structure and behavior, interface, etc)</w:t>
      </w:r>
    </w:p>
    <w:p w:rsidR="00000000" w:rsidDel="00000000" w:rsidP="00000000" w:rsidRDefault="00000000" w:rsidRPr="00000000" w14:paraId="00000054">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Development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perkembangan yang terjadi selama menyelesaikan masalah TA Capstone yang Anda kerjakan.]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Lingkungan pengembangan (Hardware/Software yang dibutuhkan)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Proses pengembangan dan buktinya</w:t>
      </w:r>
    </w:p>
    <w:p w:rsidR="00000000" w:rsidDel="00000000" w:rsidP="00000000" w:rsidRDefault="00000000" w:rsidRPr="00000000" w14:paraId="00000059">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Evaluation Process, Result, and Analysis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evaluasi dari proses, hasil, dan analisis yang Anda lakukan dalam menyelesaikan TA Capstone ini.]</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Skenario evaluasi</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Melakukan evaluasi</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Hasil (temuan)</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Analisis (menjawab pertanyaan mengapa)</w:t>
      </w:r>
    </w:p>
    <w:p w:rsidR="00000000" w:rsidDel="00000000" w:rsidP="00000000" w:rsidRDefault="00000000" w:rsidRPr="00000000" w14:paraId="00000061">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Challenges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tantangan apa saja yang Anda hadapi selama menyelesaikan TA Capstone ini.]</w:t>
      </w:r>
    </w:p>
    <w:p w:rsidR="00000000" w:rsidDel="00000000" w:rsidP="00000000" w:rsidRDefault="00000000" w:rsidRPr="00000000" w14:paraId="00000064">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70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kesimpulan dari penyelesaian TA Capstone yang Anda buat.]</w:t>
      </w:r>
    </w:p>
    <w:p w:rsidR="00000000" w:rsidDel="00000000" w:rsidP="00000000" w:rsidRDefault="00000000" w:rsidRPr="00000000" w14:paraId="00000067">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pStyle w:val="Heading1"/>
        <w:numPr>
          <w:ilvl w:val="0"/>
          <w:numId w:val="4"/>
        </w:numP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Annex (e.g. user manual)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[Lampiran.]</w:t>
      </w:r>
    </w:p>
    <w:p w:rsidR="00000000" w:rsidDel="00000000" w:rsidP="00000000" w:rsidRDefault="00000000" w:rsidRPr="00000000" w14:paraId="0000006B">
      <w:pPr>
        <w:ind w:left="709"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ind w:left="709"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D">
      <w:pPr>
        <w:ind w:left="709"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Referensi</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[Tuliskan daftar referensi yang digunakan dalam penulisan dokumen ini.]</w:t>
      </w:r>
    </w:p>
    <w:p w:rsidR="00000000" w:rsidDel="00000000" w:rsidP="00000000" w:rsidRDefault="00000000" w:rsidRPr="00000000" w14:paraId="00000071">
      <w:pPr>
        <w:ind w:left="709"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o"/>
      <w:lvlJc w:val="left"/>
      <w:pPr>
        <w:ind w:left="1429" w:hanging="360"/>
      </w:pPr>
      <w:rPr>
        <w:rFonts w:ascii="Courier New" w:cs="Courier New" w:eastAsia="Courier New" w:hAnsi="Courier New"/>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G71n+/yTBjktmX4uPYCYLajng==">CgMxLjA4AHIhMWppd3c0a2hYdHcyRDhUalhRei1uTjI3UDN4b1ktaFht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