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Useful links (git):</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Really Simple Guide</w:t>
        </w:r>
      </w:hyperlink>
      <w:r w:rsidDel="00000000" w:rsidR="00000000" w:rsidRPr="00000000">
        <w:rPr>
          <w:rtl w:val="0"/>
        </w:rPr>
      </w:r>
    </w:p>
    <w:p w:rsidR="00000000" w:rsidDel="00000000" w:rsidP="00000000" w:rsidRDefault="00000000" w:rsidRPr="00000000" w14:paraId="00000002">
      <w:pPr>
        <w:contextualSpacing w:val="0"/>
        <w:rPr/>
      </w:pPr>
      <w:hyperlink r:id="rId7">
        <w:r w:rsidDel="00000000" w:rsidR="00000000" w:rsidRPr="00000000">
          <w:rPr>
            <w:color w:val="1155cc"/>
            <w:u w:val="single"/>
            <w:rtl w:val="0"/>
          </w:rPr>
          <w:t xml:space="preserve">More Detailed Visual Guide</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hyperlink r:id="rId8">
        <w:r w:rsidDel="00000000" w:rsidR="00000000" w:rsidRPr="00000000">
          <w:rPr>
            <w:color w:val="1155cc"/>
            <w:u w:val="single"/>
            <w:rtl w:val="0"/>
          </w:rPr>
          <w:t xml:space="preserve">How to collaborate on Github</w:t>
        </w:r>
      </w:hyperlink>
      <w:r w:rsidDel="00000000" w:rsidR="00000000" w:rsidRPr="00000000">
        <w:rPr>
          <w:rtl w:val="0"/>
        </w:rPr>
        <w:t xml:space="preserve">; </w:t>
      </w:r>
      <w:hyperlink r:id="rId9">
        <w:r w:rsidDel="00000000" w:rsidR="00000000" w:rsidRPr="00000000">
          <w:rPr>
            <w:color w:val="1155cc"/>
            <w:u w:val="single"/>
            <w:rtl w:val="0"/>
          </w:rPr>
          <w:t xml:space="preserve">Rebasing</w:t>
        </w:r>
      </w:hyperlink>
      <w:r w:rsidDel="00000000" w:rsidR="00000000" w:rsidRPr="00000000">
        <w:rPr>
          <w:rtl w:val="0"/>
        </w:rPr>
        <w:t xml:space="preserve"> ; </w:t>
      </w:r>
      <w:hyperlink r:id="rId10">
        <w:r w:rsidDel="00000000" w:rsidR="00000000" w:rsidRPr="00000000">
          <w:rPr>
            <w:color w:val="1155cc"/>
            <w:u w:val="single"/>
            <w:rtl w:val="0"/>
          </w:rPr>
          <w:t xml:space="preserve">Navigation Tree for un-messing things up</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Week three Instructions:</w:t>
      </w:r>
    </w:p>
    <w:p w:rsidR="00000000" w:rsidDel="00000000" w:rsidP="00000000" w:rsidRDefault="00000000" w:rsidRPr="00000000" w14:paraId="00000007">
      <w:pPr>
        <w:contextualSpacing w:val="0"/>
        <w:rPr/>
      </w:pPr>
      <w:r w:rsidDel="00000000" w:rsidR="00000000" w:rsidRPr="00000000">
        <w:rPr>
          <w:rtl w:val="0"/>
        </w:rPr>
        <w:t xml:space="preserve">Today we will </w:t>
      </w:r>
      <w:r w:rsidDel="00000000" w:rsidR="00000000" w:rsidRPr="00000000">
        <w:rPr>
          <w:b w:val="1"/>
          <w:rtl w:val="0"/>
        </w:rPr>
        <w:t xml:space="preserve">fork</w:t>
      </w:r>
      <w:r w:rsidDel="00000000" w:rsidR="00000000" w:rsidRPr="00000000">
        <w:rPr>
          <w:rtl w:val="0"/>
        </w:rPr>
        <w:t xml:space="preserve"> our own copy of the class repository on github.com and clone it to our local computers. We will then make changes to our local “working directory” before (adding, committing, and) pushing these changes to our online repo. Next week we will explore how to pull additional “upstream” changes (ie. week 4 notes) into our repository.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Navigate to repository</w:t>
      </w:r>
    </w:p>
    <w:p w:rsidR="00000000" w:rsidDel="00000000" w:rsidP="00000000" w:rsidRDefault="00000000" w:rsidRPr="00000000" w14:paraId="0000000A">
      <w:pPr>
        <w:numPr>
          <w:ilvl w:val="1"/>
          <w:numId w:val="1"/>
        </w:numPr>
        <w:ind w:left="1440" w:hanging="360"/>
        <w:rPr/>
      </w:pPr>
      <w:hyperlink r:id="rId11">
        <w:r w:rsidDel="00000000" w:rsidR="00000000" w:rsidRPr="00000000">
          <w:rPr>
            <w:color w:val="1155cc"/>
            <w:u w:val="single"/>
            <w:rtl w:val="0"/>
          </w:rPr>
          <w:t xml:space="preserve">https://github.com/JohnSerences/PSYC-NEU-231</w:t>
        </w:r>
      </w:hyperlink>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Fork</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Press fork and follow prompts. This will create your own personal copy of the repository on your github account.</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 Good time to clean up local computer of old versions!! ****</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b w:val="1"/>
          <w:rtl w:val="0"/>
        </w:rPr>
        <w:t xml:space="preserve">Clone</w:t>
      </w:r>
      <w:r w:rsidDel="00000000" w:rsidR="00000000" w:rsidRPr="00000000">
        <w:rPr>
          <w:rtl w:val="0"/>
        </w:rPr>
        <w:t xml:space="preserve"> repository to your local computer</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git desktop:</w:t>
      </w:r>
      <w:r w:rsidDel="00000000" w:rsidR="00000000" w:rsidRPr="00000000">
        <w:rPr>
          <w:color w:val="9900ff"/>
          <w:rtl w:val="0"/>
        </w:rPr>
        <w:t xml:space="preserve"> File-&gt; Clone Repository -&gt; select repository from list you just downloaded (must be logged in)</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terminal/git command line: </w:t>
      </w:r>
      <w:r w:rsidDel="00000000" w:rsidR="00000000" w:rsidRPr="00000000">
        <w:rPr>
          <w:color w:val="00ff00"/>
          <w:rtl w:val="0"/>
        </w:rPr>
        <w:t xml:space="preserve">git clone XXX (link from website)</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Make a change (add your name to README.md)</w:t>
      </w:r>
    </w:p>
    <w:p w:rsidR="00000000" w:rsidDel="00000000" w:rsidP="00000000" w:rsidRDefault="00000000" w:rsidRPr="00000000" w14:paraId="00000014">
      <w:pPr>
        <w:numPr>
          <w:ilvl w:val="1"/>
          <w:numId w:val="1"/>
        </w:numPr>
        <w:ind w:left="1440" w:hanging="360"/>
        <w:rPr>
          <w:u w:val="none"/>
        </w:rPr>
      </w:pPr>
      <w:r w:rsidDel="00000000" w:rsidR="00000000" w:rsidRPr="00000000">
        <w:rPr>
          <w:color w:val="9900ff"/>
          <w:rtl w:val="0"/>
        </w:rPr>
        <w:t xml:space="preserve">Navigate to README.md file and edit with favorite text editor</w:t>
      </w:r>
    </w:p>
    <w:p w:rsidR="00000000" w:rsidDel="00000000" w:rsidP="00000000" w:rsidRDefault="00000000" w:rsidRPr="00000000" w14:paraId="00000015">
      <w:pPr>
        <w:numPr>
          <w:ilvl w:val="1"/>
          <w:numId w:val="1"/>
        </w:numPr>
        <w:ind w:left="1440" w:hanging="360"/>
        <w:rPr/>
      </w:pPr>
      <w:r w:rsidDel="00000000" w:rsidR="00000000" w:rsidRPr="00000000">
        <w:rPr>
          <w:color w:val="00ff00"/>
          <w:rtl w:val="0"/>
        </w:rPr>
        <w:t xml:space="preserve">vim README.md</w:t>
      </w: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3952875</wp:posOffset>
            </wp:positionH>
            <wp:positionV relativeFrom="paragraph">
              <wp:posOffset>9525</wp:posOffset>
            </wp:positionV>
            <wp:extent cx="2586038" cy="128931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2"/>
                    <a:srcRect b="0" l="0" r="13827" t="0"/>
                    <a:stretch>
                      <a:fillRect/>
                    </a:stretch>
                  </pic:blipFill>
                  <pic:spPr>
                    <a:xfrm>
                      <a:off x="0" y="0"/>
                      <a:ext cx="2586038" cy="1289314"/>
                    </a:xfrm>
                    <a:prstGeom prst="rect"/>
                    <a:ln/>
                  </pic:spPr>
                </pic:pic>
              </a:graphicData>
            </a:graphic>
          </wp:anchor>
        </w:drawing>
      </w:r>
    </w:p>
    <w:p w:rsidR="00000000" w:rsidDel="00000000" w:rsidP="00000000" w:rsidRDefault="00000000" w:rsidRPr="00000000" w14:paraId="0000001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Add</w:t>
      </w:r>
      <w:r w:rsidDel="00000000" w:rsidR="00000000" w:rsidRPr="00000000">
        <w:rPr>
          <w:rtl w:val="0"/>
        </w:rPr>
        <w:t xml:space="preserve"> changed files to be “tracked”</w:t>
      </w:r>
    </w:p>
    <w:p w:rsidR="00000000" w:rsidDel="00000000" w:rsidP="00000000" w:rsidRDefault="00000000" w:rsidRPr="00000000" w14:paraId="00000019">
      <w:pPr>
        <w:numPr>
          <w:ilvl w:val="1"/>
          <w:numId w:val="1"/>
        </w:numPr>
        <w:ind w:left="1440" w:hanging="360"/>
        <w:rPr>
          <w:u w:val="none"/>
        </w:rPr>
      </w:pPr>
      <w:r w:rsidDel="00000000" w:rsidR="00000000" w:rsidRPr="00000000">
        <w:rPr>
          <w:color w:val="9900ff"/>
          <w:rtl w:val="0"/>
        </w:rPr>
        <w:t xml:space="preserve">Automatically done… files can be manually selected to be “untracked”</w:t>
      </w:r>
    </w:p>
    <w:p w:rsidR="00000000" w:rsidDel="00000000" w:rsidP="00000000" w:rsidRDefault="00000000" w:rsidRPr="00000000" w14:paraId="0000001A">
      <w:pPr>
        <w:numPr>
          <w:ilvl w:val="1"/>
          <w:numId w:val="1"/>
        </w:numPr>
        <w:ind w:left="1440" w:hanging="360"/>
        <w:rPr/>
      </w:pPr>
      <w:r w:rsidDel="00000000" w:rsidR="00000000" w:rsidRPr="00000000">
        <w:rPr>
          <w:color w:val="00ff00"/>
          <w:rtl w:val="0"/>
        </w:rPr>
        <w:t xml:space="preserve">git add XX</w:t>
      </w:r>
      <w:r w:rsidDel="00000000" w:rsidR="00000000" w:rsidRPr="00000000">
        <w:rPr>
          <w:rtl w:val="0"/>
        </w:rPr>
        <w:t xml:space="preserve">  OR </w:t>
      </w:r>
      <w:r w:rsidDel="00000000" w:rsidR="00000000" w:rsidRPr="00000000">
        <w:rPr>
          <w:color w:val="00ff00"/>
          <w:rtl w:val="0"/>
        </w:rPr>
        <w:t xml:space="preserve">git add -A</w:t>
      </w:r>
      <w:r w:rsidDel="00000000" w:rsidR="00000000" w:rsidRPr="00000000">
        <w:rPr>
          <w:rtl w:val="0"/>
        </w:rPr>
        <w:t xml:space="preserve"> (all changes)</w:t>
      </w:r>
    </w:p>
    <w:p w:rsidR="00000000" w:rsidDel="00000000" w:rsidP="00000000" w:rsidRDefault="00000000" w:rsidRPr="00000000" w14:paraId="0000001B">
      <w:pPr>
        <w:numPr>
          <w:ilvl w:val="0"/>
          <w:numId w:val="1"/>
        </w:numPr>
        <w:ind w:left="720" w:hanging="360"/>
        <w:rPr/>
      </w:pPr>
      <w:r w:rsidDel="00000000" w:rsidR="00000000" w:rsidRPr="00000000">
        <w:rPr>
          <w:b w:val="1"/>
          <w:rtl w:val="0"/>
        </w:rPr>
        <w:t xml:space="preserve">Commit</w:t>
      </w:r>
      <w:r w:rsidDel="00000000" w:rsidR="00000000" w:rsidRPr="00000000">
        <w:rPr>
          <w:rtl w:val="0"/>
        </w:rPr>
        <w:t xml:space="preserve"> changes</w:t>
      </w:r>
    </w:p>
    <w:p w:rsidR="00000000" w:rsidDel="00000000" w:rsidP="00000000" w:rsidRDefault="00000000" w:rsidRPr="00000000" w14:paraId="0000001C">
      <w:pPr>
        <w:numPr>
          <w:ilvl w:val="1"/>
          <w:numId w:val="1"/>
        </w:numPr>
        <w:ind w:left="1440" w:hanging="360"/>
        <w:rPr>
          <w:u w:val="none"/>
        </w:rPr>
      </w:pPr>
      <w:r w:rsidDel="00000000" w:rsidR="00000000" w:rsidRPr="00000000">
        <w:rPr>
          <w:color w:val="9900ff"/>
          <w:rtl w:val="0"/>
        </w:rPr>
        <w:t xml:space="preserve">Add message to summary field, press commit</w:t>
      </w:r>
    </w:p>
    <w:p w:rsidR="00000000" w:rsidDel="00000000" w:rsidP="00000000" w:rsidRDefault="00000000" w:rsidRPr="00000000" w14:paraId="0000001D">
      <w:pPr>
        <w:numPr>
          <w:ilvl w:val="1"/>
          <w:numId w:val="1"/>
        </w:numPr>
        <w:ind w:left="1440" w:hanging="360"/>
        <w:rPr/>
      </w:pPr>
      <w:r w:rsidDel="00000000" w:rsidR="00000000" w:rsidRPr="00000000">
        <w:rPr>
          <w:color w:val="00ff00"/>
          <w:rtl w:val="0"/>
        </w:rPr>
        <w:t xml:space="preserve">git commit -m “my message”</w:t>
      </w: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b w:val="1"/>
          <w:rtl w:val="0"/>
        </w:rPr>
        <w:t xml:space="preserve">Push</w:t>
      </w:r>
      <w:r w:rsidDel="00000000" w:rsidR="00000000" w:rsidRPr="00000000">
        <w:rPr>
          <w:rtl w:val="0"/>
        </w:rPr>
        <w:t xml:space="preserve"> changes to remote repository (github.com)</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Check upstream </w:t>
      </w:r>
      <w:r w:rsidDel="00000000" w:rsidR="00000000" w:rsidRPr="00000000">
        <w:rPr>
          <w:color w:val="9900ff"/>
          <w:rtl w:val="0"/>
        </w:rPr>
        <w:t xml:space="preserve">Repository -&gt; Repository Settings -&gt;</w:t>
      </w:r>
      <w:r w:rsidDel="00000000" w:rsidR="00000000" w:rsidRPr="00000000">
        <w:rPr>
          <w:rtl w:val="0"/>
        </w:rPr>
        <w:t xml:space="preserve"> [should be set to your repo on github.com]</w:t>
      </w:r>
    </w:p>
    <w:p w:rsidR="00000000" w:rsidDel="00000000" w:rsidP="00000000" w:rsidRDefault="00000000" w:rsidRPr="00000000" w14:paraId="00000020">
      <w:pPr>
        <w:numPr>
          <w:ilvl w:val="1"/>
          <w:numId w:val="1"/>
        </w:numPr>
        <w:ind w:left="1440" w:hanging="360"/>
        <w:rPr>
          <w:u w:val="none"/>
        </w:rPr>
      </w:pPr>
      <w:r w:rsidDel="00000000" w:rsidR="00000000" w:rsidRPr="00000000">
        <w:rPr>
          <w:color w:val="9900ff"/>
          <w:rtl w:val="0"/>
        </w:rPr>
        <w:t xml:space="preserve">Repository -&gt; Push</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Check upstream: </w:t>
      </w:r>
      <w:r w:rsidDel="00000000" w:rsidR="00000000" w:rsidRPr="00000000">
        <w:rPr>
          <w:color w:val="00ff00"/>
          <w:rtl w:val="0"/>
        </w:rPr>
        <w:t xml:space="preserve">git remote -v</w:t>
      </w:r>
    </w:p>
    <w:p w:rsidR="00000000" w:rsidDel="00000000" w:rsidP="00000000" w:rsidRDefault="00000000" w:rsidRPr="00000000" w14:paraId="00000022">
      <w:pPr>
        <w:numPr>
          <w:ilvl w:val="1"/>
          <w:numId w:val="1"/>
        </w:numPr>
        <w:ind w:left="1440" w:hanging="360"/>
        <w:rPr/>
      </w:pPr>
      <w:r w:rsidDel="00000000" w:rsidR="00000000" w:rsidRPr="00000000">
        <w:rPr>
          <w:color w:val="00ff00"/>
          <w:rtl w:val="0"/>
        </w:rPr>
        <w:t xml:space="preserve">git push</w:t>
      </w:r>
    </w:p>
    <w:p w:rsidR="00000000" w:rsidDel="00000000" w:rsidP="00000000" w:rsidRDefault="00000000" w:rsidRPr="00000000" w14:paraId="00000023">
      <w:pPr>
        <w:numPr>
          <w:ilvl w:val="0"/>
          <w:numId w:val="1"/>
        </w:numPr>
        <w:ind w:left="720" w:hanging="360"/>
        <w:rPr/>
      </w:pPr>
      <w:hyperlink r:id="rId13">
        <w:r w:rsidDel="00000000" w:rsidR="00000000" w:rsidRPr="00000000">
          <w:rPr>
            <w:b w:val="1"/>
            <w:color w:val="1155cc"/>
            <w:u w:val="single"/>
            <w:rtl w:val="0"/>
          </w:rPr>
          <w:t xml:space="preserve">Rinse and repeat</w:t>
        </w:r>
      </w:hyperlink>
      <w:r w:rsidDel="00000000" w:rsidR="00000000" w:rsidRPr="00000000">
        <w:rPr>
          <w:rtl w:val="0"/>
        </w:rPr>
        <w:t xml:space="preserve"> steps 6-8 as you work on exercises before next week.</w:t>
      </w:r>
    </w:p>
    <w:sectPr>
      <w:head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jc w:val="right"/>
      <w:rPr/>
    </w:pPr>
    <w:r w:rsidDel="00000000" w:rsidR="00000000" w:rsidRPr="00000000">
      <w:rPr>
        <w:rtl w:val="0"/>
      </w:rPr>
      <w:t xml:space="preserve">PSYC/NEU 231</w:t>
    </w:r>
  </w:p>
  <w:p w:rsidR="00000000" w:rsidDel="00000000" w:rsidP="00000000" w:rsidRDefault="00000000" w:rsidRPr="00000000" w14:paraId="00000025">
    <w:pPr>
      <w:contextualSpacing w:val="0"/>
      <w:jc w:val="right"/>
      <w:rPr/>
    </w:pPr>
    <w:r w:rsidDel="00000000" w:rsidR="00000000" w:rsidRPr="00000000">
      <w:rPr>
        <w:rtl w:val="0"/>
      </w:rPr>
      <w:t xml:space="preserve">Week 3, 10/17/2018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hnSerences/PSYC-NEU-231" TargetMode="External"/><Relationship Id="rId10" Type="http://schemas.openxmlformats.org/officeDocument/2006/relationships/hyperlink" Target="https://sethrobertson.github.io/GitFixUm/fixup.html" TargetMode="External"/><Relationship Id="rId13" Type="http://schemas.openxmlformats.org/officeDocument/2006/relationships/hyperlink" Target="https://git-scm.com/book/en/v2/Git-Basics-Recording-Changes-to-the-Repository"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book/en/v2/Git-Branching-Rebasin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rogerdudler.github.io/git-guide/" TargetMode="External"/><Relationship Id="rId7" Type="http://schemas.openxmlformats.org/officeDocument/2006/relationships/hyperlink" Target="https://marklodato.github.io/visual-git-guide/index-en.html" TargetMode="External"/><Relationship Id="rId8" Type="http://schemas.openxmlformats.org/officeDocument/2006/relationships/hyperlink" Target="https://code.tutsplus.com/tutorials/how-to-collaborate-on-github--net-34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