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  <w:bookmarkStart w:id="0" w:name="_GoBack"/>
      <w:bookmarkEnd w:id="0"/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F04EEF" w:rsidRDefault="00665C02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Glosario</w:t>
      </w:r>
    </w:p>
    <w:p w14:paraId="2ABA462D" w14:textId="22AEE1C0" w:rsidR="003E2F5A" w:rsidRDefault="00665C02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Bases de la Investigación Científica</w:t>
      </w:r>
    </w:p>
    <w:p w14:paraId="72D64F58" w14:textId="33AC179C" w:rsidR="00665C02" w:rsidRPr="00F04EEF" w:rsidRDefault="00665C02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BIC 1-2016 · Psicología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C127D9B" w:rsidR="00C42A08" w:rsidRPr="00B35E8A" w:rsidRDefault="00665C02" w:rsidP="00C42A08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 w:rsidRPr="00B35E8A">
        <w:rPr>
          <w:rFonts w:cs="Arial"/>
          <w:color w:val="A6A6A6" w:themeColor="background1" w:themeShade="A6"/>
          <w:sz w:val="40"/>
          <w:szCs w:val="44"/>
        </w:rPr>
        <w:t>Sigmund Freud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B621ED4" w14:textId="77777777" w:rsidR="00665C02" w:rsidRDefault="00665C02" w:rsidP="00052EA2">
      <w:pPr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0BF27824" w14:textId="77777777" w:rsidR="00665C02" w:rsidRPr="00F04EEF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2100CBA4" w14:textId="286AA0B0" w:rsidR="00E62EAF" w:rsidRPr="005B27D2" w:rsidRDefault="000A18A6" w:rsidP="00665C02">
      <w:pPr>
        <w:ind w:left="2124" w:firstLine="708"/>
        <w:jc w:val="left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3F0525">
        <w:rPr>
          <w:rFonts w:cs="Arial"/>
          <w:sz w:val="32"/>
          <w:szCs w:val="32"/>
        </w:rPr>
        <w:t>18</w:t>
      </w:r>
      <w:r w:rsidRPr="00F04EEF">
        <w:rPr>
          <w:rFonts w:cs="Arial"/>
          <w:sz w:val="32"/>
          <w:szCs w:val="32"/>
        </w:rPr>
        <w:t xml:space="preserve"> de </w:t>
      </w:r>
      <w:r w:rsidR="003F0525">
        <w:rPr>
          <w:rFonts w:cs="Arial"/>
          <w:sz w:val="32"/>
          <w:szCs w:val="32"/>
        </w:rPr>
        <w:t>abril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2CE25F67" w:rsidR="00F6387E" w:rsidRPr="007C752E" w:rsidRDefault="00F6387E" w:rsidP="00F6387E">
      <w:pPr>
        <w:rPr>
          <w:i/>
          <w:color w:val="FF0000"/>
        </w:rPr>
      </w:pPr>
      <w:r w:rsidRPr="007C752E">
        <w:rPr>
          <w:i/>
          <w:color w:val="FF0000"/>
        </w:rPr>
        <w:t>(Las instrucciones siguientes debe borrarlas. Su ínidice debe iniciar en la página 3, sin título.)</w:t>
      </w:r>
    </w:p>
    <w:p w14:paraId="7E0EF5ED" w14:textId="7E997410" w:rsidR="00A0461D" w:rsidRPr="007C752E" w:rsidRDefault="00A0461D" w:rsidP="00A0461D">
      <w:pPr>
        <w:rPr>
          <w:i/>
          <w:color w:val="FF0000"/>
        </w:rPr>
      </w:pPr>
      <w:r w:rsidRPr="007C752E">
        <w:rPr>
          <w:i/>
          <w:color w:val="FF0000"/>
        </w:rPr>
        <w:t xml:space="preserve">El presente glosario se obtiene seleccionando alguna de las palabras más abajo, luego, en el Menu </w:t>
      </w:r>
      <w:r w:rsidRPr="007C752E">
        <w:rPr>
          <w:b/>
          <w:i/>
          <w:color w:val="FF0000"/>
        </w:rPr>
        <w:t>Referencias</w:t>
      </w:r>
      <w:r w:rsidRPr="007C752E">
        <w:rPr>
          <w:i/>
          <w:color w:val="FF0000"/>
        </w:rPr>
        <w:t xml:space="preserve">, presionar el botón </w:t>
      </w:r>
      <w:r w:rsidRPr="007C752E">
        <w:rPr>
          <w:b/>
          <w:i/>
          <w:color w:val="FF0000"/>
        </w:rPr>
        <w:t>Marcar Entrada</w:t>
      </w:r>
      <w:r w:rsidRPr="007C752E">
        <w:rPr>
          <w:i/>
          <w:color w:val="FF0000"/>
        </w:rPr>
        <w:t xml:space="preserve">, aparecerá un diálogo titulado </w:t>
      </w:r>
      <w:r w:rsidRPr="007C752E">
        <w:rPr>
          <w:b/>
          <w:i/>
          <w:color w:val="FF0000"/>
        </w:rPr>
        <w:t>Marcar Entrada de Índice</w:t>
      </w:r>
      <w:r w:rsidRPr="007C752E">
        <w:rPr>
          <w:i/>
          <w:color w:val="FF0000"/>
        </w:rPr>
        <w:t xml:space="preserve">, dos valores aparecen primero: </w:t>
      </w:r>
      <w:r w:rsidRPr="007C752E">
        <w:rPr>
          <w:b/>
          <w:i/>
          <w:color w:val="FF0000"/>
        </w:rPr>
        <w:t>Entrada</w:t>
      </w:r>
      <w:r w:rsidRPr="007C752E">
        <w:rPr>
          <w:i/>
          <w:color w:val="FF0000"/>
        </w:rPr>
        <w:t xml:space="preserve"> (que ya incluye la palabra seleccionada) y </w:t>
      </w:r>
      <w:r w:rsidRPr="007C752E">
        <w:rPr>
          <w:b/>
          <w:i/>
          <w:color w:val="FF0000"/>
        </w:rPr>
        <w:t>Subentrada</w:t>
      </w:r>
      <w:r w:rsidRPr="007C752E">
        <w:rPr>
          <w:i/>
          <w:color w:val="FF0000"/>
        </w:rPr>
        <w:t xml:space="preserve"> (lugar en el que debe escribir o </w:t>
      </w:r>
      <w:r w:rsidRPr="007C752E">
        <w:rPr>
          <w:b/>
          <w:i/>
          <w:color w:val="FF0000"/>
        </w:rPr>
        <w:t>copiar</w:t>
      </w:r>
      <w:r w:rsidRPr="007C752E">
        <w:rPr>
          <w:i/>
          <w:color w:val="FF0000"/>
        </w:rPr>
        <w:t xml:space="preserve"> la defin</w:t>
      </w:r>
      <w:r w:rsidR="0039168E">
        <w:rPr>
          <w:i/>
          <w:color w:val="FF0000"/>
        </w:rPr>
        <w:t>i</w:t>
      </w:r>
      <w:r w:rsidRPr="007C752E">
        <w:rPr>
          <w:i/>
          <w:color w:val="FF0000"/>
        </w:rPr>
        <w:t xml:space="preserve">ción que encontró). En las </w:t>
      </w:r>
      <w:r w:rsidRPr="007C752E">
        <w:rPr>
          <w:b/>
          <w:i/>
          <w:color w:val="FF0000"/>
        </w:rPr>
        <w:t>opciones</w:t>
      </w:r>
      <w:r w:rsidRPr="007C752E">
        <w:rPr>
          <w:i/>
          <w:color w:val="FF0000"/>
        </w:rPr>
        <w:t xml:space="preserve"> dejar </w:t>
      </w:r>
      <w:r w:rsidRPr="007C752E">
        <w:rPr>
          <w:b/>
          <w:i/>
          <w:color w:val="FF0000"/>
        </w:rPr>
        <w:t>Página actual</w:t>
      </w:r>
      <w:r w:rsidRPr="007C752E">
        <w:rPr>
          <w:i/>
          <w:color w:val="FF0000"/>
        </w:rPr>
        <w:t>.</w:t>
      </w:r>
    </w:p>
    <w:p w14:paraId="11315D91" w14:textId="77777777" w:rsidR="00A0461D" w:rsidRPr="007C752E" w:rsidRDefault="00A0461D" w:rsidP="00A0461D">
      <w:pPr>
        <w:rPr>
          <w:i/>
          <w:color w:val="FF0000"/>
        </w:rPr>
      </w:pPr>
    </w:p>
    <w:p w14:paraId="68257B66" w14:textId="5887A62A" w:rsidR="00A0461D" w:rsidRPr="007C752E" w:rsidRDefault="00A0461D" w:rsidP="00A0461D">
      <w:pPr>
        <w:rPr>
          <w:i/>
          <w:color w:val="FF0000"/>
        </w:rPr>
      </w:pPr>
      <w:r w:rsidRPr="007C752E">
        <w:rPr>
          <w:i/>
          <w:color w:val="FF0000"/>
        </w:rPr>
        <w:t>Repita el procedimiento anterior por cada palabra propuesta en el presente vocabulario.</w:t>
      </w:r>
    </w:p>
    <w:p w14:paraId="00FBD784" w14:textId="77777777" w:rsidR="00A0461D" w:rsidRPr="007C752E" w:rsidRDefault="00A0461D" w:rsidP="00A0461D">
      <w:pPr>
        <w:rPr>
          <w:i/>
          <w:color w:val="FF0000"/>
        </w:rPr>
      </w:pPr>
    </w:p>
    <w:p w14:paraId="68578E09" w14:textId="23F93AE8" w:rsidR="00A0461D" w:rsidRPr="007C752E" w:rsidRDefault="00A0461D" w:rsidP="00A0461D">
      <w:pPr>
        <w:rPr>
          <w:i/>
          <w:color w:val="FF0000"/>
        </w:rPr>
      </w:pPr>
      <w:r w:rsidRPr="007C752E">
        <w:rPr>
          <w:i/>
          <w:color w:val="FF0000"/>
        </w:rPr>
        <w:t xml:space="preserve">Una vez finalizado, en una nueva hoja distinta a esta, presione el botón </w:t>
      </w:r>
      <w:r w:rsidRPr="007C752E">
        <w:rPr>
          <w:b/>
          <w:i/>
          <w:color w:val="FF0000"/>
        </w:rPr>
        <w:t>Insertar índice</w:t>
      </w:r>
      <w:r w:rsidRPr="007C752E">
        <w:rPr>
          <w:i/>
          <w:color w:val="FF0000"/>
        </w:rPr>
        <w:t xml:space="preserve">, aparecerá un nuevo menu de dialogo flotante, en él escoga </w:t>
      </w:r>
      <w:r w:rsidRPr="007C752E">
        <w:rPr>
          <w:b/>
          <w:i/>
          <w:color w:val="FF0000"/>
        </w:rPr>
        <w:t>Tipo: Con sangría</w:t>
      </w:r>
      <w:r w:rsidRPr="007C752E">
        <w:rPr>
          <w:i/>
          <w:color w:val="FF0000"/>
        </w:rPr>
        <w:t xml:space="preserve">,  </w:t>
      </w:r>
      <w:r w:rsidRPr="007C752E">
        <w:rPr>
          <w:b/>
          <w:i/>
          <w:color w:val="FF0000"/>
        </w:rPr>
        <w:t>Opciones: Página actual</w:t>
      </w:r>
      <w:r w:rsidRPr="007C752E">
        <w:rPr>
          <w:i/>
          <w:color w:val="FF0000"/>
        </w:rPr>
        <w:t xml:space="preserve">, </w:t>
      </w:r>
      <w:r w:rsidRPr="007C752E">
        <w:rPr>
          <w:b/>
          <w:i/>
          <w:color w:val="FF0000"/>
        </w:rPr>
        <w:t>Marcador: nada, Formato del número de página: ninguno</w:t>
      </w:r>
      <w:r w:rsidRPr="007C752E">
        <w:rPr>
          <w:i/>
          <w:color w:val="FF0000"/>
        </w:rPr>
        <w:t>. Listo, su Glosario aparecerá automáticamente.</w:t>
      </w:r>
      <w:r w:rsidR="00F6387E" w:rsidRPr="007C752E">
        <w:rPr>
          <w:i/>
          <w:color w:val="FF0000"/>
        </w:rPr>
        <w:t xml:space="preserve"> Una vez finalice, borre estas instrucciones, pero las palabras clave que se encuentran aquí abajo</w:t>
      </w:r>
      <w:r w:rsidR="00157419" w:rsidRPr="007C752E">
        <w:rPr>
          <w:i/>
          <w:color w:val="FF0000"/>
        </w:rPr>
        <w:t xml:space="preserve"> no las borre</w:t>
      </w:r>
      <w:r w:rsidR="00F6387E" w:rsidRPr="007C752E">
        <w:rPr>
          <w:i/>
          <w:color w:val="FF0000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67FF68E3" w14:textId="3781E3F5" w:rsidR="00A0461D" w:rsidRPr="00A0461D" w:rsidRDefault="0091483D" w:rsidP="00227867">
      <w:pPr>
        <w:rPr>
          <w:i/>
          <w:iCs/>
          <w:lang w:val="es-ES_tradnl"/>
        </w:rPr>
      </w:pPr>
      <w:r w:rsidRPr="0091483D">
        <w:rPr>
          <w:i/>
          <w:iCs/>
          <w:lang w:val="es-ES_tradnl"/>
        </w:rPr>
        <w:t xml:space="preserve">ciencia· empírico· epistemología · antropología · verdad · evidencia · validez · ensayo-error · TDA/H · salud · inductivo · deductivo · teoría · cognitivo · constructo · ensayo · monografía · tesis · tesina · sociedad · enfermedad · duelo · emoción · sentimiento · fortaleza · principios · valores · justicia · psicología · auto-cuidado · auto-regulación · conocimiento · praxis · </w:t>
      </w:r>
      <w:proofErr w:type="spellStart"/>
      <w:r w:rsidRPr="0091483D">
        <w:rPr>
          <w:i/>
          <w:iCs/>
          <w:lang w:val="es-ES_tradnl"/>
        </w:rPr>
        <w:t>ethos</w:t>
      </w:r>
      <w:proofErr w:type="spellEnd"/>
      <w:r w:rsidRPr="0091483D">
        <w:rPr>
          <w:i/>
          <w:iCs/>
          <w:lang w:val="es-ES_tradnl"/>
        </w:rPr>
        <w:t xml:space="preserve"> · hipocampo · causa · efecto · posición supina · bienestar · infancia · adolescencia · adultez · vejez</w:t>
      </w:r>
    </w:p>
    <w:sectPr w:rsidR="00A0461D" w:rsidRPr="00A0461D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80833" w14:textId="77777777" w:rsidR="003B0572" w:rsidRDefault="003B0572" w:rsidP="000A18A6">
      <w:r>
        <w:separator/>
      </w:r>
    </w:p>
  </w:endnote>
  <w:endnote w:type="continuationSeparator" w:id="0">
    <w:p w14:paraId="03EBE67E" w14:textId="77777777" w:rsidR="003B0572" w:rsidRDefault="003B0572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A2AD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E0C29" w14:textId="77777777" w:rsidR="003B0572" w:rsidRDefault="003B0572" w:rsidP="000A18A6">
      <w:r>
        <w:separator/>
      </w:r>
    </w:p>
  </w:footnote>
  <w:footnote w:type="continuationSeparator" w:id="0">
    <w:p w14:paraId="7A824000" w14:textId="77777777" w:rsidR="003B0572" w:rsidRDefault="003B0572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512DD"/>
    <w:rsid w:val="004773A7"/>
    <w:rsid w:val="00497BE9"/>
    <w:rsid w:val="004D7B3F"/>
    <w:rsid w:val="004E47EA"/>
    <w:rsid w:val="00524519"/>
    <w:rsid w:val="005A34F6"/>
    <w:rsid w:val="005B27D2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D1312"/>
    <w:rsid w:val="0090293D"/>
    <w:rsid w:val="009030C3"/>
    <w:rsid w:val="0091483D"/>
    <w:rsid w:val="009226D4"/>
    <w:rsid w:val="0094289F"/>
    <w:rsid w:val="00961F2A"/>
    <w:rsid w:val="00A0461D"/>
    <w:rsid w:val="00A31196"/>
    <w:rsid w:val="00A668E0"/>
    <w:rsid w:val="00AA5439"/>
    <w:rsid w:val="00AE3663"/>
    <w:rsid w:val="00B04B36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10F1E-3A13-AD44-A53F-1E8D6303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2</cp:revision>
  <cp:lastPrinted>2015-07-01T15:19:00Z</cp:lastPrinted>
  <dcterms:created xsi:type="dcterms:W3CDTF">2016-04-09T23:52:00Z</dcterms:created>
  <dcterms:modified xsi:type="dcterms:W3CDTF">2016-04-09T23:52:00Z</dcterms:modified>
</cp:coreProperties>
</file>