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E34" w:rsidRDefault="006740FE">
      <w:r>
        <w:t>Certidão permanente</w:t>
      </w:r>
      <w:bookmarkStart w:id="0" w:name="_GoBack"/>
      <w:bookmarkEnd w:id="0"/>
    </w:p>
    <w:sectPr w:rsidR="00582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FE"/>
    <w:rsid w:val="00582E34"/>
    <w:rsid w:val="006740FE"/>
    <w:rsid w:val="0097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5B54"/>
  <w15:chartTrackingRefBased/>
  <w15:docId w15:val="{916FBCF5-A8FA-4B6E-BA38-F9802792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Vieira</dc:creator>
  <cp:keywords/>
  <dc:description/>
  <cp:lastModifiedBy>Clara Vieira</cp:lastModifiedBy>
  <cp:revision>2</cp:revision>
  <dcterms:created xsi:type="dcterms:W3CDTF">2020-03-18T16:08:00Z</dcterms:created>
  <dcterms:modified xsi:type="dcterms:W3CDTF">2020-03-18T16:08:00Z</dcterms:modified>
</cp:coreProperties>
</file>