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uturaTCY" w:eastAsia="Times New Roman" w:hAnsi="FuturaTCY" w:cs="Times New Roman"/>
          <w:color w:val="auto"/>
          <w:sz w:val="24"/>
          <w:szCs w:val="24"/>
          <w:lang w:val="en-GB"/>
        </w:rPr>
        <w:id w:val="733129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D4E927" w14:textId="1B983D38" w:rsidR="002E61FD" w:rsidRPr="002B0A55" w:rsidRDefault="002B0A55">
          <w:pPr>
            <w:pStyle w:val="TOCHeading"/>
            <w:rPr>
              <w:rFonts w:ascii="FuturaTCY" w:hAnsi="FuturaTCY"/>
              <w:color w:val="auto"/>
              <w:sz w:val="24"/>
              <w:szCs w:val="24"/>
              <w:lang w:val="en-GB"/>
            </w:rPr>
          </w:pPr>
          <w:r w:rsidRPr="002B0A55">
            <w:rPr>
              <w:rFonts w:ascii="FuturaTCY" w:hAnsi="FuturaTCY"/>
              <w:color w:val="auto"/>
              <w:sz w:val="24"/>
              <w:szCs w:val="24"/>
              <w:lang w:val="en-GB"/>
            </w:rPr>
            <w:t>CONTENTS</w:t>
          </w:r>
        </w:p>
        <w:p w14:paraId="42CCC26E" w14:textId="330331F5" w:rsidR="008E2E9F" w:rsidRPr="002049D2" w:rsidRDefault="002E61FD">
          <w:pPr>
            <w:pStyle w:val="TOC1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r w:rsidRPr="002049D2">
            <w:rPr>
              <w:bCs/>
              <w:sz w:val="24"/>
              <w:szCs w:val="24"/>
              <w:lang w:val="en-GB"/>
            </w:rPr>
            <w:fldChar w:fldCharType="begin"/>
          </w:r>
          <w:r w:rsidRPr="002049D2">
            <w:rPr>
              <w:bCs/>
              <w:sz w:val="24"/>
              <w:szCs w:val="24"/>
              <w:lang w:val="en-GB"/>
            </w:rPr>
            <w:instrText xml:space="preserve"> TOC \o "1-3" \h \z \u </w:instrText>
          </w:r>
          <w:r w:rsidRPr="002049D2">
            <w:rPr>
              <w:bCs/>
              <w:sz w:val="24"/>
              <w:szCs w:val="24"/>
              <w:lang w:val="en-GB"/>
            </w:rPr>
            <w:fldChar w:fldCharType="separate"/>
          </w:r>
          <w:hyperlink w:anchor="_Toc533532573" w:history="1">
            <w:r w:rsidR="008E2E9F" w:rsidRPr="002049D2">
              <w:rPr>
                <w:rStyle w:val="Hyperlink"/>
                <w:sz w:val="24"/>
                <w:szCs w:val="24"/>
              </w:rPr>
              <w:t>1.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INTRODUCTION: LAW AND LEGAL FAMILIES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_Toc533532573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3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44BBEA4" w14:textId="10657A10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74" w:history="1">
            <w:r w:rsidR="008E2E9F" w:rsidRPr="002049D2">
              <w:rPr>
                <w:rStyle w:val="Hyperlink"/>
                <w:sz w:val="24"/>
                <w:szCs w:val="24"/>
              </w:rPr>
              <w:t>1.1.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LAW, MORALITY AND ETHICS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_Toc533532574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3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8DD7AC3" w14:textId="037E7B4E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75" w:history="1">
            <w:r w:rsidR="008E2E9F" w:rsidRPr="002049D2">
              <w:rPr>
                <w:rStyle w:val="Hyperlink"/>
                <w:sz w:val="24"/>
                <w:szCs w:val="24"/>
              </w:rPr>
              <w:t>1.2.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LAW AND CUSTOMS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_Toc533532575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3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BB54DE" w14:textId="4E5BD56B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76" w:history="1">
            <w:r w:rsidR="008E2E9F" w:rsidRPr="002049D2">
              <w:rPr>
                <w:rStyle w:val="Hyperlink"/>
                <w:sz w:val="24"/>
                <w:szCs w:val="24"/>
              </w:rPr>
              <w:t>1.3.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LEGAL APPROACHES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_Toc533532576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3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4B3B42B" w14:textId="44537067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77" w:history="1">
            <w:r w:rsidR="008E2E9F" w:rsidRPr="002049D2">
              <w:rPr>
                <w:rStyle w:val="Hyperlink"/>
                <w:sz w:val="24"/>
                <w:szCs w:val="24"/>
              </w:rPr>
              <w:t>1.4.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SOURCES OF LAW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_Toc533532577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4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D13C891" w14:textId="7D8407F1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78" w:history="1">
            <w:r w:rsidR="008E2E9F" w:rsidRPr="002049D2">
              <w:rPr>
                <w:rStyle w:val="Hyperlink"/>
                <w:sz w:val="24"/>
                <w:szCs w:val="24"/>
              </w:rPr>
              <w:t>1.5.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(WESTERN) LEGAL FAMILIES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_Toc533532578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4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B020837" w14:textId="73342296" w:rsidR="008E2E9F" w:rsidRPr="002049D2" w:rsidRDefault="00000000">
          <w:pPr>
            <w:pStyle w:val="TOC1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79" w:history="1">
            <w:r w:rsidR="008E2E9F" w:rsidRPr="002049D2">
              <w:rPr>
                <w:rStyle w:val="Hyperlink"/>
                <w:sz w:val="24"/>
                <w:szCs w:val="24"/>
              </w:rPr>
              <w:t>2.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CONTRACTS (general contract law)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_Toc533532579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5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801FFE5" w14:textId="6DC72976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80" w:history="1">
            <w:r w:rsidR="008E2E9F" w:rsidRPr="002049D2">
              <w:rPr>
                <w:rStyle w:val="Hyperlink"/>
                <w:sz w:val="24"/>
                <w:szCs w:val="24"/>
              </w:rPr>
              <w:t>2.1.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ELEMENTS OF CONTRACT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_Toc533532580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5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FC2CCD4" w14:textId="54341C94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81" w:history="1">
            <w:r w:rsidR="008E2E9F" w:rsidRPr="002049D2">
              <w:rPr>
                <w:rStyle w:val="Hyperlink"/>
                <w:sz w:val="24"/>
                <w:szCs w:val="24"/>
              </w:rPr>
              <w:t>2.2.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DECLARATION OF INTEND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_Toc533532581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6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38DCA6" w14:textId="658AC543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82" w:history="1">
            <w:r w:rsidR="008E2E9F" w:rsidRPr="002049D2">
              <w:rPr>
                <w:rStyle w:val="Hyperlink"/>
                <w:sz w:val="24"/>
                <w:szCs w:val="24"/>
              </w:rPr>
              <w:t>2.3.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MINORS AND INCAPACITY TO CONTRACT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_Toc533532582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8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3759B0D" w14:textId="2B1C2FB5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83" w:history="1">
            <w:r w:rsidR="008E2E9F" w:rsidRPr="002049D2">
              <w:rPr>
                <w:rStyle w:val="Hyperlink"/>
                <w:sz w:val="24"/>
                <w:szCs w:val="24"/>
              </w:rPr>
              <w:t>2.4.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LIMITED CAPACITY TO CONTRACT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_Toc533532583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9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1CA3E41" w14:textId="577BEF9A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84" w:history="1">
            <w:r w:rsidR="008E2E9F" w:rsidRPr="002049D2">
              <w:rPr>
                <w:rStyle w:val="Hyperlink"/>
                <w:sz w:val="24"/>
                <w:szCs w:val="24"/>
              </w:rPr>
              <w:t>2.5.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ERRORS AND VOIDABLE CONTRACTS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_Toc533532584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9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6C3191B" w14:textId="35874486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85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2.5.1.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“HONEST” MISTAKES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_Toc533532585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9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7044F" w14:textId="1F581AB0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86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2.5.2.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DECEIT AND DURESS (§ 123)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_Toc533532586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10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D534C" w14:textId="317A6A95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87" w:history="1">
            <w:r w:rsidR="008E2E9F" w:rsidRPr="002049D2">
              <w:rPr>
                <w:rStyle w:val="Hyperlink"/>
                <w:sz w:val="24"/>
                <w:szCs w:val="24"/>
              </w:rPr>
              <w:t>2.6.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THE LAW OF AGENCY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_Toc533532587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10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E51432E" w14:textId="23F5D3A7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88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2.6.1.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UNAUTHORISED AGENTS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_Toc533532588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11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B1ADF" w14:textId="79FDA58B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89" w:history="1">
            <w:r w:rsidR="008E2E9F" w:rsidRPr="002049D2">
              <w:rPr>
                <w:rStyle w:val="Hyperlink"/>
                <w:sz w:val="24"/>
                <w:szCs w:val="24"/>
              </w:rPr>
              <w:t>2.7.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THE LIMITS OF CONTRACTUAL FREEDOM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_Toc533532589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11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992AAB6" w14:textId="12F81C4D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90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2.7.1.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Breach of Statutory Prohibition (§ 134)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_Toc533532590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11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BEFD1" w14:textId="33A529F3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91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2.7.2.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Breach of Public Policy (§ 138)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_Toc533532591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11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C0DC0" w14:textId="6AA17312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92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2.7.3.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Non-Discrimination Law (AGG)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_Toc533532592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11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85D03" w14:textId="298310E7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93" w:history="1">
            <w:r w:rsidR="008E2E9F" w:rsidRPr="002049D2">
              <w:rPr>
                <w:rStyle w:val="Hyperlink"/>
                <w:sz w:val="24"/>
                <w:szCs w:val="24"/>
              </w:rPr>
              <w:t>2.8.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STANDARD BUSINESS TERMS (AGB) § 305 I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_Toc533532593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12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F2502E5" w14:textId="58302174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94" w:history="1">
            <w:r w:rsidR="008E2E9F" w:rsidRPr="002049D2">
              <w:rPr>
                <w:rStyle w:val="Hyperlink"/>
                <w:sz w:val="24"/>
                <w:szCs w:val="24"/>
              </w:rPr>
              <w:t>2.9.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CONSUMER PROTECTION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_Toc533532594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12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9ECFDFB" w14:textId="253DCE1C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95" w:history="1">
            <w:r w:rsidR="008E2E9F" w:rsidRPr="002049D2">
              <w:rPr>
                <w:rStyle w:val="Hyperlink"/>
                <w:sz w:val="24"/>
                <w:szCs w:val="24"/>
              </w:rPr>
              <w:t>2.10.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CONTRACTS AND PERFORMANCE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_Toc533532595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14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3D86A82" w14:textId="617447F8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96" w:history="1">
            <w:r w:rsidR="008E2E9F" w:rsidRPr="002049D2">
              <w:rPr>
                <w:rStyle w:val="Hyperlink"/>
                <w:sz w:val="24"/>
                <w:szCs w:val="24"/>
              </w:rPr>
              <w:t>2.11.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BREACH OF CONTRACT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_Toc533532596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14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07B05BF" w14:textId="61D4A79D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97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2.11.1.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COMPENSATION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_Toc533532597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14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8486E" w14:textId="76E07B71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598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2.11.2.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BREACH OF CONTRACT – PERFORMANCE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_Toc533532598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15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F67D8" w14:textId="4C5D3FF5" w:rsidR="008E2E9F" w:rsidRPr="002049D2" w:rsidRDefault="00000000">
          <w:pPr>
            <w:pStyle w:val="TOC1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599" w:history="1">
            <w:r w:rsidR="008E2E9F" w:rsidRPr="002049D2">
              <w:rPr>
                <w:rStyle w:val="Hyperlink"/>
                <w:sz w:val="24"/>
                <w:szCs w:val="24"/>
              </w:rPr>
              <w:t>3.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SALE OF GOODS, CONSUMER PROTECTION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_Toc533532599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16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DFB909" w14:textId="260EBE53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00" w:history="1">
            <w:r w:rsidR="008E2E9F" w:rsidRPr="002049D2">
              <w:rPr>
                <w:rStyle w:val="Hyperlink"/>
                <w:sz w:val="24"/>
                <w:szCs w:val="24"/>
              </w:rPr>
              <w:t>3.1.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IMPORTANT CONTRACT TYPES: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_Toc533532600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16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BCA79DD" w14:textId="62ADFE31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01" w:history="1">
            <w:r w:rsidR="008E2E9F" w:rsidRPr="002049D2">
              <w:rPr>
                <w:rStyle w:val="Hyperlink"/>
                <w:sz w:val="24"/>
                <w:szCs w:val="24"/>
              </w:rPr>
              <w:t>3.2.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Sale of Goods – Material Defect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_Toc533532601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17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1B20D31" w14:textId="292E2174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02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3.2.1.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Buyer‘s rights, § 437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_Toc533532602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18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0FF05" w14:textId="3295ACC6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03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3.2.2.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Purchase of Consumer Goods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_Toc533532603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19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44413" w14:textId="12ED1838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04" w:history="1">
            <w:r w:rsidR="008E2E9F" w:rsidRPr="002049D2">
              <w:rPr>
                <w:rStyle w:val="Hyperlink"/>
                <w:sz w:val="24"/>
                <w:szCs w:val="24"/>
              </w:rPr>
              <w:t>3.3.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Special Trade Law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_Toc533532604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19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245DE6" w14:textId="3DE23E8E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05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3.3.1.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The trader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_Toc533532605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20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327F5" w14:textId="6D38FED2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06" w:history="1">
            <w:r w:rsidR="008E2E9F" w:rsidRPr="002049D2">
              <w:rPr>
                <w:rStyle w:val="Hyperlink"/>
                <w:sz w:val="24"/>
                <w:szCs w:val="24"/>
              </w:rPr>
              <w:t>3.4.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Sale of goods between traders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_Toc533532606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21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690AEF6" w14:textId="1CF171C4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07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3.4.1.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Formation of the contract between traders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_Toc533532607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21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4B562" w14:textId="26178708" w:rsidR="008E2E9F" w:rsidRPr="002049D2" w:rsidRDefault="00000000">
          <w:pPr>
            <w:pStyle w:val="TOC1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08" w:history="1">
            <w:r w:rsidR="008E2E9F" w:rsidRPr="002049D2">
              <w:rPr>
                <w:rStyle w:val="Hyperlink"/>
                <w:sz w:val="24"/>
                <w:szCs w:val="24"/>
              </w:rPr>
              <w:t>4.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TORTS (LIABILITIES IN CASE WHEN YOU DON’T HAVE CONTRACT)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_Toc533532608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21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EFF5C47" w14:textId="67647133" w:rsidR="008E2E9F" w:rsidRPr="002049D2" w:rsidRDefault="00000000">
          <w:pPr>
            <w:pStyle w:val="TOC1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09" w:history="1">
            <w:r w:rsidR="008E2E9F" w:rsidRPr="002049D2">
              <w:rPr>
                <w:rStyle w:val="Hyperlink"/>
                <w:sz w:val="24"/>
                <w:szCs w:val="24"/>
              </w:rPr>
              <w:t>5.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COMPANY LAW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_Toc533532609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21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583C405" w14:textId="509B7BBF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10" w:history="1">
            <w:r w:rsidR="008E2E9F" w:rsidRPr="002049D2">
              <w:rPr>
                <w:rStyle w:val="Hyperlink"/>
                <w:sz w:val="24"/>
                <w:szCs w:val="24"/>
              </w:rPr>
              <w:t>5.1.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TYPES OF BUSINESS ASSOCIATIONS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_Toc533532610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22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B03BE71" w14:textId="77CE5D4E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11" w:history="1">
            <w:r w:rsidR="008E2E9F" w:rsidRPr="002049D2">
              <w:rPr>
                <w:rStyle w:val="Hyperlink"/>
                <w:sz w:val="24"/>
                <w:szCs w:val="24"/>
              </w:rPr>
              <w:t>5.2.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LAW OF BUSINESS ASSOCIATION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_Toc533532611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22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9ADF1F6" w14:textId="5D8F217E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12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5.2.1.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Partnerships VS Bodies corporate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_Toc533532612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22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8160C" w14:textId="6BF56C76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13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5.2.2.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Employee participation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_Toc533532613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23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2C698" w14:textId="291DBA62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14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5.2.3.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Separation of Ownership and Control…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_Toc533532614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24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96EFC" w14:textId="17B5E76A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15" w:history="1">
            <w:r w:rsidR="008E2E9F" w:rsidRPr="002049D2">
              <w:rPr>
                <w:rStyle w:val="Hyperlink"/>
                <w:sz w:val="24"/>
                <w:szCs w:val="24"/>
              </w:rPr>
              <w:t>5.3.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Setting up a company; Internal structure and governance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_Toc533532615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25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553BB79" w14:textId="673B527E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16" w:history="1">
            <w:r w:rsidR="008E2E9F" w:rsidRPr="002049D2">
              <w:rPr>
                <w:rStyle w:val="Hyperlink"/>
                <w:sz w:val="24"/>
                <w:szCs w:val="24"/>
              </w:rPr>
              <w:t>5.4.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Management duties and liability; compliance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_Toc533532616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25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84BE999" w14:textId="33B9A050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17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5.4.1.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Governance &amp; Contracting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_Toc533532617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26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D67D9" w14:textId="2897D948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18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5.4.2.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Supervisory Board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_Toc533532618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28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95E4CB" w14:textId="4C0A69AD" w:rsidR="008E2E9F" w:rsidRPr="002049D2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 w:cstheme="minorBidi"/>
              <w:noProof/>
              <w:sz w:val="24"/>
              <w:szCs w:val="24"/>
              <w:lang w:val="de-DE" w:eastAsia="de-DE"/>
            </w:rPr>
          </w:pPr>
          <w:hyperlink w:anchor="_Toc533532619" w:history="1">
            <w:r w:rsidR="008E2E9F" w:rsidRPr="002049D2">
              <w:rPr>
                <w:rStyle w:val="Hyperlink"/>
                <w:noProof/>
                <w:sz w:val="24"/>
                <w:szCs w:val="24"/>
              </w:rPr>
              <w:t>5.4.3.</w:t>
            </w:r>
            <w:r w:rsidR="008E2E9F" w:rsidRPr="002049D2">
              <w:rPr>
                <w:rFonts w:eastAsiaTheme="minorEastAsia" w:cstheme="minorBidi"/>
                <w:noProof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noProof/>
                <w:sz w:val="24"/>
                <w:szCs w:val="24"/>
              </w:rPr>
              <w:t>D&amp;O Insurance</w:t>
            </w:r>
            <w:r w:rsidR="008E2E9F" w:rsidRPr="002049D2">
              <w:rPr>
                <w:noProof/>
                <w:webHidden/>
                <w:sz w:val="24"/>
                <w:szCs w:val="24"/>
              </w:rPr>
              <w:tab/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noProof/>
                <w:webHidden/>
                <w:sz w:val="24"/>
                <w:szCs w:val="24"/>
              </w:rPr>
              <w:instrText xml:space="preserve"> PAGEREF _Toc533532619 \h </w:instrText>
            </w:r>
            <w:r w:rsidR="008E2E9F" w:rsidRPr="002049D2">
              <w:rPr>
                <w:noProof/>
                <w:webHidden/>
                <w:sz w:val="24"/>
                <w:szCs w:val="24"/>
              </w:rPr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noProof/>
                <w:webHidden/>
                <w:sz w:val="24"/>
                <w:szCs w:val="24"/>
              </w:rPr>
              <w:t>29</w:t>
            </w:r>
            <w:r w:rsidR="008E2E9F" w:rsidRPr="002049D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72E58" w14:textId="2D569DE3" w:rsidR="008E2E9F" w:rsidRPr="002049D2" w:rsidRDefault="00000000">
          <w:pPr>
            <w:pStyle w:val="TOC2"/>
            <w:rPr>
              <w:rFonts w:eastAsiaTheme="minorEastAsia" w:cstheme="minorBidi"/>
              <w:b w:val="0"/>
              <w:sz w:val="24"/>
              <w:szCs w:val="24"/>
              <w:lang w:val="de-DE" w:eastAsia="de-DE"/>
            </w:rPr>
          </w:pPr>
          <w:hyperlink w:anchor="_Toc533532620" w:history="1">
            <w:r w:rsidR="008E2E9F" w:rsidRPr="002049D2">
              <w:rPr>
                <w:rStyle w:val="Hyperlink"/>
                <w:sz w:val="24"/>
                <w:szCs w:val="24"/>
              </w:rPr>
              <w:t>5.5.</w:t>
            </w:r>
            <w:r w:rsidR="008E2E9F" w:rsidRPr="002049D2">
              <w:rPr>
                <w:rFonts w:eastAsiaTheme="minorEastAsia" w:cstheme="minorBidi"/>
                <w:b w:val="0"/>
                <w:sz w:val="24"/>
                <w:szCs w:val="24"/>
                <w:lang w:val="de-DE" w:eastAsia="de-DE"/>
              </w:rPr>
              <w:tab/>
            </w:r>
            <w:r w:rsidR="008E2E9F" w:rsidRPr="002049D2">
              <w:rPr>
                <w:rStyle w:val="Hyperlink"/>
                <w:sz w:val="24"/>
                <w:szCs w:val="24"/>
              </w:rPr>
              <w:t>LATIN PHRASES</w:t>
            </w:r>
            <w:r w:rsidR="008E2E9F" w:rsidRPr="002049D2">
              <w:rPr>
                <w:webHidden/>
                <w:sz w:val="24"/>
                <w:szCs w:val="24"/>
              </w:rPr>
              <w:tab/>
            </w:r>
            <w:r w:rsidR="008E2E9F" w:rsidRPr="002049D2">
              <w:rPr>
                <w:webHidden/>
                <w:sz w:val="24"/>
                <w:szCs w:val="24"/>
              </w:rPr>
              <w:fldChar w:fldCharType="begin"/>
            </w:r>
            <w:r w:rsidR="008E2E9F" w:rsidRPr="002049D2">
              <w:rPr>
                <w:webHidden/>
                <w:sz w:val="24"/>
                <w:szCs w:val="24"/>
              </w:rPr>
              <w:instrText xml:space="preserve"> PAGEREF _Toc533532620 \h </w:instrText>
            </w:r>
            <w:r w:rsidR="008E2E9F" w:rsidRPr="002049D2">
              <w:rPr>
                <w:webHidden/>
                <w:sz w:val="24"/>
                <w:szCs w:val="24"/>
              </w:rPr>
            </w:r>
            <w:r w:rsidR="008E2E9F" w:rsidRPr="002049D2">
              <w:rPr>
                <w:webHidden/>
                <w:sz w:val="24"/>
                <w:szCs w:val="24"/>
              </w:rPr>
              <w:fldChar w:fldCharType="separate"/>
            </w:r>
            <w:r w:rsidR="008E2E9F" w:rsidRPr="002049D2">
              <w:rPr>
                <w:webHidden/>
                <w:sz w:val="24"/>
                <w:szCs w:val="24"/>
              </w:rPr>
              <w:t>29</w:t>
            </w:r>
            <w:r w:rsidR="008E2E9F" w:rsidRPr="002049D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FEACFF0" w14:textId="6907FB6B" w:rsidR="002E61FD" w:rsidRPr="002049D2" w:rsidRDefault="002E61FD" w:rsidP="002049D2">
          <w:pPr>
            <w:rPr>
              <w:sz w:val="24"/>
              <w:szCs w:val="24"/>
              <w:lang w:val="en-GB"/>
            </w:rPr>
          </w:pPr>
          <w:r w:rsidRPr="002049D2">
            <w:rPr>
              <w:b/>
              <w:bCs/>
              <w:noProof/>
              <w:sz w:val="24"/>
              <w:szCs w:val="24"/>
              <w:lang w:val="en-GB"/>
            </w:rPr>
            <w:fldChar w:fldCharType="end"/>
          </w:r>
        </w:p>
      </w:sdtContent>
    </w:sdt>
    <w:p w14:paraId="2A790D85" w14:textId="47D3C364" w:rsidR="000E25AC" w:rsidRPr="002049D2" w:rsidRDefault="001A2D80" w:rsidP="000F42D7">
      <w:pPr>
        <w:pStyle w:val="Heading1"/>
        <w:spacing w:line="240" w:lineRule="auto"/>
      </w:pPr>
      <w:bookmarkStart w:id="0" w:name="_Toc533532573"/>
      <w:r w:rsidRPr="002049D2">
        <w:t>INTRODUCTION: LAW AND LEGAL FAMILIES</w:t>
      </w:r>
      <w:bookmarkEnd w:id="0"/>
    </w:p>
    <w:p w14:paraId="01087313" w14:textId="6D7A2F3C" w:rsidR="000E25AC" w:rsidRPr="002049D2" w:rsidRDefault="000E25AC" w:rsidP="000F42D7">
      <w:pPr>
        <w:spacing w:line="240" w:lineRule="auto"/>
        <w:rPr>
          <w:sz w:val="24"/>
          <w:szCs w:val="24"/>
          <w:lang w:val="en-GB"/>
        </w:rPr>
      </w:pPr>
    </w:p>
    <w:p w14:paraId="3C334584" w14:textId="3167A3E0" w:rsidR="000E25AC" w:rsidRPr="002049D2" w:rsidRDefault="00576696" w:rsidP="00BB4AB4">
      <w:pPr>
        <w:pStyle w:val="Heading2"/>
      </w:pPr>
      <w:bookmarkStart w:id="1" w:name="_Toc533532574"/>
      <w:r w:rsidRPr="002049D2">
        <w:t>LAW, MORALITY AND ETHICS</w:t>
      </w:r>
      <w:bookmarkEnd w:id="1"/>
      <w:r w:rsidRPr="002049D2">
        <w:t xml:space="preserve"> </w:t>
      </w:r>
    </w:p>
    <w:p w14:paraId="15FEB9D7" w14:textId="77777777" w:rsidR="000E25AC" w:rsidRPr="002049D2" w:rsidRDefault="000E25AC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Example: A legal transaction which is immoral is void. (§ 134 </w:t>
      </w:r>
      <w:proofErr w:type="spellStart"/>
      <w:r w:rsidRPr="002049D2">
        <w:rPr>
          <w:rFonts w:eastAsia="CIDFont+F1"/>
          <w:sz w:val="24"/>
          <w:szCs w:val="24"/>
          <w:lang w:val="en-GB"/>
        </w:rPr>
        <w:t>BGB</w:t>
      </w:r>
      <w:proofErr w:type="spellEnd"/>
      <w:r w:rsidRPr="002049D2">
        <w:rPr>
          <w:rFonts w:eastAsia="CIDFont+F1"/>
          <w:sz w:val="24"/>
          <w:szCs w:val="24"/>
          <w:lang w:val="en-GB"/>
        </w:rPr>
        <w:t>)</w:t>
      </w:r>
    </w:p>
    <w:p w14:paraId="682C26B9" w14:textId="77777777" w:rsidR="000E25AC" w:rsidRPr="002049D2" w:rsidRDefault="000E25AC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00D67B33" w14:textId="3400B805" w:rsidR="000E25AC" w:rsidRPr="002049D2" w:rsidRDefault="00C509DD" w:rsidP="00BB4AB4">
      <w:pPr>
        <w:pStyle w:val="Heading2"/>
      </w:pPr>
      <w:bookmarkStart w:id="2" w:name="_Toc533532575"/>
      <w:r w:rsidRPr="002049D2">
        <w:t>LAW AND CUSTOMS</w:t>
      </w:r>
      <w:bookmarkEnd w:id="2"/>
      <w:r w:rsidRPr="002049D2">
        <w:t xml:space="preserve"> </w:t>
      </w:r>
    </w:p>
    <w:p w14:paraId="30C16A02" w14:textId="77777777" w:rsidR="00FE23E6" w:rsidRPr="002049D2" w:rsidRDefault="00FE23E6" w:rsidP="000F42D7">
      <w:pPr>
        <w:spacing w:line="240" w:lineRule="auto"/>
        <w:rPr>
          <w:noProof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 </w:t>
      </w:r>
      <w:r w:rsidR="000E25AC" w:rsidRPr="002049D2">
        <w:rPr>
          <w:rFonts w:eastAsia="CIDFont+F1"/>
          <w:sz w:val="24"/>
          <w:szCs w:val="24"/>
          <w:lang w:val="en-GB"/>
        </w:rPr>
        <w:t>“An obligor has a duty to perform according to the requirements of good faith, taking customary practice into consideration”</w:t>
      </w:r>
      <w:r w:rsidR="00F82572" w:rsidRPr="002049D2">
        <w:rPr>
          <w:rFonts w:eastAsia="CIDFont+F1"/>
          <w:sz w:val="24"/>
          <w:szCs w:val="24"/>
          <w:lang w:val="en-GB"/>
        </w:rPr>
        <w:t>.</w:t>
      </w:r>
      <w:r w:rsidR="000E25AC" w:rsidRPr="002049D2">
        <w:rPr>
          <w:rFonts w:eastAsia="CIDFont+F1"/>
          <w:sz w:val="24"/>
          <w:szCs w:val="24"/>
          <w:lang w:val="en-GB"/>
        </w:rPr>
        <w:t xml:space="preserve"> (§ 242 </w:t>
      </w:r>
      <w:proofErr w:type="spellStart"/>
      <w:r w:rsidR="000E25AC" w:rsidRPr="002049D2">
        <w:rPr>
          <w:rFonts w:eastAsia="CIDFont+F1"/>
          <w:sz w:val="24"/>
          <w:szCs w:val="24"/>
          <w:lang w:val="en-GB"/>
        </w:rPr>
        <w:t>BGB</w:t>
      </w:r>
      <w:proofErr w:type="spellEnd"/>
      <w:r w:rsidR="000E25AC" w:rsidRPr="002049D2">
        <w:rPr>
          <w:rFonts w:eastAsia="CIDFont+F1"/>
          <w:sz w:val="24"/>
          <w:szCs w:val="24"/>
          <w:lang w:val="en-GB"/>
        </w:rPr>
        <w:t>)</w:t>
      </w:r>
      <w:r w:rsidRPr="002049D2">
        <w:rPr>
          <w:noProof/>
          <w:sz w:val="24"/>
          <w:szCs w:val="24"/>
          <w:lang w:val="en-GB"/>
        </w:rPr>
        <w:t xml:space="preserve"> </w:t>
      </w:r>
    </w:p>
    <w:p w14:paraId="0A472463" w14:textId="77777777" w:rsidR="00FE23E6" w:rsidRPr="002049D2" w:rsidRDefault="00FE23E6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3DBEF724" w14:textId="72451BAC" w:rsidR="000E25AC" w:rsidRPr="002049D2" w:rsidRDefault="00FE23E6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0DAE90D6" wp14:editId="77AF006F">
                <wp:extent cx="4030394" cy="2011680"/>
                <wp:effectExtent l="0" t="0" r="27305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394" cy="2011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8E999" w14:textId="77777777" w:rsidR="00C207BB" w:rsidRPr="00B153D4" w:rsidRDefault="00C207BB" w:rsidP="00FE23E6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lecture: </w:t>
                            </w:r>
                          </w:p>
                          <w:p w14:paraId="21D64CF4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In Germany there is no system for public defending for free.</w:t>
                            </w:r>
                          </w:p>
                          <w:p w14:paraId="3552F339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Suing and being sued: </w:t>
                            </w:r>
                          </w:p>
                          <w:p w14:paraId="4A49AF98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Choose the right court (if you sue – go to their court)</w:t>
                            </w:r>
                          </w:p>
                          <w:p w14:paraId="07E2248D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Sustain your case</w:t>
                            </w:r>
                          </w:p>
                          <w:p w14:paraId="09A0EFE5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The looser pay court costs + layer </w:t>
                            </w:r>
                          </w:p>
                          <w:p w14:paraId="7E1FE048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Courts: </w:t>
                            </w:r>
                          </w:p>
                          <w:p w14:paraId="27EC1DEC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Local courts</w:t>
                            </w:r>
                          </w:p>
                          <w:p w14:paraId="2844B2A3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Magistrate courts (you don’t need layer) </w:t>
                            </w:r>
                          </w:p>
                          <w:p w14:paraId="6E85F120" w14:textId="77777777" w:rsidR="00C207BB" w:rsidRDefault="00C207BB" w:rsidP="00514DF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District courts (bigger matters, business issues)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AE9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7.35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" fillcolor="white [3201]" strokecolor="#ed7d31 [3205]" strokeweight="1pt">
                <v:textbox>
                  <w:txbxContent>
                    <w:p w14:paraId="2668E999" w14:textId="77777777" w:rsidR="00C207BB" w:rsidRPr="00B153D4" w:rsidRDefault="00C207BB" w:rsidP="00FE23E6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lecture: </w:t>
                      </w:r>
                    </w:p>
                    <w:p w14:paraId="21D64CF4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>In Germany there is no system for public defending for free.</w:t>
                      </w:r>
                    </w:p>
                    <w:p w14:paraId="3552F339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Suing and being sued: </w:t>
                      </w:r>
                    </w:p>
                    <w:p w14:paraId="4A49AF98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Choose the right court (if you sue – go to their court)</w:t>
                      </w:r>
                    </w:p>
                    <w:p w14:paraId="07E2248D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Sustain your case</w:t>
                      </w:r>
                    </w:p>
                    <w:p w14:paraId="09A0EFE5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The looser pay court costs + layer </w:t>
                      </w:r>
                    </w:p>
                    <w:p w14:paraId="7E1FE048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Courts: </w:t>
                      </w:r>
                    </w:p>
                    <w:p w14:paraId="27EC1DEC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Local courts</w:t>
                      </w:r>
                    </w:p>
                    <w:p w14:paraId="2844B2A3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Magistrate courts (you don’t need layer) </w:t>
                      </w:r>
                    </w:p>
                    <w:p w14:paraId="6E85F120" w14:textId="77777777" w:rsidR="00C207BB" w:rsidRDefault="00C207BB" w:rsidP="00514DF5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District courts (bigger matters, business issues)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F77235" w14:textId="4C7AF1C7" w:rsidR="0094580C" w:rsidRPr="002049D2" w:rsidRDefault="005850BC" w:rsidP="00BB4AB4">
      <w:pPr>
        <w:pStyle w:val="Heading2"/>
      </w:pPr>
      <w:bookmarkStart w:id="3" w:name="_Toc533532576"/>
      <w:r w:rsidRPr="002049D2">
        <w:t>LEGAL APPROACHES</w:t>
      </w:r>
      <w:bookmarkEnd w:id="3"/>
    </w:p>
    <w:p w14:paraId="50E52176" w14:textId="4B8898FD" w:rsidR="0094580C" w:rsidRPr="002049D2" w:rsidRDefault="0094580C" w:rsidP="00514DF5">
      <w:pPr>
        <w:pStyle w:val="ListParagraph"/>
        <w:numPr>
          <w:ilvl w:val="0"/>
          <w:numId w:val="2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Wording </w:t>
      </w:r>
      <w:r w:rsidR="00077ED7" w:rsidRPr="002049D2">
        <w:rPr>
          <w:rFonts w:eastAsia="CIDFont+F1"/>
          <w:sz w:val="24"/>
          <w:szCs w:val="24"/>
          <w:lang w:val="en-GB"/>
        </w:rPr>
        <w:t xml:space="preserve">(also, see </w:t>
      </w:r>
      <w:hyperlink w:anchor="_LATIN_PHRASES" w:history="1">
        <w:r w:rsidR="00077ED7" w:rsidRPr="002049D2">
          <w:rPr>
            <w:rStyle w:val="Hyperlink"/>
            <w:rFonts w:eastAsia="CIDFont+F1"/>
            <w:sz w:val="24"/>
            <w:szCs w:val="24"/>
            <w:lang w:val="en-GB"/>
          </w:rPr>
          <w:t>Latin phrases</w:t>
        </w:r>
      </w:hyperlink>
      <w:r w:rsidR="00077ED7" w:rsidRPr="002049D2">
        <w:rPr>
          <w:rFonts w:eastAsia="CIDFont+F1"/>
          <w:sz w:val="24"/>
          <w:szCs w:val="24"/>
          <w:lang w:val="en-GB"/>
        </w:rPr>
        <w:t>)</w:t>
      </w:r>
    </w:p>
    <w:p w14:paraId="01418D47" w14:textId="06CF981E" w:rsidR="0094580C" w:rsidRPr="002049D2" w:rsidRDefault="0094580C" w:rsidP="00514DF5">
      <w:pPr>
        <w:pStyle w:val="ListParagraph"/>
        <w:numPr>
          <w:ilvl w:val="0"/>
          <w:numId w:val="2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Purpose (telos) – when, why, in response to what </w:t>
      </w:r>
    </w:p>
    <w:p w14:paraId="4AD5955D" w14:textId="344DDDB2" w:rsidR="0094580C" w:rsidRPr="002049D2" w:rsidRDefault="0094580C" w:rsidP="00514DF5">
      <w:pPr>
        <w:pStyle w:val="ListParagraph"/>
        <w:numPr>
          <w:ilvl w:val="0"/>
          <w:numId w:val="2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Systematic context </w:t>
      </w:r>
    </w:p>
    <w:p w14:paraId="7ECFEFF1" w14:textId="27C3F84B" w:rsidR="0094580C" w:rsidRPr="002049D2" w:rsidRDefault="0094580C" w:rsidP="00514DF5">
      <w:pPr>
        <w:pStyle w:val="ListParagraph"/>
        <w:numPr>
          <w:ilvl w:val="0"/>
          <w:numId w:val="2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History </w:t>
      </w:r>
    </w:p>
    <w:p w14:paraId="0899F923" w14:textId="2A68737A" w:rsidR="0094580C" w:rsidRPr="002049D2" w:rsidRDefault="0094580C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621BE310" w14:textId="30D190AE" w:rsidR="000E25AC" w:rsidRPr="002049D2" w:rsidRDefault="00016F04" w:rsidP="00BB4AB4">
      <w:pPr>
        <w:pStyle w:val="Heading2"/>
      </w:pPr>
      <w:bookmarkStart w:id="4" w:name="_Toc533532577"/>
      <w:r w:rsidRPr="002049D2">
        <w:lastRenderedPageBreak/>
        <w:t>SOURCES OF LAW</w:t>
      </w:r>
      <w:bookmarkEnd w:id="4"/>
    </w:p>
    <w:p w14:paraId="62E2C57C" w14:textId="77777777" w:rsidR="000E25AC" w:rsidRPr="002049D2" w:rsidRDefault="000E25AC" w:rsidP="00514DF5">
      <w:pPr>
        <w:pStyle w:val="ListParagraph"/>
        <w:numPr>
          <w:ilvl w:val="0"/>
          <w:numId w:val="17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Statue </w:t>
      </w:r>
    </w:p>
    <w:p w14:paraId="30BF1CBC" w14:textId="77777777" w:rsidR="000E25AC" w:rsidRPr="002049D2" w:rsidRDefault="000E25AC" w:rsidP="00514DF5">
      <w:pPr>
        <w:pStyle w:val="ListParagraph"/>
        <w:numPr>
          <w:ilvl w:val="0"/>
          <w:numId w:val="17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Court decisions</w:t>
      </w:r>
    </w:p>
    <w:p w14:paraId="7581A66D" w14:textId="13FB5780" w:rsidR="00190912" w:rsidRPr="008A4179" w:rsidRDefault="000E25AC" w:rsidP="000F42D7">
      <w:pPr>
        <w:pStyle w:val="ListParagraph"/>
        <w:numPr>
          <w:ilvl w:val="0"/>
          <w:numId w:val="17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Contracts</w:t>
      </w:r>
    </w:p>
    <w:p w14:paraId="2B3AA8D2" w14:textId="6FC46270" w:rsidR="00190912" w:rsidRPr="002049D2" w:rsidRDefault="00190912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noProof/>
          <w:sz w:val="24"/>
          <w:szCs w:val="24"/>
          <w:lang w:val="en-GB"/>
        </w:rPr>
        <w:drawing>
          <wp:inline distT="0" distB="0" distL="0" distR="0" wp14:anchorId="5C0163F0" wp14:editId="7AC758CF">
            <wp:extent cx="8429869" cy="1280160"/>
            <wp:effectExtent l="0" t="0" r="0" b="5334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BA3CE15" w14:textId="77777777" w:rsidR="000E25AC" w:rsidRPr="002049D2" w:rsidRDefault="000E25AC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76C0B48D" w14:textId="4C9A36E3" w:rsidR="00D04389" w:rsidRDefault="00C37E71" w:rsidP="000F42D7">
      <w:pPr>
        <w:pStyle w:val="Heading2"/>
      </w:pPr>
      <w:bookmarkStart w:id="5" w:name="_Toc533532578"/>
      <w:r w:rsidRPr="002049D2">
        <w:t>(WESTERN) LEGAL FAMILIES</w:t>
      </w:r>
      <w:bookmarkEnd w:id="5"/>
    </w:p>
    <w:p w14:paraId="53387423" w14:textId="26088B45" w:rsidR="00582129" w:rsidRDefault="00582129" w:rsidP="00582129">
      <w:pPr>
        <w:rPr>
          <w:lang w:val="en-GB"/>
        </w:rPr>
      </w:pPr>
      <w:r w:rsidRPr="002049D2">
        <w:rPr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1D9BA785" wp14:editId="09C8D2BE">
                <wp:extent cx="2376170" cy="826770"/>
                <wp:effectExtent l="0" t="0" r="24130" b="114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826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B5DE4" w14:textId="185CD723" w:rsidR="00C207BB" w:rsidRPr="00B153D4" w:rsidRDefault="00C207BB" w:rsidP="00B153D4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lecture: </w:t>
                            </w:r>
                          </w:p>
                          <w:p w14:paraId="1E44E232" w14:textId="16A18D42" w:rsidR="00C207BB" w:rsidRDefault="00C207BB" w:rsidP="00B153D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Law is about grey areas. </w:t>
                            </w:r>
                          </w:p>
                          <w:p w14:paraId="4EB4CC7B" w14:textId="09156AAC" w:rsidR="00C207BB" w:rsidRDefault="00C207BB" w:rsidP="00B153D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5A9EFC0" w14:textId="129ECF32" w:rsidR="00C207BB" w:rsidRPr="00B153D4" w:rsidRDefault="00C207BB" w:rsidP="00B153D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Law is about allocation of risks.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BA785" id="_x0000_s1027" type="#_x0000_t202" style="width:187.1pt;height:6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" fillcolor="white [3201]" strokecolor="#ed7d31 [3205]" strokeweight="1pt">
                <v:textbox>
                  <w:txbxContent>
                    <w:p w14:paraId="674B5DE4" w14:textId="185CD723" w:rsidR="00C207BB" w:rsidRPr="00B153D4" w:rsidRDefault="00C207BB" w:rsidP="00B153D4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lecture: </w:t>
                      </w:r>
                    </w:p>
                    <w:p w14:paraId="1E44E232" w14:textId="16A18D42" w:rsidR="00C207BB" w:rsidRDefault="00C207BB" w:rsidP="00B153D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Law is about grey areas. </w:t>
                      </w:r>
                    </w:p>
                    <w:p w14:paraId="4EB4CC7B" w14:textId="09156AAC" w:rsidR="00C207BB" w:rsidRDefault="00C207BB" w:rsidP="00B153D4">
                      <w:pPr>
                        <w:rPr>
                          <w:lang w:val="en-GB"/>
                        </w:rPr>
                      </w:pPr>
                    </w:p>
                    <w:p w14:paraId="15A9EFC0" w14:textId="129ECF32" w:rsidR="00C207BB" w:rsidRPr="00B153D4" w:rsidRDefault="00C207BB" w:rsidP="00B153D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Law is about allocation of risks.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2AA609" w14:textId="77777777" w:rsidR="00582129" w:rsidRPr="00582129" w:rsidRDefault="00582129" w:rsidP="00582129">
      <w:pPr>
        <w:rPr>
          <w:lang w:val="en-GB"/>
        </w:rPr>
      </w:pPr>
    </w:p>
    <w:tbl>
      <w:tblPr>
        <w:tblStyle w:val="GridTable4-Accent3"/>
        <w:tblW w:w="14312" w:type="dxa"/>
        <w:tblLook w:val="0620" w:firstRow="1" w:lastRow="0" w:firstColumn="0" w:lastColumn="0" w:noHBand="1" w:noVBand="1"/>
      </w:tblPr>
      <w:tblGrid>
        <w:gridCol w:w="4106"/>
        <w:gridCol w:w="5670"/>
        <w:gridCol w:w="4536"/>
      </w:tblGrid>
      <w:tr w:rsidR="001C1A22" w:rsidRPr="002049D2" w14:paraId="416A4222" w14:textId="77777777" w:rsidTr="00FA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tcW w:w="4106" w:type="dxa"/>
          </w:tcPr>
          <w:p w14:paraId="11451342" w14:textId="2F7321E2" w:rsidR="000E25AC" w:rsidRPr="002049D2" w:rsidRDefault="000E25AC" w:rsidP="000F42D7">
            <w:pPr>
              <w:rPr>
                <w:rFonts w:eastAsia="CIDFont+F1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b w:val="0"/>
                <w:sz w:val="24"/>
                <w:szCs w:val="24"/>
                <w:lang w:val="en-GB"/>
              </w:rPr>
              <w:t>Common Law Family</w:t>
            </w:r>
          </w:p>
        </w:tc>
        <w:tc>
          <w:tcPr>
            <w:tcW w:w="5670" w:type="dxa"/>
          </w:tcPr>
          <w:p w14:paraId="2200735D" w14:textId="77777777" w:rsidR="000E25AC" w:rsidRPr="002049D2" w:rsidRDefault="000E25AC" w:rsidP="000F42D7">
            <w:pPr>
              <w:rPr>
                <w:rFonts w:eastAsia="CIDFont+F1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b w:val="0"/>
                <w:sz w:val="24"/>
                <w:szCs w:val="24"/>
                <w:lang w:val="en-GB"/>
              </w:rPr>
              <w:t>(Continental) Civil Law</w:t>
            </w:r>
          </w:p>
        </w:tc>
        <w:tc>
          <w:tcPr>
            <w:tcW w:w="4536" w:type="dxa"/>
          </w:tcPr>
          <w:p w14:paraId="06568CF5" w14:textId="77777777" w:rsidR="000E25AC" w:rsidRPr="002049D2" w:rsidRDefault="000E25AC" w:rsidP="000F42D7">
            <w:pPr>
              <w:rPr>
                <w:rFonts w:eastAsia="CIDFont+F1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b w:val="0"/>
                <w:sz w:val="24"/>
                <w:szCs w:val="24"/>
                <w:lang w:val="en-GB"/>
              </w:rPr>
              <w:t xml:space="preserve">Nordic Law Family </w:t>
            </w:r>
          </w:p>
        </w:tc>
      </w:tr>
      <w:tr w:rsidR="001C1A22" w:rsidRPr="002049D2" w14:paraId="3B9913A3" w14:textId="77777777" w:rsidTr="00FA7D01">
        <w:tc>
          <w:tcPr>
            <w:tcW w:w="4106" w:type="dxa"/>
          </w:tcPr>
          <w:p w14:paraId="6FDFAD79" w14:textId="52EB206B" w:rsidR="000E25AC" w:rsidRPr="002049D2" w:rsidRDefault="00030C7F" w:rsidP="000F42D7">
            <w:pPr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caps/>
                <w:sz w:val="24"/>
                <w:szCs w:val="24"/>
                <w:lang w:val="en-GB"/>
              </w:rPr>
              <w:t>U</w:t>
            </w:r>
            <w:r w:rsidR="00FA7D01" w:rsidRPr="002049D2">
              <w:rPr>
                <w:rFonts w:eastAsia="CIDFont+F1"/>
                <w:caps/>
                <w:sz w:val="24"/>
                <w:szCs w:val="24"/>
                <w:lang w:val="en-GB"/>
              </w:rPr>
              <w:t>K</w:t>
            </w:r>
            <w:r w:rsidRPr="002049D2">
              <w:rPr>
                <w:rFonts w:eastAsia="CIDFont+F1"/>
                <w:caps/>
                <w:sz w:val="24"/>
                <w:szCs w:val="24"/>
                <w:lang w:val="en-GB"/>
              </w:rPr>
              <w:t xml:space="preserve">, </w:t>
            </w:r>
            <w:r w:rsidR="00FA7D01" w:rsidRPr="002049D2">
              <w:rPr>
                <w:rFonts w:eastAsia="CIDFont+F1"/>
                <w:caps/>
                <w:sz w:val="24"/>
                <w:szCs w:val="24"/>
                <w:lang w:val="en-GB"/>
              </w:rPr>
              <w:t>USA</w:t>
            </w:r>
            <w:r w:rsidR="00FA7D01" w:rsidRPr="002049D2">
              <w:rPr>
                <w:rFonts w:eastAsia="CIDFont+F1"/>
                <w:sz w:val="24"/>
                <w:szCs w:val="24"/>
                <w:lang w:val="en-GB"/>
              </w:rPr>
              <w:t>, Canada, (India), Australia, New Zealand, Ireland, Hong Kong</w:t>
            </w:r>
          </w:p>
          <w:p w14:paraId="1F1CB8C9" w14:textId="77777777" w:rsidR="00551164" w:rsidRPr="002049D2" w:rsidRDefault="00551164" w:rsidP="000F42D7">
            <w:pPr>
              <w:rPr>
                <w:rFonts w:eastAsia="CIDFont+F1"/>
                <w:sz w:val="24"/>
                <w:szCs w:val="24"/>
                <w:lang w:val="en-GB"/>
              </w:rPr>
            </w:pPr>
          </w:p>
          <w:p w14:paraId="725ABCF4" w14:textId="27AE67F0" w:rsidR="00551164" w:rsidRPr="002049D2" w:rsidRDefault="00FA7D01" w:rsidP="00514DF5">
            <w:pPr>
              <w:pStyle w:val="ListParagraph"/>
              <w:numPr>
                <w:ilvl w:val="0"/>
                <w:numId w:val="18"/>
              </w:numPr>
              <w:rPr>
                <w:rFonts w:eastAsia="CIDFont+F1"/>
                <w:b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sz w:val="24"/>
                <w:szCs w:val="24"/>
                <w:lang w:val="en-GB"/>
              </w:rPr>
              <w:t>Colonized (comparable)</w:t>
            </w:r>
          </w:p>
        </w:tc>
        <w:tc>
          <w:tcPr>
            <w:tcW w:w="5670" w:type="dxa"/>
          </w:tcPr>
          <w:p w14:paraId="1E0FCF82" w14:textId="77777777" w:rsidR="000E25AC" w:rsidRPr="002049D2" w:rsidRDefault="000E25AC" w:rsidP="000F42D7">
            <w:pPr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sz w:val="24"/>
                <w:szCs w:val="24"/>
                <w:lang w:val="en-GB"/>
              </w:rPr>
              <w:t xml:space="preserve">French: France, Italy, Belgium, Indonesia, Scotland, many African and South American countries. </w:t>
            </w:r>
          </w:p>
          <w:p w14:paraId="5F98733C" w14:textId="77777777" w:rsidR="000E25AC" w:rsidRPr="002049D2" w:rsidRDefault="000E25AC" w:rsidP="000F42D7">
            <w:pPr>
              <w:rPr>
                <w:rFonts w:eastAsia="CIDFont+F1"/>
                <w:sz w:val="24"/>
                <w:szCs w:val="24"/>
                <w:lang w:val="en-GB"/>
              </w:rPr>
            </w:pPr>
          </w:p>
          <w:p w14:paraId="7689A9CC" w14:textId="55103A17" w:rsidR="000E25AC" w:rsidRPr="002049D2" w:rsidRDefault="000E25AC" w:rsidP="000F42D7">
            <w:pPr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sz w:val="24"/>
                <w:szCs w:val="24"/>
                <w:lang w:val="en-GB"/>
              </w:rPr>
              <w:t>German: Origin, for example: Germany, Austria, Switzerland, Japan (China)</w:t>
            </w:r>
          </w:p>
        </w:tc>
        <w:tc>
          <w:tcPr>
            <w:tcW w:w="4536" w:type="dxa"/>
          </w:tcPr>
          <w:p w14:paraId="1A43F19F" w14:textId="77777777" w:rsidR="000E25AC" w:rsidRPr="002049D2" w:rsidRDefault="000E25AC" w:rsidP="000F42D7">
            <w:pPr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sz w:val="24"/>
                <w:szCs w:val="24"/>
                <w:lang w:val="en-GB"/>
              </w:rPr>
              <w:t>Denmark, Norway, Sweden, Finland</w:t>
            </w:r>
          </w:p>
        </w:tc>
      </w:tr>
    </w:tbl>
    <w:p w14:paraId="7D462AA4" w14:textId="0FE5CA5F" w:rsidR="000E25AC" w:rsidRPr="002049D2" w:rsidRDefault="000E25AC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7D0C0075" w14:textId="61277963" w:rsidR="001855DA" w:rsidRPr="00032FEC" w:rsidRDefault="001855DA" w:rsidP="001855DA">
      <w:pPr>
        <w:rPr>
          <w:rFonts w:eastAsia="CIDFont+F1"/>
          <w:b/>
          <w:sz w:val="24"/>
          <w:szCs w:val="24"/>
          <w:lang w:val="en-GB"/>
        </w:rPr>
      </w:pPr>
      <w:r w:rsidRPr="00032FEC">
        <w:rPr>
          <w:rFonts w:eastAsia="CIDFont+F1"/>
          <w:b/>
          <w:sz w:val="24"/>
          <w:szCs w:val="24"/>
          <w:lang w:val="en-GB"/>
        </w:rPr>
        <w:t xml:space="preserve">Main difference between common law family and civil law: </w:t>
      </w:r>
    </w:p>
    <w:p w14:paraId="507A7D9E" w14:textId="427BE4E2" w:rsidR="001855DA" w:rsidRPr="002049D2" w:rsidRDefault="001855DA" w:rsidP="00514DF5">
      <w:pPr>
        <w:pStyle w:val="ListParagraph"/>
        <w:numPr>
          <w:ilvl w:val="0"/>
          <w:numId w:val="19"/>
        </w:numPr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Language</w:t>
      </w:r>
    </w:p>
    <w:p w14:paraId="0631ECA5" w14:textId="77777777" w:rsidR="001855DA" w:rsidRPr="002049D2" w:rsidRDefault="001855DA" w:rsidP="00514DF5">
      <w:pPr>
        <w:pStyle w:val="ListParagraph"/>
        <w:numPr>
          <w:ilvl w:val="0"/>
          <w:numId w:val="19"/>
        </w:numPr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Doctrine of precedence (some decisions = law/opinion) </w:t>
      </w:r>
    </w:p>
    <w:p w14:paraId="44502C0A" w14:textId="77777777" w:rsidR="001855DA" w:rsidRPr="002049D2" w:rsidRDefault="001855DA" w:rsidP="00514DF5">
      <w:pPr>
        <w:pStyle w:val="ListParagraph"/>
        <w:numPr>
          <w:ilvl w:val="0"/>
          <w:numId w:val="19"/>
        </w:numPr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Idea of codification (comprehensive code for different areas) </w:t>
      </w:r>
    </w:p>
    <w:p w14:paraId="30E284C3" w14:textId="554FEDEF" w:rsidR="001855DA" w:rsidRPr="002049D2" w:rsidRDefault="001855DA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7D915BBA" w14:textId="2C8A57DB" w:rsidR="00CE2566" w:rsidRPr="004C0D96" w:rsidRDefault="00CE2566" w:rsidP="000F42D7">
      <w:pPr>
        <w:spacing w:line="240" w:lineRule="auto"/>
        <w:rPr>
          <w:rFonts w:eastAsia="CIDFont+F1"/>
          <w:b/>
          <w:sz w:val="24"/>
          <w:szCs w:val="24"/>
          <w:lang w:val="en-GB"/>
        </w:rPr>
      </w:pPr>
      <w:r w:rsidRPr="004C0D96">
        <w:rPr>
          <w:rFonts w:eastAsia="CIDFont+F1"/>
          <w:b/>
          <w:sz w:val="24"/>
          <w:szCs w:val="24"/>
          <w:lang w:val="en-GB"/>
        </w:rPr>
        <w:lastRenderedPageBreak/>
        <w:t xml:space="preserve">Current development: </w:t>
      </w:r>
    </w:p>
    <w:p w14:paraId="06D1F58B" w14:textId="3C6E9CF7" w:rsidR="00CE2566" w:rsidRPr="002049D2" w:rsidRDefault="00CE2566" w:rsidP="00514DF5">
      <w:pPr>
        <w:pStyle w:val="ListParagraph"/>
        <w:numPr>
          <w:ilvl w:val="0"/>
          <w:numId w:val="31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differences are going away through directives (EU law influence)</w:t>
      </w:r>
    </w:p>
    <w:p w14:paraId="0FE99443" w14:textId="7D571154" w:rsidR="00EA0C24" w:rsidRPr="002049D2" w:rsidRDefault="0062530B" w:rsidP="00514DF5">
      <w:pPr>
        <w:pStyle w:val="ListParagraph"/>
        <w:numPr>
          <w:ilvl w:val="0"/>
          <w:numId w:val="31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case law + statutory law in the modern world</w:t>
      </w:r>
    </w:p>
    <w:p w14:paraId="2F07F437" w14:textId="2FA2DBCC" w:rsidR="009D1F1F" w:rsidRPr="001A22DB" w:rsidRDefault="00872A5E" w:rsidP="001A22DB">
      <w:pPr>
        <w:pStyle w:val="Heading1"/>
        <w:spacing w:line="240" w:lineRule="auto"/>
      </w:pPr>
      <w:bookmarkStart w:id="6" w:name="_Toc533532579"/>
      <w:r w:rsidRPr="002049D2">
        <w:t xml:space="preserve">CONTRACTS </w:t>
      </w:r>
      <w:r w:rsidR="009C4FAD" w:rsidRPr="002049D2">
        <w:t>(general contract law)</w:t>
      </w:r>
      <w:bookmarkEnd w:id="6"/>
    </w:p>
    <w:p w14:paraId="0C86F153" w14:textId="40361AB3" w:rsidR="005A5764" w:rsidRPr="001A22DB" w:rsidRDefault="00A6266A" w:rsidP="005A5764">
      <w:pPr>
        <w:pStyle w:val="Heading2"/>
      </w:pPr>
      <w:bookmarkStart w:id="7" w:name="_Toc533532580"/>
      <w:r w:rsidRPr="002049D2">
        <w:t>ELEMENTS OF CONTRACT</w:t>
      </w:r>
      <w:bookmarkEnd w:id="7"/>
      <w:r w:rsidRPr="002049D2">
        <w:t xml:space="preserve"> </w:t>
      </w:r>
      <w:r w:rsidR="00B65915" w:rsidRPr="002049D2">
        <w:t xml:space="preserve"> </w:t>
      </w:r>
    </w:p>
    <w:p w14:paraId="6C0CF44C" w14:textId="76AB2E60" w:rsidR="005A5764" w:rsidRPr="005A5764" w:rsidRDefault="001A22DB" w:rsidP="005A5764">
      <w:pPr>
        <w:rPr>
          <w:lang w:val="en-GB"/>
        </w:rPr>
      </w:pPr>
      <w:r w:rsidRPr="002049D2">
        <w:rPr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11D90EE0" wp14:editId="4F1C7154">
                <wp:extent cx="5102225" cy="850265"/>
                <wp:effectExtent l="0" t="0" r="22225" b="2603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225" cy="850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26602" w14:textId="77777777" w:rsidR="00C207BB" w:rsidRPr="00B153D4" w:rsidRDefault="00C207BB" w:rsidP="001A22DB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lecture: </w:t>
                            </w:r>
                          </w:p>
                          <w:p w14:paraId="373058D5" w14:textId="77777777" w:rsidR="00C207BB" w:rsidRDefault="00C207BB" w:rsidP="001A22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Freedom of will – constitution, no forced contracts. </w:t>
                            </w:r>
                          </w:p>
                          <w:p w14:paraId="54CCB1D4" w14:textId="77777777" w:rsidR="00C207BB" w:rsidRDefault="00C207BB" w:rsidP="001A22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Freedom of contract – you can enter into contract in any form, with anyone on any topic. </w:t>
                            </w:r>
                          </w:p>
                          <w:p w14:paraId="4BCEF2AC" w14:textId="77777777" w:rsidR="00C207BB" w:rsidRPr="000711EC" w:rsidRDefault="00C207BB" w:rsidP="001A22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Invitation to treat – you are initiating someone to make an offer. It is not binding.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90EE0" id="_x0000_s1028" type="#_x0000_t202" style="width:401.75pt;height:6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" fillcolor="white [3201]" strokecolor="#ed7d31 [3205]" strokeweight="1pt">
                <v:textbox>
                  <w:txbxContent>
                    <w:p w14:paraId="7EA26602" w14:textId="77777777" w:rsidR="00C207BB" w:rsidRPr="00B153D4" w:rsidRDefault="00C207BB" w:rsidP="001A22DB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lecture: </w:t>
                      </w:r>
                    </w:p>
                    <w:p w14:paraId="373058D5" w14:textId="77777777" w:rsidR="00C207BB" w:rsidRDefault="00C207BB" w:rsidP="001A22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Freedom of will – constitution, no forced contracts. </w:t>
                      </w:r>
                    </w:p>
                    <w:p w14:paraId="54CCB1D4" w14:textId="77777777" w:rsidR="00C207BB" w:rsidRDefault="00C207BB" w:rsidP="001A22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Freedom of contract – you can enter into contract in any form, with anyone on any topic. </w:t>
                      </w:r>
                    </w:p>
                    <w:p w14:paraId="4BCEF2AC" w14:textId="77777777" w:rsidR="00C207BB" w:rsidRPr="000711EC" w:rsidRDefault="00C207BB" w:rsidP="001A22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Invitation to treat – you are initiating someone to make an offer. It is not binding.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427561" w14:textId="56025FDA" w:rsidR="00587AC5" w:rsidRPr="002049D2" w:rsidRDefault="00587AC5" w:rsidP="00587AC5">
      <w:pPr>
        <w:pStyle w:val="ListParagraph"/>
        <w:spacing w:line="240" w:lineRule="auto"/>
        <w:rPr>
          <w:rFonts w:eastAsia="CIDFont+F1"/>
          <w:sz w:val="24"/>
          <w:szCs w:val="24"/>
          <w:lang w:val="en-GB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1623"/>
      </w:tblGrid>
      <w:tr w:rsidR="00760A2C" w:rsidRPr="002049D2" w14:paraId="3BB2731E" w14:textId="77777777" w:rsidTr="00143416">
        <w:trPr>
          <w:jc w:val="center"/>
        </w:trPr>
        <w:tc>
          <w:tcPr>
            <w:tcW w:w="3681" w:type="dxa"/>
          </w:tcPr>
          <w:p w14:paraId="6B611642" w14:textId="7CDB7C1F" w:rsidR="00760A2C" w:rsidRPr="002049D2" w:rsidRDefault="00760A2C" w:rsidP="00514DF5">
            <w:pPr>
              <w:pStyle w:val="ListParagraph"/>
              <w:numPr>
                <w:ilvl w:val="0"/>
                <w:numId w:val="35"/>
              </w:numPr>
              <w:rPr>
                <w:rFonts w:eastAsia="CIDFont+F1"/>
                <w:b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b/>
                <w:sz w:val="24"/>
                <w:szCs w:val="24"/>
                <w:lang w:val="en-GB"/>
              </w:rPr>
              <w:t>Offer</w:t>
            </w:r>
            <w:r w:rsidR="004C1E92">
              <w:rPr>
                <w:rFonts w:eastAsia="CIDFont+F1"/>
                <w:b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4C1E92">
              <w:rPr>
                <w:rFonts w:eastAsia="CIDFont+F1"/>
                <w:b/>
                <w:sz w:val="24"/>
                <w:szCs w:val="24"/>
                <w:lang w:val="en-GB"/>
              </w:rPr>
              <w:t>DoI</w:t>
            </w:r>
            <w:proofErr w:type="spellEnd"/>
            <w:r w:rsidR="004C1E92">
              <w:rPr>
                <w:rFonts w:eastAsia="CIDFont+F1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11623" w:type="dxa"/>
          </w:tcPr>
          <w:p w14:paraId="7BF04BF5" w14:textId="77777777" w:rsidR="007314C2" w:rsidRPr="002049D2" w:rsidRDefault="007314C2" w:rsidP="00514DF5">
            <w:pPr>
              <w:pStyle w:val="ListParagraph"/>
              <w:numPr>
                <w:ilvl w:val="0"/>
                <w:numId w:val="31"/>
              </w:numPr>
              <w:ind w:left="1026" w:hanging="425"/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 xml:space="preserve">Made by the offeror </w:t>
            </w:r>
          </w:p>
          <w:p w14:paraId="56CE98BC" w14:textId="77777777" w:rsidR="007314C2" w:rsidRPr="002049D2" w:rsidRDefault="007314C2" w:rsidP="00514DF5">
            <w:pPr>
              <w:pStyle w:val="ListParagraph"/>
              <w:numPr>
                <w:ilvl w:val="0"/>
                <w:numId w:val="31"/>
              </w:numPr>
              <w:ind w:left="1026" w:hanging="425"/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 xml:space="preserve">Legally binding (§ 145 </w:t>
            </w:r>
            <w:proofErr w:type="spellStart"/>
            <w:r w:rsidRPr="002049D2">
              <w:rPr>
                <w:sz w:val="24"/>
                <w:szCs w:val="24"/>
                <w:lang w:val="en-GB"/>
              </w:rPr>
              <w:t>BGB</w:t>
            </w:r>
            <w:proofErr w:type="spellEnd"/>
            <w:r w:rsidRPr="002049D2">
              <w:rPr>
                <w:sz w:val="24"/>
                <w:szCs w:val="24"/>
                <w:lang w:val="en-GB"/>
              </w:rPr>
              <w:t xml:space="preserve">) until they are accepted, refused or no acceptance can be expected any more (§ 146 </w:t>
            </w:r>
            <w:proofErr w:type="spellStart"/>
            <w:r w:rsidRPr="002049D2">
              <w:rPr>
                <w:sz w:val="24"/>
                <w:szCs w:val="24"/>
                <w:lang w:val="en-GB"/>
              </w:rPr>
              <w:t>BGB</w:t>
            </w:r>
            <w:proofErr w:type="spellEnd"/>
            <w:r w:rsidRPr="002049D2">
              <w:rPr>
                <w:sz w:val="24"/>
                <w:szCs w:val="24"/>
                <w:lang w:val="en-GB"/>
              </w:rPr>
              <w:t xml:space="preserve">) </w:t>
            </w:r>
          </w:p>
          <w:p w14:paraId="68A4344F" w14:textId="3B56E3A9" w:rsidR="003B0CAF" w:rsidRPr="002049D2" w:rsidRDefault="007314C2" w:rsidP="00514DF5">
            <w:pPr>
              <w:pStyle w:val="ListParagraph"/>
              <w:numPr>
                <w:ilvl w:val="0"/>
                <w:numId w:val="31"/>
              </w:numPr>
              <w:ind w:left="1026" w:hanging="425"/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 xml:space="preserve">Offers </w:t>
            </w:r>
            <w:r w:rsidR="00C87D74">
              <w:rPr>
                <w:sz w:val="24"/>
                <w:szCs w:val="24"/>
                <w:lang w:val="en-GB"/>
              </w:rPr>
              <w:t xml:space="preserve">must </w:t>
            </w:r>
            <w:r w:rsidRPr="002049D2">
              <w:rPr>
                <w:sz w:val="24"/>
                <w:szCs w:val="24"/>
                <w:lang w:val="en-GB"/>
              </w:rPr>
              <w:t xml:space="preserve">contain all </w:t>
            </w:r>
            <w:r w:rsidR="00171F44">
              <w:rPr>
                <w:sz w:val="24"/>
                <w:szCs w:val="24"/>
                <w:lang w:val="en-GB"/>
              </w:rPr>
              <w:t>essential</w:t>
            </w:r>
            <w:r w:rsidRPr="002049D2">
              <w:rPr>
                <w:sz w:val="24"/>
                <w:szCs w:val="24"/>
                <w:lang w:val="en-GB"/>
              </w:rPr>
              <w:t xml:space="preserve"> elements of the contract </w:t>
            </w:r>
          </w:p>
          <w:p w14:paraId="07FAA8DB" w14:textId="4D1E33B6" w:rsidR="00760A2C" w:rsidRPr="00AE30BE" w:rsidRDefault="007314C2" w:rsidP="00514DF5">
            <w:pPr>
              <w:pStyle w:val="ListParagraph"/>
              <w:numPr>
                <w:ilvl w:val="0"/>
                <w:numId w:val="31"/>
              </w:numPr>
              <w:ind w:left="1026" w:hanging="425"/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Offer vs. invitation to trea</w:t>
            </w:r>
            <w:r w:rsidR="00EC6CEF">
              <w:rPr>
                <w:sz w:val="24"/>
                <w:szCs w:val="24"/>
                <w:lang w:val="en-GB"/>
              </w:rPr>
              <w:t>t</w:t>
            </w:r>
            <w:r w:rsidRPr="002049D2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2049D2">
              <w:rPr>
                <w:sz w:val="24"/>
                <w:szCs w:val="24"/>
                <w:lang w:val="en-GB"/>
              </w:rPr>
              <w:t>invitatio</w:t>
            </w:r>
            <w:proofErr w:type="spellEnd"/>
            <w:r w:rsidRPr="002049D2">
              <w:rPr>
                <w:sz w:val="24"/>
                <w:szCs w:val="24"/>
                <w:lang w:val="en-GB"/>
              </w:rPr>
              <w:t xml:space="preserve"> ad </w:t>
            </w:r>
            <w:proofErr w:type="spellStart"/>
            <w:r w:rsidRPr="002049D2">
              <w:rPr>
                <w:sz w:val="24"/>
                <w:szCs w:val="24"/>
                <w:lang w:val="en-GB"/>
              </w:rPr>
              <w:t>offerendum</w:t>
            </w:r>
            <w:proofErr w:type="spellEnd"/>
            <w:r w:rsidRPr="002049D2">
              <w:rPr>
                <w:sz w:val="24"/>
                <w:szCs w:val="24"/>
                <w:lang w:val="en-GB"/>
              </w:rPr>
              <w:t>)</w:t>
            </w:r>
            <w:r w:rsidR="009261C0">
              <w:rPr>
                <w:sz w:val="24"/>
                <w:szCs w:val="24"/>
                <w:lang w:val="en-GB"/>
              </w:rPr>
              <w:t xml:space="preserve"> -  Example – advertisement in a newspaper is an invitation to treat</w:t>
            </w:r>
            <w:r w:rsidR="00143DB1">
              <w:rPr>
                <w:sz w:val="24"/>
                <w:szCs w:val="24"/>
                <w:lang w:val="en-GB"/>
              </w:rPr>
              <w:t xml:space="preserve"> = invitation to make an offer</w:t>
            </w:r>
            <w:r w:rsidR="00D5652E">
              <w:rPr>
                <w:sz w:val="24"/>
                <w:szCs w:val="24"/>
                <w:lang w:val="en-GB"/>
              </w:rPr>
              <w:t xml:space="preserve">, things in the shop </w:t>
            </w:r>
          </w:p>
          <w:p w14:paraId="1661FE69" w14:textId="77777777" w:rsidR="00AE30BE" w:rsidRDefault="00AE30BE" w:rsidP="00AE30BE">
            <w:pPr>
              <w:rPr>
                <w:rFonts w:eastAsia="CIDFont+F1"/>
                <w:sz w:val="24"/>
                <w:szCs w:val="24"/>
                <w:lang w:val="en-GB"/>
              </w:rPr>
            </w:pPr>
          </w:p>
          <w:p w14:paraId="069FCE1A" w14:textId="1F67F778" w:rsidR="00AE30BE" w:rsidRPr="00AE30BE" w:rsidRDefault="00AE30BE" w:rsidP="00AE30BE">
            <w:pPr>
              <w:rPr>
                <w:rFonts w:eastAsia="CIDFont+F1"/>
                <w:sz w:val="24"/>
                <w:szCs w:val="24"/>
                <w:lang w:val="en-GB"/>
              </w:rPr>
            </w:pPr>
            <w:r>
              <w:rPr>
                <w:rFonts w:eastAsia="CIDFont+F1"/>
                <w:sz w:val="24"/>
                <w:szCs w:val="24"/>
                <w:lang w:val="en-GB"/>
              </w:rPr>
              <w:t xml:space="preserve">Letter of </w:t>
            </w:r>
            <w:proofErr w:type="spellStart"/>
            <w:r>
              <w:rPr>
                <w:rFonts w:eastAsia="CIDFont+F1"/>
                <w:sz w:val="24"/>
                <w:szCs w:val="24"/>
                <w:lang w:val="en-GB"/>
              </w:rPr>
              <w:t>intend</w:t>
            </w:r>
            <w:proofErr w:type="spellEnd"/>
            <w:r>
              <w:rPr>
                <w:rFonts w:eastAsia="CIDFont+F1"/>
                <w:sz w:val="24"/>
                <w:szCs w:val="24"/>
                <w:lang w:val="en-GB"/>
              </w:rPr>
              <w:t xml:space="preserve"> – “agreement to agree”</w:t>
            </w:r>
          </w:p>
        </w:tc>
      </w:tr>
      <w:tr w:rsidR="00760A2C" w:rsidRPr="002049D2" w14:paraId="1C875191" w14:textId="77777777" w:rsidTr="00143416">
        <w:trPr>
          <w:jc w:val="center"/>
        </w:trPr>
        <w:tc>
          <w:tcPr>
            <w:tcW w:w="3681" w:type="dxa"/>
          </w:tcPr>
          <w:p w14:paraId="47F71E2A" w14:textId="27D443B4" w:rsidR="00760A2C" w:rsidRPr="002049D2" w:rsidRDefault="00760A2C" w:rsidP="00514DF5">
            <w:pPr>
              <w:pStyle w:val="ListParagraph"/>
              <w:numPr>
                <w:ilvl w:val="0"/>
                <w:numId w:val="35"/>
              </w:numPr>
              <w:rPr>
                <w:rFonts w:eastAsia="CIDFont+F1"/>
                <w:b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b/>
                <w:sz w:val="24"/>
                <w:szCs w:val="24"/>
                <w:lang w:val="en-GB"/>
              </w:rPr>
              <w:t>Acceptance</w:t>
            </w:r>
            <w:r w:rsidR="000C36EE">
              <w:rPr>
                <w:rFonts w:eastAsia="CIDFont+F1"/>
                <w:b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0C36EE">
              <w:rPr>
                <w:rFonts w:eastAsia="CIDFont+F1"/>
                <w:b/>
                <w:sz w:val="24"/>
                <w:szCs w:val="24"/>
                <w:lang w:val="en-GB"/>
              </w:rPr>
              <w:t>DoI</w:t>
            </w:r>
            <w:proofErr w:type="spellEnd"/>
            <w:r w:rsidR="000C36EE">
              <w:rPr>
                <w:rFonts w:eastAsia="CIDFont+F1"/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11623" w:type="dxa"/>
          </w:tcPr>
          <w:p w14:paraId="270DF36D" w14:textId="0A3AF8D3" w:rsidR="00816C6F" w:rsidRPr="002049D2" w:rsidRDefault="00816C6F" w:rsidP="00514DF5">
            <w:pPr>
              <w:pStyle w:val="ListParagraph"/>
              <w:numPr>
                <w:ilvl w:val="0"/>
                <w:numId w:val="31"/>
              </w:numPr>
              <w:ind w:left="1026" w:hanging="425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 xml:space="preserve">Must match / mirror the offer </w:t>
            </w:r>
          </w:p>
          <w:p w14:paraId="7CE0412C" w14:textId="77777777" w:rsidR="00816C6F" w:rsidRPr="002049D2" w:rsidRDefault="00816C6F" w:rsidP="00514DF5">
            <w:pPr>
              <w:pStyle w:val="ListParagraph"/>
              <w:numPr>
                <w:ilvl w:val="0"/>
                <w:numId w:val="31"/>
              </w:numPr>
              <w:ind w:left="1026" w:hanging="425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 xml:space="preserve">Amendments of an offer constitute a new (counter-)offer (§ 150) </w:t>
            </w:r>
          </w:p>
          <w:p w14:paraId="6E4D0A0C" w14:textId="37E8E685" w:rsidR="00760A2C" w:rsidRPr="002049D2" w:rsidRDefault="00816C6F" w:rsidP="00514DF5">
            <w:pPr>
              <w:pStyle w:val="ListParagraph"/>
              <w:numPr>
                <w:ilvl w:val="0"/>
                <w:numId w:val="31"/>
              </w:numPr>
              <w:ind w:left="1026" w:hanging="425"/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No express acceptance required (implied acceptance)</w:t>
            </w:r>
          </w:p>
        </w:tc>
      </w:tr>
      <w:tr w:rsidR="00760A2C" w:rsidRPr="002049D2" w14:paraId="1785A5F2" w14:textId="77777777" w:rsidTr="00143416">
        <w:trPr>
          <w:jc w:val="center"/>
        </w:trPr>
        <w:tc>
          <w:tcPr>
            <w:tcW w:w="3681" w:type="dxa"/>
          </w:tcPr>
          <w:p w14:paraId="0E50EE09" w14:textId="1478D94C" w:rsidR="00760A2C" w:rsidRPr="002049D2" w:rsidRDefault="00760A2C" w:rsidP="00514DF5">
            <w:pPr>
              <w:pStyle w:val="ListParagraph"/>
              <w:numPr>
                <w:ilvl w:val="0"/>
                <w:numId w:val="35"/>
              </w:numPr>
              <w:rPr>
                <w:rFonts w:eastAsia="CIDFont+F1"/>
                <w:b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b/>
                <w:sz w:val="24"/>
                <w:szCs w:val="24"/>
                <w:lang w:val="en-GB"/>
              </w:rPr>
              <w:t xml:space="preserve">Intention to be legally bound </w:t>
            </w:r>
          </w:p>
        </w:tc>
        <w:tc>
          <w:tcPr>
            <w:tcW w:w="11623" w:type="dxa"/>
          </w:tcPr>
          <w:p w14:paraId="51C89840" w14:textId="30306191" w:rsidR="00760A2C" w:rsidRPr="002049D2" w:rsidRDefault="00760A2C" w:rsidP="003E7161">
            <w:pPr>
              <w:rPr>
                <w:rFonts w:eastAsia="CIDFont+F1"/>
                <w:sz w:val="24"/>
                <w:szCs w:val="24"/>
                <w:lang w:val="en-GB"/>
              </w:rPr>
            </w:pPr>
          </w:p>
        </w:tc>
      </w:tr>
    </w:tbl>
    <w:p w14:paraId="15738977" w14:textId="77777777" w:rsidR="00BD1242" w:rsidRPr="002049D2" w:rsidRDefault="00BD1242" w:rsidP="00BD1242">
      <w:pPr>
        <w:spacing w:line="240" w:lineRule="auto"/>
        <w:rPr>
          <w:sz w:val="24"/>
          <w:szCs w:val="24"/>
          <w:lang w:val="en-GB"/>
        </w:rPr>
      </w:pPr>
    </w:p>
    <w:p w14:paraId="5BF60CAB" w14:textId="77777777" w:rsidR="00BD1242" w:rsidRPr="002049D2" w:rsidRDefault="00BD1242" w:rsidP="00BD1242">
      <w:pPr>
        <w:spacing w:line="240" w:lineRule="auto"/>
        <w:rPr>
          <w:b/>
          <w:sz w:val="24"/>
          <w:szCs w:val="24"/>
          <w:lang w:val="en-GB"/>
        </w:rPr>
      </w:pPr>
      <w:r w:rsidRPr="002049D2">
        <w:rPr>
          <w:b/>
          <w:sz w:val="24"/>
          <w:szCs w:val="24"/>
          <w:lang w:val="en-GB"/>
        </w:rPr>
        <w:t xml:space="preserve">Not required </w:t>
      </w:r>
    </w:p>
    <w:p w14:paraId="7164B31B" w14:textId="77777777" w:rsidR="00227787" w:rsidRPr="00227787" w:rsidRDefault="00BD1242" w:rsidP="00514DF5">
      <w:pPr>
        <w:pStyle w:val="ListParagraph"/>
        <w:numPr>
          <w:ilvl w:val="0"/>
          <w:numId w:val="1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Consideration (</w:t>
      </w:r>
      <w:r w:rsidR="00DA641E" w:rsidRPr="002049D2">
        <w:rPr>
          <w:sz w:val="24"/>
          <w:szCs w:val="24"/>
          <w:lang w:val="en-GB"/>
        </w:rPr>
        <w:t>required in</w:t>
      </w:r>
      <w:r w:rsidRPr="002049D2">
        <w:rPr>
          <w:sz w:val="24"/>
          <w:szCs w:val="24"/>
          <w:lang w:val="en-GB"/>
        </w:rPr>
        <w:t xml:space="preserve"> Common law</w:t>
      </w:r>
      <w:r w:rsidR="0015112D" w:rsidRPr="002049D2">
        <w:rPr>
          <w:sz w:val="24"/>
          <w:szCs w:val="24"/>
          <w:lang w:val="en-GB"/>
        </w:rPr>
        <w:t xml:space="preserve"> – “I do something because I get </w:t>
      </w:r>
      <w:r w:rsidR="0015112D" w:rsidRPr="00227787">
        <w:rPr>
          <w:b/>
          <w:sz w:val="24"/>
          <w:szCs w:val="24"/>
          <w:lang w:val="en-GB"/>
        </w:rPr>
        <w:t>something</w:t>
      </w:r>
      <w:r w:rsidR="0015112D" w:rsidRPr="002049D2">
        <w:rPr>
          <w:sz w:val="24"/>
          <w:szCs w:val="24"/>
          <w:lang w:val="en-GB"/>
        </w:rPr>
        <w:t xml:space="preserve"> back”).</w:t>
      </w:r>
    </w:p>
    <w:p w14:paraId="049FA40E" w14:textId="77777777" w:rsidR="008D16F0" w:rsidRPr="008D16F0" w:rsidRDefault="00227787" w:rsidP="00227787">
      <w:pPr>
        <w:pStyle w:val="ListParagraph"/>
        <w:numPr>
          <w:ilvl w:val="1"/>
          <w:numId w:val="1"/>
        </w:numPr>
        <w:spacing w:line="240" w:lineRule="auto"/>
        <w:rPr>
          <w:rFonts w:eastAsia="CIDFont+F1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example, there is no </w:t>
      </w:r>
      <w:r w:rsidR="008D16F0">
        <w:rPr>
          <w:sz w:val="24"/>
          <w:szCs w:val="24"/>
          <w:lang w:val="en-GB"/>
        </w:rPr>
        <w:t>consideration in donation</w:t>
      </w:r>
    </w:p>
    <w:p w14:paraId="6463F37E" w14:textId="794D628B" w:rsidR="00BD1242" w:rsidRPr="002049D2" w:rsidRDefault="008D16F0" w:rsidP="00227787">
      <w:pPr>
        <w:pStyle w:val="ListParagraph"/>
        <w:numPr>
          <w:ilvl w:val="1"/>
          <w:numId w:val="1"/>
        </w:numPr>
        <w:spacing w:line="240" w:lineRule="auto"/>
        <w:rPr>
          <w:rFonts w:eastAsia="CIDFont+F1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But, for example Christmas bonus or tip to the waiter are not donations, since there is a consideration there. </w:t>
      </w:r>
      <w:r w:rsidR="0015112D" w:rsidRPr="002049D2">
        <w:rPr>
          <w:sz w:val="24"/>
          <w:szCs w:val="24"/>
          <w:lang w:val="en-GB"/>
        </w:rPr>
        <w:t xml:space="preserve"> </w:t>
      </w:r>
    </w:p>
    <w:p w14:paraId="5F78F2B6" w14:textId="146BDC99" w:rsidR="00BD1242" w:rsidRPr="002049D2" w:rsidRDefault="00BD1242" w:rsidP="00514DF5">
      <w:pPr>
        <w:pStyle w:val="ListParagraph"/>
        <w:numPr>
          <w:ilvl w:val="0"/>
          <w:numId w:val="1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Particular form (unless otherwise provided)</w:t>
      </w:r>
    </w:p>
    <w:p w14:paraId="61D83968" w14:textId="33B7ECDA" w:rsidR="00AA6B48" w:rsidRPr="002049D2" w:rsidRDefault="002E61FD" w:rsidP="0048259D">
      <w:pPr>
        <w:pStyle w:val="ListParagraph"/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! Interpretation of the case almost always required. </w:t>
      </w:r>
    </w:p>
    <w:p w14:paraId="320626F6" w14:textId="77777777" w:rsidR="0048259D" w:rsidRPr="002049D2" w:rsidRDefault="0048259D" w:rsidP="0048259D">
      <w:pPr>
        <w:pStyle w:val="ListParagraph"/>
        <w:spacing w:line="240" w:lineRule="auto"/>
        <w:rPr>
          <w:rFonts w:eastAsia="CIDFont+F1"/>
          <w:sz w:val="24"/>
          <w:szCs w:val="24"/>
          <w:lang w:val="en-GB"/>
        </w:rPr>
      </w:pPr>
    </w:p>
    <w:p w14:paraId="61678CC5" w14:textId="77777777" w:rsidR="000C2CFF" w:rsidRPr="002049D2" w:rsidRDefault="00875B02" w:rsidP="00360E43">
      <w:pPr>
        <w:spacing w:line="240" w:lineRule="auto"/>
        <w:rPr>
          <w:rFonts w:eastAsia="CIDFont+F1"/>
          <w:b/>
          <w:sz w:val="24"/>
          <w:szCs w:val="24"/>
          <w:lang w:val="en-GB"/>
        </w:rPr>
      </w:pPr>
      <w:r w:rsidRPr="002049D2">
        <w:rPr>
          <w:rFonts w:eastAsia="CIDFont+F1"/>
          <w:b/>
          <w:sz w:val="24"/>
          <w:szCs w:val="24"/>
          <w:lang w:val="en-GB"/>
        </w:rPr>
        <w:lastRenderedPageBreak/>
        <w:t>Legal transaction</w:t>
      </w:r>
    </w:p>
    <w:p w14:paraId="169F8A00" w14:textId="77777777" w:rsidR="000C2CFF" w:rsidRPr="002049D2" w:rsidRDefault="000C2CFF" w:rsidP="00360E43">
      <w:p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Definition: </w:t>
      </w:r>
    </w:p>
    <w:p w14:paraId="791BFA62" w14:textId="77777777" w:rsidR="000C2CFF" w:rsidRPr="002049D2" w:rsidRDefault="000C2CFF" w:rsidP="00514DF5">
      <w:pPr>
        <w:pStyle w:val="ListParagraph"/>
        <w:numPr>
          <w:ilvl w:val="0"/>
          <w:numId w:val="1"/>
        </w:numPr>
        <w:spacing w:line="240" w:lineRule="auto"/>
        <w:rPr>
          <w:rFonts w:eastAsia="CIDFont+F1"/>
          <w:b/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An occurrence/action that has a legal effect</w:t>
      </w:r>
    </w:p>
    <w:p w14:paraId="6C18016E" w14:textId="5FB011EB" w:rsidR="000C2CFF" w:rsidRPr="002049D2" w:rsidRDefault="000C2CFF" w:rsidP="00514DF5">
      <w:pPr>
        <w:pStyle w:val="ListParagraph"/>
        <w:numPr>
          <w:ilvl w:val="0"/>
          <w:numId w:val="1"/>
        </w:numPr>
        <w:spacing w:line="240" w:lineRule="auto"/>
        <w:rPr>
          <w:rFonts w:eastAsia="CIDFont+F1"/>
          <w:b/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Core element is typically the </w:t>
      </w:r>
      <w:r w:rsidR="00E83B19" w:rsidRPr="002049D2">
        <w:rPr>
          <w:sz w:val="24"/>
          <w:szCs w:val="24"/>
          <w:lang w:val="en-GB"/>
        </w:rPr>
        <w:t>D</w:t>
      </w:r>
      <w:r w:rsidR="00B17BF2" w:rsidRPr="002049D2">
        <w:rPr>
          <w:sz w:val="24"/>
          <w:szCs w:val="24"/>
          <w:lang w:val="en-GB"/>
        </w:rPr>
        <w:t>OI</w:t>
      </w:r>
    </w:p>
    <w:p w14:paraId="7D492BCC" w14:textId="6674C36A" w:rsidR="000C2CFF" w:rsidRPr="002049D2" w:rsidRDefault="000C2CFF" w:rsidP="00514DF5">
      <w:pPr>
        <w:pStyle w:val="ListParagraph"/>
        <w:numPr>
          <w:ilvl w:val="0"/>
          <w:numId w:val="1"/>
        </w:numPr>
        <w:spacing w:line="240" w:lineRule="auto"/>
        <w:rPr>
          <w:rFonts w:eastAsia="CIDFont+F1"/>
          <w:b/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Plus, if required by law or contract, additional elements </w:t>
      </w:r>
    </w:p>
    <w:p w14:paraId="7EF02614" w14:textId="53A7CDF1" w:rsidR="00703118" w:rsidRPr="002049D2" w:rsidRDefault="00703118" w:rsidP="000C2CFF">
      <w:pPr>
        <w:spacing w:line="240" w:lineRule="auto"/>
        <w:rPr>
          <w:rFonts w:eastAsia="CIDFont+F1"/>
          <w:b/>
          <w:sz w:val="24"/>
          <w:szCs w:val="24"/>
          <w:lang w:val="en-GB"/>
        </w:rPr>
      </w:pPr>
      <w:r w:rsidRPr="002049D2">
        <w:rPr>
          <w:rFonts w:eastAsia="CIDFont+F1" w:cs="CIDFont+F1"/>
          <w:noProof/>
          <w:sz w:val="24"/>
          <w:szCs w:val="24"/>
          <w:lang w:val="en-GB"/>
        </w:rPr>
        <w:drawing>
          <wp:inline distT="0" distB="0" distL="0" distR="0" wp14:anchorId="67948285" wp14:editId="5F2B5D83">
            <wp:extent cx="9643110" cy="1995778"/>
            <wp:effectExtent l="0" t="0" r="1524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BC4DB36" w14:textId="77777777" w:rsidR="000C2CFF" w:rsidRPr="002049D2" w:rsidRDefault="000C2CFF" w:rsidP="00360E43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2AB248B4" w14:textId="795CFBDF" w:rsidR="00360E43" w:rsidRPr="002049D2" w:rsidRDefault="00672050" w:rsidP="00360E43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 xml:space="preserve">WHO CAN ENTER INTO CONTRACT? </w:t>
      </w:r>
    </w:p>
    <w:p w14:paraId="71AB5924" w14:textId="77777777" w:rsidR="00360E43" w:rsidRPr="002049D2" w:rsidRDefault="00360E43" w:rsidP="006F21EF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b/>
          <w:bCs/>
          <w:sz w:val="24"/>
          <w:szCs w:val="24"/>
          <w:lang w:val="en-GB"/>
        </w:rPr>
        <w:t>Humans</w:t>
      </w:r>
    </w:p>
    <w:p w14:paraId="5587BC9A" w14:textId="0C4289F4" w:rsidR="00360E43" w:rsidRPr="002049D2" w:rsidRDefault="00360E43" w:rsidP="00514DF5">
      <w:pPr>
        <w:numPr>
          <w:ilvl w:val="0"/>
          <w:numId w:val="3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‘natural persons’</w:t>
      </w:r>
    </w:p>
    <w:p w14:paraId="535B49F8" w14:textId="5A304FBA" w:rsidR="00360E43" w:rsidRPr="002049D2" w:rsidRDefault="003170B2" w:rsidP="00514DF5">
      <w:pPr>
        <w:numPr>
          <w:ilvl w:val="0"/>
          <w:numId w:val="3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U</w:t>
      </w:r>
      <w:r w:rsidR="00360E43" w:rsidRPr="002049D2">
        <w:rPr>
          <w:rFonts w:eastAsia="CIDFont+F1"/>
          <w:sz w:val="24"/>
          <w:szCs w:val="24"/>
          <w:lang w:val="en-GB"/>
        </w:rPr>
        <w:t xml:space="preserve">pon completion of birth (§ 1 </w:t>
      </w:r>
      <w:proofErr w:type="spellStart"/>
      <w:r w:rsidR="00360E43" w:rsidRPr="002049D2">
        <w:rPr>
          <w:rFonts w:eastAsia="CIDFont+F1"/>
          <w:sz w:val="24"/>
          <w:szCs w:val="24"/>
          <w:lang w:val="en-GB"/>
        </w:rPr>
        <w:t>BGB</w:t>
      </w:r>
      <w:proofErr w:type="spellEnd"/>
      <w:r w:rsidR="00360E43" w:rsidRPr="002049D2">
        <w:rPr>
          <w:rFonts w:eastAsia="CIDFont+F1"/>
          <w:sz w:val="24"/>
          <w:szCs w:val="24"/>
          <w:lang w:val="en-GB"/>
        </w:rPr>
        <w:t>)</w:t>
      </w:r>
    </w:p>
    <w:p w14:paraId="703189C1" w14:textId="6ECCF341" w:rsidR="00360E43" w:rsidRPr="002049D2" w:rsidRDefault="003170B2" w:rsidP="00514DF5">
      <w:pPr>
        <w:numPr>
          <w:ilvl w:val="0"/>
          <w:numId w:val="3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M</w:t>
      </w:r>
      <w:r w:rsidR="00360E43" w:rsidRPr="002049D2">
        <w:rPr>
          <w:rFonts w:eastAsia="CIDFont+F1"/>
          <w:sz w:val="24"/>
          <w:szCs w:val="24"/>
          <w:lang w:val="en-GB"/>
        </w:rPr>
        <w:t>inors and mentally disabled persons have limited capacity to carry out acts that are legally binding (will be discussed later), but they do have legal capacity!</w:t>
      </w:r>
    </w:p>
    <w:p w14:paraId="2D0B81E7" w14:textId="2D8340D4" w:rsidR="00360E43" w:rsidRPr="002049D2" w:rsidRDefault="00360E43" w:rsidP="00360E43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058EF7E5" w14:textId="77777777" w:rsidR="00360E43" w:rsidRPr="002049D2" w:rsidRDefault="00360E43" w:rsidP="006F21EF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b/>
          <w:bCs/>
          <w:sz w:val="24"/>
          <w:szCs w:val="24"/>
          <w:lang w:val="en-GB"/>
        </w:rPr>
        <w:t>Legal persons</w:t>
      </w:r>
    </w:p>
    <w:p w14:paraId="58C8CCA1" w14:textId="44ADEEDC" w:rsidR="00360E43" w:rsidRPr="002049D2" w:rsidRDefault="00360E43" w:rsidP="00514DF5">
      <w:pPr>
        <w:numPr>
          <w:ilvl w:val="0"/>
          <w:numId w:val="34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Companies and associations</w:t>
      </w:r>
    </w:p>
    <w:p w14:paraId="2A5F1E6C" w14:textId="40633E77" w:rsidR="00360E43" w:rsidRPr="002049D2" w:rsidRDefault="00360E43" w:rsidP="00514DF5">
      <w:pPr>
        <w:numPr>
          <w:ilvl w:val="0"/>
          <w:numId w:val="34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Upon registration</w:t>
      </w:r>
    </w:p>
    <w:p w14:paraId="0D327376" w14:textId="1FFF1BAE" w:rsidR="00665C22" w:rsidRPr="002049D2" w:rsidRDefault="00360E43" w:rsidP="00514DF5">
      <w:pPr>
        <w:numPr>
          <w:ilvl w:val="0"/>
          <w:numId w:val="34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Partnerships have ‘limited legal capacity’</w:t>
      </w:r>
    </w:p>
    <w:p w14:paraId="56696941" w14:textId="52483672" w:rsidR="00A970E0" w:rsidRPr="002049D2" w:rsidRDefault="00A970E0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0FADB72A" w14:textId="279E9CA7" w:rsidR="007858CB" w:rsidRPr="002049D2" w:rsidRDefault="001913C4" w:rsidP="00BB4AB4">
      <w:pPr>
        <w:pStyle w:val="Heading2"/>
      </w:pPr>
      <w:bookmarkStart w:id="8" w:name="_Toc533532581"/>
      <w:r w:rsidRPr="002049D2">
        <w:t>D</w:t>
      </w:r>
      <w:r w:rsidR="00D75127" w:rsidRPr="002049D2">
        <w:t>ECLARATION OF INTEND</w:t>
      </w:r>
      <w:bookmarkEnd w:id="8"/>
    </w:p>
    <w:p w14:paraId="32804243" w14:textId="1CD098A8" w:rsidR="00D5795C" w:rsidRPr="002049D2" w:rsidRDefault="00D5795C" w:rsidP="00514D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Th</w:t>
      </w:r>
      <w:r w:rsidR="003E7161" w:rsidRPr="002049D2">
        <w:rPr>
          <w:rFonts w:eastAsia="CIDFont+F1" w:cs="CIDFont+F1"/>
          <w:sz w:val="24"/>
          <w:szCs w:val="24"/>
          <w:lang w:val="en-GB"/>
        </w:rPr>
        <w:t>e</w:t>
      </w:r>
      <w:r w:rsidRPr="002049D2">
        <w:rPr>
          <w:rFonts w:eastAsia="CIDFont+F1" w:cs="CIDFont+F1"/>
          <w:sz w:val="24"/>
          <w:szCs w:val="24"/>
          <w:lang w:val="en-GB"/>
        </w:rPr>
        <w:t xml:space="preserve"> basis of every legal transaction</w:t>
      </w:r>
      <w:r w:rsidR="00F74849">
        <w:rPr>
          <w:rFonts w:eastAsia="CIDFont+F1" w:cs="CIDFont+F1"/>
          <w:sz w:val="24"/>
          <w:szCs w:val="24"/>
          <w:lang w:val="en-GB"/>
        </w:rPr>
        <w:t xml:space="preserve"> and made with intention to be legally binding</w:t>
      </w:r>
      <w:r w:rsidR="00626130">
        <w:rPr>
          <w:rFonts w:eastAsia="CIDFont+F1" w:cs="CIDFont+F1"/>
          <w:sz w:val="24"/>
          <w:szCs w:val="24"/>
          <w:lang w:val="en-GB"/>
        </w:rPr>
        <w:t xml:space="preserve">. </w:t>
      </w:r>
    </w:p>
    <w:p w14:paraId="7D7AE585" w14:textId="7C5AAA4B" w:rsidR="00D5795C" w:rsidRPr="002049D2" w:rsidRDefault="00D5795C" w:rsidP="00514D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Private declaration with the intention to trigger a legal effect</w:t>
      </w:r>
      <w:r w:rsidR="003E7161" w:rsidRPr="002049D2">
        <w:rPr>
          <w:rFonts w:eastAsia="CIDFont+F1" w:cs="CIDFont+F1"/>
          <w:sz w:val="24"/>
          <w:szCs w:val="24"/>
          <w:lang w:val="en-GB"/>
        </w:rPr>
        <w:t xml:space="preserve">. </w:t>
      </w:r>
    </w:p>
    <w:p w14:paraId="6EC40FB5" w14:textId="2577D57A" w:rsidR="00D5795C" w:rsidRPr="002049D2" w:rsidRDefault="001913C4" w:rsidP="00514DF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lastRenderedPageBreak/>
        <w:t>DOI</w:t>
      </w:r>
      <w:r w:rsidR="00D5795C" w:rsidRPr="002049D2">
        <w:rPr>
          <w:rFonts w:eastAsia="CIDFont+F1" w:cs="CIDFont+F1"/>
          <w:sz w:val="24"/>
          <w:szCs w:val="24"/>
          <w:lang w:val="en-GB"/>
        </w:rPr>
        <w:t xml:space="preserve"> can be implicit</w:t>
      </w:r>
      <w:r w:rsidR="00CF526B" w:rsidRPr="002049D2">
        <w:rPr>
          <w:rFonts w:eastAsia="CIDFont+F1" w:cs="CIDFont+F1"/>
          <w:sz w:val="24"/>
          <w:szCs w:val="24"/>
          <w:lang w:val="en-GB"/>
        </w:rPr>
        <w:t xml:space="preserve"> (nodding, taxi case) </w:t>
      </w:r>
    </w:p>
    <w:p w14:paraId="0F39ED9D" w14:textId="3F5B7014" w:rsidR="00BF62F6" w:rsidRPr="002049D2" w:rsidRDefault="00D5795C" w:rsidP="00514DF5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But: silence is nearly always irrelevant!</w:t>
      </w:r>
    </w:p>
    <w:p w14:paraId="31E78BA7" w14:textId="77777777" w:rsidR="004C02D8" w:rsidRPr="002049D2" w:rsidRDefault="004C02D8" w:rsidP="004C02D8">
      <w:pPr>
        <w:pStyle w:val="ListParagraph"/>
        <w:autoSpaceDE w:val="0"/>
        <w:autoSpaceDN w:val="0"/>
        <w:adjustRightInd w:val="0"/>
        <w:spacing w:line="240" w:lineRule="auto"/>
        <w:ind w:left="1788"/>
        <w:rPr>
          <w:rFonts w:eastAsia="CIDFont+F1" w:cs="CIDFont+F1"/>
          <w:sz w:val="24"/>
          <w:szCs w:val="24"/>
          <w:lang w:val="en-GB"/>
        </w:rPr>
      </w:pPr>
    </w:p>
    <w:p w14:paraId="504C9757" w14:textId="16A32889" w:rsidR="00BF62F6" w:rsidRPr="002049D2" w:rsidRDefault="00BF62F6" w:rsidP="000F42D7">
      <w:pPr>
        <w:autoSpaceDE w:val="0"/>
        <w:autoSpaceDN w:val="0"/>
        <w:adjustRightInd w:val="0"/>
        <w:spacing w:line="240" w:lineRule="auto"/>
        <w:ind w:left="708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Formal requirements for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Pr="002049D2">
        <w:rPr>
          <w:rFonts w:eastAsia="CIDFont+F1" w:cs="CIDFont+F1"/>
          <w:sz w:val="24"/>
          <w:szCs w:val="24"/>
          <w:lang w:val="en-GB"/>
        </w:rPr>
        <w:t>:</w:t>
      </w:r>
    </w:p>
    <w:p w14:paraId="12BBA06B" w14:textId="77777777" w:rsidR="00BF62F6" w:rsidRPr="002049D2" w:rsidRDefault="00BF62F6" w:rsidP="00514DF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proofErr w:type="gramStart"/>
      <w:r w:rsidRPr="002049D2">
        <w:rPr>
          <w:rFonts w:eastAsia="CIDFont+F1" w:cs="CIDFont+F1"/>
          <w:sz w:val="24"/>
          <w:szCs w:val="24"/>
          <w:lang w:val="en-GB"/>
        </w:rPr>
        <w:t>Usually</w:t>
      </w:r>
      <w:proofErr w:type="gramEnd"/>
      <w:r w:rsidRPr="002049D2">
        <w:rPr>
          <w:rFonts w:eastAsia="CIDFont+F1" w:cs="CIDFont+F1"/>
          <w:sz w:val="24"/>
          <w:szCs w:val="24"/>
          <w:lang w:val="en-GB"/>
        </w:rPr>
        <w:t xml:space="preserve"> no particular form required</w:t>
      </w:r>
    </w:p>
    <w:p w14:paraId="498AD0CA" w14:textId="03368A7E" w:rsidR="00BF62F6" w:rsidRPr="002049D2" w:rsidRDefault="00BF62F6" w:rsidP="00514DF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But: Statutory law (or the particular contract!) can prescribe special formal requirements</w:t>
      </w:r>
    </w:p>
    <w:p w14:paraId="5E6BADBB" w14:textId="77777777" w:rsidR="00BF62F6" w:rsidRPr="002049D2" w:rsidRDefault="00BF62F6" w:rsidP="000F42D7">
      <w:pPr>
        <w:pStyle w:val="ListParagraph"/>
        <w:autoSpaceDE w:val="0"/>
        <w:autoSpaceDN w:val="0"/>
        <w:adjustRightInd w:val="0"/>
        <w:spacing w:line="240" w:lineRule="auto"/>
        <w:ind w:left="1776"/>
        <w:rPr>
          <w:rFonts w:eastAsia="CIDFont+F1" w:cs="CIDFont+F1"/>
          <w:sz w:val="24"/>
          <w:szCs w:val="24"/>
          <w:lang w:val="en-GB"/>
        </w:rPr>
      </w:pPr>
    </w:p>
    <w:p w14:paraId="4C2E68B3" w14:textId="77777777" w:rsidR="00BF62F6" w:rsidRPr="002049D2" w:rsidRDefault="00BF62F6" w:rsidP="000F42D7">
      <w:pPr>
        <w:autoSpaceDE w:val="0"/>
        <w:autoSpaceDN w:val="0"/>
        <w:adjustRightInd w:val="0"/>
        <w:spacing w:line="240" w:lineRule="auto"/>
        <w:ind w:left="708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Possible formal requirements</w:t>
      </w:r>
    </w:p>
    <w:p w14:paraId="766A6D57" w14:textId="77777777" w:rsidR="00BF62F6" w:rsidRPr="002049D2" w:rsidRDefault="00BF62F6" w:rsidP="00514DF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Text form (§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126b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) [forget about electronic form, §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126a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]</w:t>
      </w:r>
    </w:p>
    <w:p w14:paraId="6AD54424" w14:textId="77777777" w:rsidR="00BF62F6" w:rsidRPr="002049D2" w:rsidRDefault="00BF62F6" w:rsidP="00514DF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Written form (§ 126)</w:t>
      </w:r>
    </w:p>
    <w:p w14:paraId="4BE9B2CB" w14:textId="042EA1F9" w:rsidR="00BF62F6" w:rsidRPr="002049D2" w:rsidRDefault="00BF62F6" w:rsidP="00514DF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Official certification (§ 129)</w:t>
      </w:r>
      <w:r w:rsidR="00BA06FA" w:rsidRPr="002049D2">
        <w:rPr>
          <w:rFonts w:eastAsia="CIDFont+F1" w:cs="CIDFont+F1"/>
          <w:sz w:val="24"/>
          <w:szCs w:val="24"/>
          <w:lang w:val="en-GB"/>
        </w:rPr>
        <w:t xml:space="preserve"> [marriage declaration]</w:t>
      </w:r>
    </w:p>
    <w:p w14:paraId="17FFAFA0" w14:textId="2A7B4E2A" w:rsidR="00BF62F6" w:rsidRPr="002049D2" w:rsidRDefault="00BF62F6" w:rsidP="00514DF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Notarial recording (§ 128)</w:t>
      </w:r>
      <w:r w:rsidR="007955BB" w:rsidRPr="002049D2">
        <w:rPr>
          <w:rFonts w:eastAsia="CIDFont+F1" w:cs="CIDFont+F1"/>
          <w:sz w:val="24"/>
          <w:szCs w:val="24"/>
          <w:lang w:val="en-GB"/>
        </w:rPr>
        <w:t xml:space="preserve"> [contracts: property, NDA, mergers</w:t>
      </w:r>
      <w:r w:rsidR="00E163C3" w:rsidRPr="002049D2">
        <w:rPr>
          <w:rFonts w:eastAsia="CIDFont+F1" w:cs="CIDFont+F1"/>
          <w:sz w:val="24"/>
          <w:szCs w:val="24"/>
          <w:lang w:val="en-GB"/>
        </w:rPr>
        <w:t>. If contract is not written full – it is not binding</w:t>
      </w:r>
      <w:r w:rsidR="007955BB" w:rsidRPr="002049D2">
        <w:rPr>
          <w:rFonts w:eastAsia="CIDFont+F1" w:cs="CIDFont+F1"/>
          <w:sz w:val="24"/>
          <w:szCs w:val="24"/>
          <w:lang w:val="en-GB"/>
        </w:rPr>
        <w:t>]</w:t>
      </w:r>
    </w:p>
    <w:p w14:paraId="12D350C0" w14:textId="4416CB94" w:rsidR="00BF62F6" w:rsidRPr="002049D2" w:rsidRDefault="00605B76" w:rsidP="00514DF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“</w:t>
      </w:r>
      <w:r w:rsidR="00BF62F6" w:rsidRPr="002049D2">
        <w:rPr>
          <w:rFonts w:eastAsia="CIDFont+F1" w:cs="CIDFont+F1"/>
          <w:sz w:val="24"/>
          <w:szCs w:val="24"/>
          <w:lang w:val="en-GB"/>
        </w:rPr>
        <w:t>Higher</w:t>
      </w:r>
      <w:r w:rsidRPr="002049D2">
        <w:rPr>
          <w:rFonts w:eastAsia="CIDFont+F1" w:cs="CIDFont+F1"/>
          <w:sz w:val="24"/>
          <w:szCs w:val="24"/>
          <w:lang w:val="en-GB"/>
        </w:rPr>
        <w:t>”</w:t>
      </w:r>
      <w:r w:rsidR="00BF62F6" w:rsidRPr="002049D2">
        <w:rPr>
          <w:rFonts w:eastAsia="CIDFont+F1" w:cs="CIDFont+F1"/>
          <w:sz w:val="24"/>
          <w:szCs w:val="24"/>
          <w:lang w:val="en-GB"/>
        </w:rPr>
        <w:t xml:space="preserve"> formal requirement is sufficient to satisfy </w:t>
      </w:r>
      <w:r w:rsidR="00F5005F" w:rsidRPr="002049D2">
        <w:rPr>
          <w:rFonts w:eastAsia="CIDFont+F1" w:cs="CIDFont+F1"/>
          <w:sz w:val="24"/>
          <w:szCs w:val="24"/>
          <w:lang w:val="en-GB"/>
        </w:rPr>
        <w:t>“</w:t>
      </w:r>
      <w:r w:rsidR="00BF62F6" w:rsidRPr="002049D2">
        <w:rPr>
          <w:rFonts w:eastAsia="CIDFont+F1" w:cs="CIDFont+F1"/>
          <w:sz w:val="24"/>
          <w:szCs w:val="24"/>
          <w:lang w:val="en-GB"/>
        </w:rPr>
        <w:t>lower</w:t>
      </w:r>
      <w:r w:rsidR="00F5005F" w:rsidRPr="002049D2">
        <w:rPr>
          <w:rFonts w:eastAsia="CIDFont+F1" w:cs="CIDFont+F1"/>
          <w:sz w:val="24"/>
          <w:szCs w:val="24"/>
          <w:lang w:val="en-GB"/>
        </w:rPr>
        <w:t>”</w:t>
      </w:r>
      <w:r w:rsidR="00374E9C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="00BF62F6" w:rsidRPr="002049D2">
        <w:rPr>
          <w:rFonts w:eastAsia="CIDFont+F1" w:cs="CIDFont+F1"/>
          <w:sz w:val="24"/>
          <w:szCs w:val="24"/>
          <w:lang w:val="en-GB"/>
        </w:rPr>
        <w:t>requirement</w:t>
      </w:r>
    </w:p>
    <w:p w14:paraId="64591428" w14:textId="77777777" w:rsidR="000A1489" w:rsidRPr="002049D2" w:rsidRDefault="000A1489" w:rsidP="000A1489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552D2C54" w14:textId="6C154FE1" w:rsidR="001E3675" w:rsidRPr="002049D2" w:rsidRDefault="000A0395" w:rsidP="001E3675">
      <w:p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HOW TO INTERPRET A DOI? </w:t>
      </w:r>
    </w:p>
    <w:p w14:paraId="43C6811E" w14:textId="77777777" w:rsidR="001E3675" w:rsidRPr="002049D2" w:rsidRDefault="001E3675" w:rsidP="00514DF5">
      <w:pPr>
        <w:pStyle w:val="ListParagraph"/>
        <w:numPr>
          <w:ilvl w:val="0"/>
          <w:numId w:val="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b/>
          <w:sz w:val="24"/>
          <w:szCs w:val="24"/>
          <w:lang w:val="en-GB"/>
        </w:rPr>
        <w:t>Problem 1:</w:t>
      </w:r>
      <w:r w:rsidRPr="002049D2">
        <w:rPr>
          <w:sz w:val="24"/>
          <w:szCs w:val="24"/>
          <w:lang w:val="en-GB"/>
        </w:rPr>
        <w:t xml:space="preserve"> Language is not precise </w:t>
      </w:r>
    </w:p>
    <w:p w14:paraId="3B0D6135" w14:textId="7680BC58" w:rsidR="00B97B0A" w:rsidRPr="002049D2" w:rsidRDefault="001E3675" w:rsidP="00514DF5">
      <w:pPr>
        <w:pStyle w:val="ListParagraph"/>
        <w:numPr>
          <w:ilvl w:val="0"/>
          <w:numId w:val="3"/>
        </w:num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b/>
          <w:sz w:val="24"/>
          <w:szCs w:val="24"/>
          <w:lang w:val="en-GB"/>
        </w:rPr>
        <w:t>Problem 2:</w:t>
      </w:r>
      <w:r w:rsidRPr="002049D2">
        <w:rPr>
          <w:sz w:val="24"/>
          <w:szCs w:val="24"/>
          <w:lang w:val="en-GB"/>
        </w:rPr>
        <w:t xml:space="preserve"> People have different understandings and backgrounds</w:t>
      </w:r>
    </w:p>
    <w:p w14:paraId="674EEC13" w14:textId="77777777" w:rsidR="00B562B9" w:rsidRPr="002049D2" w:rsidRDefault="00B562B9" w:rsidP="00B562B9">
      <w:pPr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319A97AC" w14:textId="4061FFCE" w:rsidR="00B562B9" w:rsidRPr="002049D2" w:rsidRDefault="00A55332" w:rsidP="00514DF5">
      <w:pPr>
        <w:pStyle w:val="ListParagraph"/>
        <w:numPr>
          <w:ilvl w:val="0"/>
          <w:numId w:val="36"/>
        </w:numPr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Intention is more important than literal</w:t>
      </w:r>
      <w:r w:rsidR="00CE4F47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meaning (§ 133)</w:t>
      </w:r>
      <w:r w:rsidR="00CE4F47" w:rsidRPr="002049D2">
        <w:rPr>
          <w:rFonts w:eastAsia="CIDFont+F1" w:cs="CIDFont+F1"/>
          <w:sz w:val="24"/>
          <w:szCs w:val="24"/>
          <w:lang w:val="en-GB"/>
        </w:rPr>
        <w:t xml:space="preserve">, </w:t>
      </w:r>
      <w:r w:rsidR="00430349">
        <w:rPr>
          <w:rFonts w:eastAsia="CIDFont+F1" w:cs="CIDFont+F1"/>
          <w:sz w:val="24"/>
          <w:szCs w:val="24"/>
          <w:lang w:val="en-GB"/>
        </w:rPr>
        <w:t>Contract interpretation (</w:t>
      </w:r>
      <w:r w:rsidR="00430349" w:rsidRPr="002049D2">
        <w:rPr>
          <w:rFonts w:eastAsia="CIDFont+F1" w:cs="CIDFont+F1"/>
          <w:sz w:val="24"/>
          <w:szCs w:val="24"/>
          <w:lang w:val="en-GB"/>
        </w:rPr>
        <w:t>§ 1</w:t>
      </w:r>
      <w:r w:rsidR="00430349">
        <w:rPr>
          <w:rFonts w:eastAsia="CIDFont+F1" w:cs="CIDFont+F1"/>
          <w:sz w:val="24"/>
          <w:szCs w:val="24"/>
          <w:lang w:val="en-GB"/>
        </w:rPr>
        <w:t>57</w:t>
      </w:r>
      <w:r w:rsidR="00430349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65776452" w14:textId="60F85325" w:rsidR="00A55332" w:rsidRPr="002049D2" w:rsidRDefault="00CE4F47" w:rsidP="00514DF5">
      <w:pPr>
        <w:pStyle w:val="ListParagraph"/>
        <w:numPr>
          <w:ilvl w:val="1"/>
          <w:numId w:val="36"/>
        </w:numPr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but literal meaning is the starting point for interpretation</w:t>
      </w:r>
    </w:p>
    <w:p w14:paraId="695FF45B" w14:textId="212E4949" w:rsidR="00C32EBB" w:rsidRPr="002049D2" w:rsidRDefault="00C32EBB" w:rsidP="00C32EBB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29312287" w14:textId="17DE88E2" w:rsidR="00C32EBB" w:rsidRPr="002049D2" w:rsidRDefault="00C32EBB" w:rsidP="00C32EBB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D</w:t>
      </w:r>
      <w:r w:rsidR="000D4500" w:rsidRPr="002049D2">
        <w:rPr>
          <w:rFonts w:eastAsia="CIDFont+F1"/>
          <w:sz w:val="24"/>
          <w:szCs w:val="24"/>
          <w:lang w:val="en-GB"/>
        </w:rPr>
        <w:t>OI</w:t>
      </w:r>
    </w:p>
    <w:p w14:paraId="07458A21" w14:textId="43BD8F5A" w:rsidR="007858CB" w:rsidRPr="002049D2" w:rsidRDefault="000218FA" w:rsidP="00514DF5">
      <w:pPr>
        <w:pStyle w:val="ListParagraph"/>
        <w:numPr>
          <w:ilvl w:val="0"/>
          <w:numId w:val="3"/>
        </w:numPr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As soon as I say something</w:t>
      </w:r>
    </w:p>
    <w:p w14:paraId="5A31530D" w14:textId="310537A6" w:rsidR="000218FA" w:rsidRPr="002049D2" w:rsidRDefault="000218FA" w:rsidP="00514DF5">
      <w:pPr>
        <w:pStyle w:val="ListParagraph"/>
        <w:numPr>
          <w:ilvl w:val="0"/>
          <w:numId w:val="3"/>
        </w:numPr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As soon as it is received – general rule</w:t>
      </w:r>
    </w:p>
    <w:p w14:paraId="3034B9DE" w14:textId="77777777" w:rsidR="000218FA" w:rsidRPr="002049D2" w:rsidRDefault="000218FA" w:rsidP="000218FA">
      <w:pPr>
        <w:pStyle w:val="ListParagraph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3C06F966" w14:textId="797585F3" w:rsidR="007858CB" w:rsidRPr="002049D2" w:rsidRDefault="001913C4" w:rsidP="000218FA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DOI</w:t>
      </w:r>
      <w:r w:rsidR="007858CB" w:rsidRPr="002049D2">
        <w:rPr>
          <w:rFonts w:eastAsia="CIDFont+F1" w:cs="CIDFont+F1"/>
          <w:sz w:val="24"/>
          <w:szCs w:val="24"/>
          <w:lang w:val="en-GB"/>
        </w:rPr>
        <w:t xml:space="preserve"> becomes binding upon receipt</w:t>
      </w:r>
    </w:p>
    <w:p w14:paraId="47507AA2" w14:textId="2BE67F36" w:rsidR="008162A8" w:rsidRPr="002049D2" w:rsidRDefault="00033D3A" w:rsidP="00514D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1776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Exception</w:t>
      </w:r>
      <w:r w:rsidR="007858CB" w:rsidRPr="002049D2">
        <w:rPr>
          <w:rFonts w:eastAsia="CIDFont+F1" w:cs="CIDFont+F1"/>
          <w:sz w:val="24"/>
          <w:szCs w:val="24"/>
          <w:lang w:val="en-GB"/>
        </w:rPr>
        <w:t xml:space="preserve">: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="007858CB" w:rsidRPr="002049D2">
        <w:rPr>
          <w:rFonts w:eastAsia="CIDFont+F1" w:cs="CIDFont+F1"/>
          <w:sz w:val="24"/>
          <w:szCs w:val="24"/>
          <w:lang w:val="en-GB"/>
        </w:rPr>
        <w:t xml:space="preserve"> that do not need to be received</w:t>
      </w:r>
    </w:p>
    <w:p w14:paraId="45A5938D" w14:textId="0B349B0D" w:rsidR="00033D3A" w:rsidRDefault="00033D3A" w:rsidP="00514D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1776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So,</w:t>
      </w:r>
      <w:r w:rsidR="007858CB" w:rsidRPr="002049D2">
        <w:rPr>
          <w:rFonts w:eastAsia="CIDFont+F1" w:cs="CIDFont+F1"/>
          <w:sz w:val="24"/>
          <w:szCs w:val="24"/>
          <w:lang w:val="en-GB"/>
        </w:rPr>
        <w:t xml:space="preserve"> when is a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="007858CB" w:rsidRPr="002049D2">
        <w:rPr>
          <w:rFonts w:eastAsia="CIDFont+F1" w:cs="CIDFont+F1"/>
          <w:sz w:val="24"/>
          <w:szCs w:val="24"/>
          <w:lang w:val="en-GB"/>
        </w:rPr>
        <w:t xml:space="preserve"> received?</w:t>
      </w:r>
    </w:p>
    <w:p w14:paraId="7C2CE78F" w14:textId="77777777" w:rsidR="00A57C4B" w:rsidRPr="00A57C4B" w:rsidRDefault="00A57C4B" w:rsidP="00A57C4B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57AF6162" w14:textId="45924152" w:rsidR="00A57C4B" w:rsidRDefault="00A57C4B" w:rsidP="00A57C4B">
      <w:pPr>
        <w:autoSpaceDE w:val="0"/>
        <w:autoSpaceDN w:val="0"/>
        <w:adjustRightInd w:val="0"/>
        <w:spacing w:line="240" w:lineRule="auto"/>
        <w:rPr>
          <w:rFonts w:eastAsia="CIDFont+F1" w:cs="CIDFont+F1"/>
          <w:bCs/>
          <w:sz w:val="24"/>
          <w:szCs w:val="24"/>
          <w:lang w:val="de-DE"/>
        </w:rPr>
      </w:pPr>
      <w:proofErr w:type="spellStart"/>
      <w:r w:rsidRPr="00A57C4B">
        <w:rPr>
          <w:rFonts w:eastAsia="CIDFont+F1" w:cs="CIDFont+F1"/>
          <w:bCs/>
          <w:sz w:val="24"/>
          <w:szCs w:val="24"/>
          <w:lang w:val="de-DE"/>
        </w:rPr>
        <w:t>When</w:t>
      </w:r>
      <w:proofErr w:type="spellEnd"/>
      <w:r w:rsidRPr="00A57C4B">
        <w:rPr>
          <w:rFonts w:eastAsia="CIDFont+F1" w:cs="CIDFont+F1"/>
          <w:bCs/>
          <w:sz w:val="24"/>
          <w:szCs w:val="24"/>
          <w:lang w:val="de-DE"/>
        </w:rPr>
        <w:t xml:space="preserve"> </w:t>
      </w:r>
      <w:proofErr w:type="spellStart"/>
      <w:r w:rsidRPr="00A57C4B">
        <w:rPr>
          <w:rFonts w:eastAsia="CIDFont+F1" w:cs="CIDFont+F1"/>
          <w:bCs/>
          <w:sz w:val="24"/>
          <w:szCs w:val="24"/>
          <w:lang w:val="de-DE"/>
        </w:rPr>
        <w:t>is</w:t>
      </w:r>
      <w:proofErr w:type="spellEnd"/>
      <w:r w:rsidRPr="00A57C4B">
        <w:rPr>
          <w:rFonts w:eastAsia="CIDFont+F1" w:cs="CIDFont+F1"/>
          <w:bCs/>
          <w:sz w:val="24"/>
          <w:szCs w:val="24"/>
          <w:lang w:val="de-DE"/>
        </w:rPr>
        <w:t xml:space="preserve"> </w:t>
      </w:r>
      <w:proofErr w:type="spellStart"/>
      <w:r w:rsidRPr="00A57C4B">
        <w:rPr>
          <w:rFonts w:eastAsia="CIDFont+F1" w:cs="CIDFont+F1"/>
          <w:bCs/>
          <w:sz w:val="24"/>
          <w:szCs w:val="24"/>
          <w:lang w:val="de-DE"/>
        </w:rPr>
        <w:t>DoI</w:t>
      </w:r>
      <w:proofErr w:type="spellEnd"/>
      <w:r w:rsidRPr="00A57C4B">
        <w:rPr>
          <w:rFonts w:eastAsia="CIDFont+F1" w:cs="CIDFont+F1"/>
          <w:bCs/>
          <w:sz w:val="24"/>
          <w:szCs w:val="24"/>
          <w:lang w:val="de-DE"/>
        </w:rPr>
        <w:t xml:space="preserve"> </w:t>
      </w:r>
      <w:proofErr w:type="spellStart"/>
      <w:r w:rsidRPr="00A57C4B">
        <w:rPr>
          <w:rFonts w:eastAsia="CIDFont+F1" w:cs="CIDFont+F1"/>
          <w:bCs/>
          <w:sz w:val="24"/>
          <w:szCs w:val="24"/>
          <w:lang w:val="de-DE"/>
        </w:rPr>
        <w:t>received</w:t>
      </w:r>
      <w:proofErr w:type="spellEnd"/>
      <w:r w:rsidRPr="00A57C4B">
        <w:rPr>
          <w:rFonts w:eastAsia="CIDFont+F1" w:cs="CIDFont+F1"/>
          <w:bCs/>
          <w:sz w:val="24"/>
          <w:szCs w:val="24"/>
          <w:lang w:val="de-DE"/>
        </w:rPr>
        <w:t>?</w:t>
      </w:r>
      <w:r w:rsidR="00F13A7D">
        <w:rPr>
          <w:rFonts w:eastAsia="CIDFont+F1" w:cs="CIDFont+F1"/>
          <w:bCs/>
          <w:sz w:val="24"/>
          <w:szCs w:val="24"/>
          <w:lang w:val="de-DE"/>
        </w:rPr>
        <w:t xml:space="preserve">   </w:t>
      </w:r>
    </w:p>
    <w:p w14:paraId="16E0CA72" w14:textId="77777777" w:rsidR="00F13A7D" w:rsidRDefault="00F13A7D" w:rsidP="00A57C4B">
      <w:pPr>
        <w:autoSpaceDE w:val="0"/>
        <w:autoSpaceDN w:val="0"/>
        <w:adjustRightInd w:val="0"/>
        <w:spacing w:line="240" w:lineRule="auto"/>
        <w:rPr>
          <w:rFonts w:eastAsia="CIDFont+F1" w:cs="CIDFont+F1"/>
          <w:bCs/>
          <w:sz w:val="24"/>
          <w:szCs w:val="24"/>
          <w:lang w:val="de-DE"/>
        </w:rPr>
      </w:pPr>
    </w:p>
    <w:p w14:paraId="0B97C540" w14:textId="570BDB8F" w:rsidR="00A57C4B" w:rsidRPr="00A57C4B" w:rsidRDefault="00F13A7D" w:rsidP="007A51D4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de-DE"/>
        </w:rPr>
      </w:pPr>
      <w:r>
        <w:rPr>
          <w:rFonts w:eastAsia="CIDFont+F1" w:cs="CIDFont+F1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6F61E6E0" wp14:editId="6BB821A2">
                <wp:extent cx="4079631" cy="1411965"/>
                <wp:effectExtent l="0" t="0" r="16510" b="17145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631" cy="14119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CE7A0" w14:textId="5C967348" w:rsidR="00C207BB" w:rsidRPr="007A51D4" w:rsidRDefault="00C207BB" w:rsidP="007A51D4">
                            <w:pPr>
                              <w:rPr>
                                <w:lang w:val="de-DE"/>
                              </w:rPr>
                            </w:pPr>
                            <w:r w:rsidRPr="007A51D4">
                              <w:rPr>
                                <w:b/>
                                <w:bCs/>
                                <w:lang w:val="en-GB"/>
                              </w:rPr>
                              <w:t>NON-PHYSICAL DOI</w:t>
                            </w:r>
                            <w:r w:rsidRPr="007A51D4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12EA471" w14:textId="08BE9962" w:rsidR="00C207BB" w:rsidRPr="007A51D4" w:rsidRDefault="00C207BB" w:rsidP="006B03F1">
                            <w:pPr>
                              <w:numPr>
                                <w:ilvl w:val="0"/>
                                <w:numId w:val="48"/>
                              </w:numPr>
                              <w:rPr>
                                <w:lang w:val="de-DE"/>
                              </w:rPr>
                            </w:pPr>
                            <w:r w:rsidRPr="007A51D4">
                              <w:rPr>
                                <w:lang w:val="en-GB"/>
                              </w:rPr>
                              <w:t>holiday does not matter</w:t>
                            </w:r>
                          </w:p>
                          <w:p w14:paraId="35674930" w14:textId="3EE5B93C" w:rsidR="00C207BB" w:rsidRPr="007A51D4" w:rsidRDefault="00C207BB" w:rsidP="006B03F1">
                            <w:pPr>
                              <w:numPr>
                                <w:ilvl w:val="0"/>
                                <w:numId w:val="48"/>
                              </w:numPr>
                              <w:rPr>
                                <w:lang w:val="en-GB"/>
                              </w:rPr>
                            </w:pPr>
                            <w:r w:rsidRPr="007A51D4">
                              <w:rPr>
                                <w:lang w:val="en-GB"/>
                              </w:rPr>
                              <w:t>when heard/seen by the recipient (applies to all email addresses which are used for communication)</w:t>
                            </w:r>
                          </w:p>
                          <w:p w14:paraId="4238EDD7" w14:textId="77777777" w:rsidR="00C207BB" w:rsidRPr="007A51D4" w:rsidRDefault="00C207BB" w:rsidP="007A51D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1E6E0" id="Rectangle 31" o:spid="_x0000_s1029" style="width:321.25pt;height:1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" fillcolor="white [3201]" strokecolor="#70ad47 [3209]" strokeweight="1.5pt">
                <v:textbox>
                  <w:txbxContent>
                    <w:p w14:paraId="025CE7A0" w14:textId="5C967348" w:rsidR="00C207BB" w:rsidRPr="007A51D4" w:rsidRDefault="00C207BB" w:rsidP="007A51D4">
                      <w:pPr>
                        <w:rPr>
                          <w:lang w:val="de-DE"/>
                        </w:rPr>
                      </w:pPr>
                      <w:r w:rsidRPr="007A51D4">
                        <w:rPr>
                          <w:b/>
                          <w:bCs/>
                          <w:lang w:val="en-GB"/>
                        </w:rPr>
                        <w:t>NON-PHYSICAL DOI</w:t>
                      </w:r>
                      <w:r w:rsidRPr="007A51D4">
                        <w:rPr>
                          <w:lang w:val="en-GB"/>
                        </w:rPr>
                        <w:t xml:space="preserve"> </w:t>
                      </w:r>
                    </w:p>
                    <w:p w14:paraId="412EA471" w14:textId="08BE9962" w:rsidR="00C207BB" w:rsidRPr="007A51D4" w:rsidRDefault="00C207BB" w:rsidP="006B03F1">
                      <w:pPr>
                        <w:numPr>
                          <w:ilvl w:val="0"/>
                          <w:numId w:val="48"/>
                        </w:numPr>
                        <w:rPr>
                          <w:lang w:val="de-DE"/>
                        </w:rPr>
                      </w:pPr>
                      <w:r w:rsidRPr="007A51D4">
                        <w:rPr>
                          <w:lang w:val="en-GB"/>
                        </w:rPr>
                        <w:t>holiday does not matter</w:t>
                      </w:r>
                    </w:p>
                    <w:p w14:paraId="35674930" w14:textId="3EE5B93C" w:rsidR="00C207BB" w:rsidRPr="007A51D4" w:rsidRDefault="00C207BB" w:rsidP="006B03F1">
                      <w:pPr>
                        <w:numPr>
                          <w:ilvl w:val="0"/>
                          <w:numId w:val="48"/>
                        </w:numPr>
                        <w:rPr>
                          <w:lang w:val="en-GB"/>
                        </w:rPr>
                      </w:pPr>
                      <w:r w:rsidRPr="007A51D4">
                        <w:rPr>
                          <w:lang w:val="en-GB"/>
                        </w:rPr>
                        <w:t>when heard/seen by the recipient (applies to all email addresses which are used for communication)</w:t>
                      </w:r>
                    </w:p>
                    <w:p w14:paraId="4238EDD7" w14:textId="77777777" w:rsidR="00C207BB" w:rsidRPr="007A51D4" w:rsidRDefault="00C207BB" w:rsidP="007A51D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eastAsia="CIDFont+F1" w:cs="CIDFont+F1"/>
          <w:noProof/>
          <w:sz w:val="24"/>
          <w:szCs w:val="24"/>
          <w:lang w:val="de-DE"/>
        </w:rPr>
        <w:t xml:space="preserve">       </w:t>
      </w:r>
      <w:r>
        <w:rPr>
          <w:rFonts w:eastAsia="CIDFont+F1" w:cs="CIDFont+F1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CF2DA9B" wp14:editId="1235C5FF">
                <wp:extent cx="4719710" cy="1392702"/>
                <wp:effectExtent l="0" t="0" r="24130" b="17145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710" cy="139270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5BC4A" w14:textId="11747CD4" w:rsidR="00C207BB" w:rsidRPr="007A51D4" w:rsidRDefault="00C207BB" w:rsidP="007A51D4">
                            <w:pPr>
                              <w:rPr>
                                <w:lang w:val="en-GB"/>
                              </w:rPr>
                            </w:pPr>
                            <w:r w:rsidRPr="007A51D4">
                              <w:rPr>
                                <w:b/>
                                <w:bCs/>
                                <w:lang w:val="en-GB"/>
                              </w:rPr>
                              <w:t>PHYSICAL DOI</w:t>
                            </w:r>
                          </w:p>
                          <w:p w14:paraId="644803FF" w14:textId="77777777" w:rsidR="00C207BB" w:rsidRDefault="00C207BB" w:rsidP="006B03F1">
                            <w:pPr>
                              <w:numPr>
                                <w:ilvl w:val="0"/>
                                <w:numId w:val="49"/>
                              </w:numPr>
                              <w:rPr>
                                <w:lang w:val="en-GB"/>
                              </w:rPr>
                            </w:pPr>
                            <w:r w:rsidRPr="007A51D4">
                              <w:rPr>
                                <w:lang w:val="en-GB"/>
                              </w:rPr>
                              <w:t xml:space="preserve">if both parties are present </w:t>
                            </w:r>
                          </w:p>
                          <w:p w14:paraId="25934684" w14:textId="57EE1928" w:rsidR="00C207BB" w:rsidRPr="007A51D4" w:rsidRDefault="00C207BB" w:rsidP="006B03F1">
                            <w:pPr>
                              <w:numPr>
                                <w:ilvl w:val="1"/>
                                <w:numId w:val="49"/>
                              </w:numPr>
                              <w:rPr>
                                <w:lang w:val="en-GB"/>
                              </w:rPr>
                            </w:pPr>
                            <w:r w:rsidRPr="007A51D4">
                              <w:rPr>
                                <w:lang w:val="en-GB"/>
                              </w:rPr>
                              <w:t>when physically taken by the addressee</w:t>
                            </w:r>
                          </w:p>
                          <w:p w14:paraId="65A6CE2D" w14:textId="77777777" w:rsidR="00C207BB" w:rsidRDefault="00C207BB" w:rsidP="006B03F1">
                            <w:pPr>
                              <w:numPr>
                                <w:ilvl w:val="0"/>
                                <w:numId w:val="49"/>
                              </w:numPr>
                              <w:rPr>
                                <w:lang w:val="en-GB"/>
                              </w:rPr>
                            </w:pPr>
                            <w:r w:rsidRPr="007A51D4">
                              <w:rPr>
                                <w:lang w:val="en-GB"/>
                              </w:rPr>
                              <w:t xml:space="preserve">if parties are not present </w:t>
                            </w:r>
                          </w:p>
                          <w:p w14:paraId="3F843B3A" w14:textId="442F4CEC" w:rsidR="00C207BB" w:rsidRPr="007A51D4" w:rsidRDefault="00C207BB" w:rsidP="006B03F1">
                            <w:pPr>
                              <w:numPr>
                                <w:ilvl w:val="1"/>
                                <w:numId w:val="49"/>
                              </w:numPr>
                              <w:rPr>
                                <w:lang w:val="en-GB"/>
                              </w:rPr>
                            </w:pPr>
                            <w:r w:rsidRPr="007A51D4">
                              <w:rPr>
                                <w:lang w:val="en-GB"/>
                              </w:rPr>
                              <w:t xml:space="preserve">when the </w:t>
                            </w:r>
                            <w:proofErr w:type="spellStart"/>
                            <w:r w:rsidRPr="007A51D4">
                              <w:rPr>
                                <w:lang w:val="en-GB"/>
                              </w:rPr>
                              <w:t>DoI</w:t>
                            </w:r>
                            <w:proofErr w:type="spellEnd"/>
                            <w:r w:rsidRPr="007A51D4">
                              <w:rPr>
                                <w:lang w:val="en-GB"/>
                              </w:rPr>
                              <w:t xml:space="preserve"> enters the addressee's zone of control</w:t>
                            </w:r>
                          </w:p>
                          <w:p w14:paraId="4EE0E873" w14:textId="05E36A2B" w:rsidR="00C207BB" w:rsidRPr="007A51D4" w:rsidRDefault="00C207BB" w:rsidP="006B03F1">
                            <w:pPr>
                              <w:numPr>
                                <w:ilvl w:val="1"/>
                                <w:numId w:val="49"/>
                              </w:numPr>
                              <w:rPr>
                                <w:lang w:val="en-GB"/>
                              </w:rPr>
                            </w:pPr>
                            <w:r w:rsidRPr="007A51D4">
                              <w:rPr>
                                <w:lang w:val="en-GB"/>
                              </w:rPr>
                              <w:t xml:space="preserve">the addressee can be expected to take notice under common circumstances (depends </w:t>
                            </w:r>
                            <w:proofErr w:type="gramStart"/>
                            <w:r w:rsidRPr="007A51D4">
                              <w:rPr>
                                <w:lang w:val="en-GB"/>
                              </w:rPr>
                              <w:t>on:</w:t>
                            </w:r>
                            <w:proofErr w:type="gramEnd"/>
                            <w:r w:rsidRPr="007A51D4">
                              <w:rPr>
                                <w:lang w:val="en-GB"/>
                              </w:rPr>
                              <w:t xml:space="preserve"> private/business persons, days, holidays). </w:t>
                            </w:r>
                          </w:p>
                          <w:p w14:paraId="46B17CF7" w14:textId="77777777" w:rsidR="00C207BB" w:rsidRPr="007A51D4" w:rsidRDefault="00C207BB" w:rsidP="007A51D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2DA9B" id="Rectangle 30" o:spid="_x0000_s1030" style="width:371.65pt;height:1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" fillcolor="white [3201]" strokecolor="#70ad47 [3209]" strokeweight="1.5pt">
                <v:textbox>
                  <w:txbxContent>
                    <w:p w14:paraId="7355BC4A" w14:textId="11747CD4" w:rsidR="00C207BB" w:rsidRPr="007A51D4" w:rsidRDefault="00C207BB" w:rsidP="007A51D4">
                      <w:pPr>
                        <w:rPr>
                          <w:lang w:val="en-GB"/>
                        </w:rPr>
                      </w:pPr>
                      <w:r w:rsidRPr="007A51D4">
                        <w:rPr>
                          <w:b/>
                          <w:bCs/>
                          <w:lang w:val="en-GB"/>
                        </w:rPr>
                        <w:t>PHYSICAL DOI</w:t>
                      </w:r>
                    </w:p>
                    <w:p w14:paraId="644803FF" w14:textId="77777777" w:rsidR="00C207BB" w:rsidRDefault="00C207BB" w:rsidP="006B03F1">
                      <w:pPr>
                        <w:numPr>
                          <w:ilvl w:val="0"/>
                          <w:numId w:val="49"/>
                        </w:numPr>
                        <w:rPr>
                          <w:lang w:val="en-GB"/>
                        </w:rPr>
                      </w:pPr>
                      <w:r w:rsidRPr="007A51D4">
                        <w:rPr>
                          <w:lang w:val="en-GB"/>
                        </w:rPr>
                        <w:t xml:space="preserve">if both parties are present </w:t>
                      </w:r>
                    </w:p>
                    <w:p w14:paraId="25934684" w14:textId="57EE1928" w:rsidR="00C207BB" w:rsidRPr="007A51D4" w:rsidRDefault="00C207BB" w:rsidP="006B03F1">
                      <w:pPr>
                        <w:numPr>
                          <w:ilvl w:val="1"/>
                          <w:numId w:val="49"/>
                        </w:numPr>
                        <w:rPr>
                          <w:lang w:val="en-GB"/>
                        </w:rPr>
                      </w:pPr>
                      <w:r w:rsidRPr="007A51D4">
                        <w:rPr>
                          <w:lang w:val="en-GB"/>
                        </w:rPr>
                        <w:t>when physically taken by the addressee</w:t>
                      </w:r>
                    </w:p>
                    <w:p w14:paraId="65A6CE2D" w14:textId="77777777" w:rsidR="00C207BB" w:rsidRDefault="00C207BB" w:rsidP="006B03F1">
                      <w:pPr>
                        <w:numPr>
                          <w:ilvl w:val="0"/>
                          <w:numId w:val="49"/>
                        </w:numPr>
                        <w:rPr>
                          <w:lang w:val="en-GB"/>
                        </w:rPr>
                      </w:pPr>
                      <w:r w:rsidRPr="007A51D4">
                        <w:rPr>
                          <w:lang w:val="en-GB"/>
                        </w:rPr>
                        <w:t xml:space="preserve">if parties are not present </w:t>
                      </w:r>
                    </w:p>
                    <w:p w14:paraId="3F843B3A" w14:textId="442F4CEC" w:rsidR="00C207BB" w:rsidRPr="007A51D4" w:rsidRDefault="00C207BB" w:rsidP="006B03F1">
                      <w:pPr>
                        <w:numPr>
                          <w:ilvl w:val="1"/>
                          <w:numId w:val="49"/>
                        </w:numPr>
                        <w:rPr>
                          <w:lang w:val="en-GB"/>
                        </w:rPr>
                      </w:pPr>
                      <w:r w:rsidRPr="007A51D4">
                        <w:rPr>
                          <w:lang w:val="en-GB"/>
                        </w:rPr>
                        <w:t xml:space="preserve">when the </w:t>
                      </w:r>
                      <w:proofErr w:type="spellStart"/>
                      <w:r w:rsidRPr="007A51D4">
                        <w:rPr>
                          <w:lang w:val="en-GB"/>
                        </w:rPr>
                        <w:t>DoI</w:t>
                      </w:r>
                      <w:proofErr w:type="spellEnd"/>
                      <w:r w:rsidRPr="007A51D4">
                        <w:rPr>
                          <w:lang w:val="en-GB"/>
                        </w:rPr>
                        <w:t xml:space="preserve"> enters the addressee's zone of control</w:t>
                      </w:r>
                    </w:p>
                    <w:p w14:paraId="4EE0E873" w14:textId="05E36A2B" w:rsidR="00C207BB" w:rsidRPr="007A51D4" w:rsidRDefault="00C207BB" w:rsidP="006B03F1">
                      <w:pPr>
                        <w:numPr>
                          <w:ilvl w:val="1"/>
                          <w:numId w:val="49"/>
                        </w:numPr>
                        <w:rPr>
                          <w:lang w:val="en-GB"/>
                        </w:rPr>
                      </w:pPr>
                      <w:r w:rsidRPr="007A51D4">
                        <w:rPr>
                          <w:lang w:val="en-GB"/>
                        </w:rPr>
                        <w:t xml:space="preserve">the addressee can be expected to take notice under common circumstances (depends </w:t>
                      </w:r>
                      <w:proofErr w:type="gramStart"/>
                      <w:r w:rsidRPr="007A51D4">
                        <w:rPr>
                          <w:lang w:val="en-GB"/>
                        </w:rPr>
                        <w:t>on:</w:t>
                      </w:r>
                      <w:proofErr w:type="gramEnd"/>
                      <w:r w:rsidRPr="007A51D4">
                        <w:rPr>
                          <w:lang w:val="en-GB"/>
                        </w:rPr>
                        <w:t xml:space="preserve"> private/business persons, days, holidays). </w:t>
                      </w:r>
                    </w:p>
                    <w:p w14:paraId="46B17CF7" w14:textId="77777777" w:rsidR="00C207BB" w:rsidRPr="007A51D4" w:rsidRDefault="00C207BB" w:rsidP="007A51D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515F892" w14:textId="45A08139" w:rsidR="00106770" w:rsidRPr="002049D2" w:rsidRDefault="00106770" w:rsidP="00106770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398A2F0A" w14:textId="2C29D53D" w:rsidR="00EB2554" w:rsidRPr="002049D2" w:rsidRDefault="00EB2554" w:rsidP="00106770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6CBBD587" w14:textId="77777777" w:rsidR="006B1686" w:rsidRPr="003B6C61" w:rsidRDefault="006B1686" w:rsidP="003B6C61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647F6ACB" w14:textId="77777777" w:rsidR="00A55332" w:rsidRPr="002049D2" w:rsidRDefault="00A55332" w:rsidP="00B61E9B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2F49BAF3" w14:textId="71A80E02" w:rsidR="004C2542" w:rsidRPr="002049D2" w:rsidRDefault="004C2542" w:rsidP="000F42D7">
      <w:pPr>
        <w:spacing w:line="240" w:lineRule="auto"/>
        <w:rPr>
          <w:sz w:val="24"/>
          <w:szCs w:val="24"/>
          <w:lang w:val="en-GB"/>
        </w:rPr>
      </w:pPr>
    </w:p>
    <w:p w14:paraId="74110918" w14:textId="5E9BDD76" w:rsidR="00FC3798" w:rsidRPr="002049D2" w:rsidRDefault="000C30E4" w:rsidP="00BB4AB4">
      <w:pPr>
        <w:pStyle w:val="Heading2"/>
      </w:pPr>
      <w:bookmarkStart w:id="9" w:name="_Toc533532582"/>
      <w:r w:rsidRPr="002049D2">
        <w:t>MINORS AND INCAPACITY TO CONTRACT</w:t>
      </w:r>
      <w:bookmarkEnd w:id="9"/>
      <w:r w:rsidRPr="002049D2">
        <w:t xml:space="preserve"> </w:t>
      </w:r>
    </w:p>
    <w:p w14:paraId="5197573E" w14:textId="77777777" w:rsidR="003D58D5" w:rsidRPr="002049D2" w:rsidRDefault="003D58D5" w:rsidP="000F42D7">
      <w:pPr>
        <w:spacing w:line="240" w:lineRule="auto"/>
        <w:rPr>
          <w:sz w:val="24"/>
          <w:szCs w:val="24"/>
          <w:lang w:val="en-GB"/>
        </w:rPr>
      </w:pPr>
    </w:p>
    <w:p w14:paraId="62BB007C" w14:textId="3BB021CE" w:rsidR="00FC3798" w:rsidRPr="002049D2" w:rsidRDefault="00CF0271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INCAPABLE</w:t>
      </w:r>
      <w:r w:rsidR="00FC3798" w:rsidRPr="002049D2">
        <w:rPr>
          <w:rFonts w:eastAsia="CIDFont+F1" w:cs="CIDFont+F1"/>
          <w:sz w:val="24"/>
          <w:szCs w:val="24"/>
          <w:lang w:val="en-GB"/>
        </w:rPr>
        <w:t xml:space="preserve"> to enter into contracts (§ 104 </w:t>
      </w:r>
      <w:proofErr w:type="spellStart"/>
      <w:r w:rsidR="00FC3798"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="00FC3798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6B73154C" w14:textId="59A2D677" w:rsidR="00FC3798" w:rsidRPr="002049D2" w:rsidRDefault="00FC3798" w:rsidP="00514D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Persons under the age of </w:t>
      </w:r>
      <w:proofErr w:type="gramStart"/>
      <w:r w:rsidR="00793215" w:rsidRPr="002049D2">
        <w:rPr>
          <w:rFonts w:eastAsia="CIDFont+F1" w:cs="CIDFont+F1"/>
          <w:sz w:val="24"/>
          <w:szCs w:val="24"/>
          <w:lang w:val="en-GB"/>
        </w:rPr>
        <w:t>17;</w:t>
      </w:r>
      <w:proofErr w:type="gramEnd"/>
      <w:r w:rsidR="00793215" w:rsidRPr="002049D2">
        <w:rPr>
          <w:rFonts w:eastAsia="CIDFont+F1" w:cs="CIDFont+F1"/>
          <w:sz w:val="24"/>
          <w:szCs w:val="24"/>
          <w:lang w:val="en-GB"/>
        </w:rPr>
        <w:t xml:space="preserve"> </w:t>
      </w:r>
    </w:p>
    <w:p w14:paraId="1B8BEA67" w14:textId="19B2BE22" w:rsidR="00FC3798" w:rsidRPr="002049D2" w:rsidRDefault="00FC3798" w:rsidP="00514D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Persons in a permanent state of pathological mental disturbance, which prevents the free exercise of will</w:t>
      </w:r>
    </w:p>
    <w:p w14:paraId="5225BFFB" w14:textId="2C8DA29B" w:rsidR="00FC3798" w:rsidRPr="002049D2" w:rsidRDefault="00FC3798" w:rsidP="00514DF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Except: everyday transactions (§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105a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  <w:r w:rsidR="00793215" w:rsidRPr="002049D2">
        <w:rPr>
          <w:rFonts w:eastAsia="CIDFont+F1" w:cs="CIDFont+F1"/>
          <w:sz w:val="24"/>
          <w:szCs w:val="24"/>
          <w:lang w:val="en-GB"/>
        </w:rPr>
        <w:t>.</w:t>
      </w:r>
    </w:p>
    <w:p w14:paraId="1E8A2E83" w14:textId="5E28B4A9" w:rsidR="00793215" w:rsidRPr="002049D2" w:rsidRDefault="00793215" w:rsidP="00793215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eastAsia="CIDFont+F1" w:cs="CIDFont+F1"/>
          <w:sz w:val="24"/>
          <w:szCs w:val="24"/>
          <w:lang w:val="en-GB"/>
        </w:rPr>
      </w:pPr>
    </w:p>
    <w:p w14:paraId="084AACF4" w14:textId="23EB9D9C" w:rsidR="00F85EAD" w:rsidRPr="002049D2" w:rsidRDefault="00F85EAD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Consequence: </w:t>
      </w:r>
    </w:p>
    <w:p w14:paraId="02AE536F" w14:textId="7ECB6498" w:rsidR="007B0476" w:rsidRPr="002049D2" w:rsidRDefault="001913C4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DOI</w:t>
      </w:r>
      <w:r w:rsidR="00F85EAD" w:rsidRPr="002049D2">
        <w:rPr>
          <w:rFonts w:eastAsia="CIDFont+F1" w:cs="CIDFont+F1"/>
          <w:sz w:val="24"/>
          <w:szCs w:val="24"/>
          <w:lang w:val="en-GB"/>
        </w:rPr>
        <w:t xml:space="preserve"> is void (§ 105 I </w:t>
      </w:r>
      <w:proofErr w:type="spellStart"/>
      <w:r w:rsidR="00F85EAD"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="00F85EAD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408A7EF5" w14:textId="22F91989" w:rsidR="007B0476" w:rsidRPr="002049D2" w:rsidRDefault="007B0476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Also applies to declarations made in a state of temporary mental disturbance</w:t>
      </w:r>
      <w:r w:rsidR="003A61BE" w:rsidRPr="002049D2">
        <w:rPr>
          <w:rFonts w:eastAsia="CIDFont+F1" w:cs="CIDFont+F1"/>
          <w:sz w:val="24"/>
          <w:szCs w:val="24"/>
          <w:lang w:val="en-GB"/>
        </w:rPr>
        <w:t xml:space="preserve"> (drunk)</w:t>
      </w:r>
      <w:r w:rsidRPr="002049D2">
        <w:rPr>
          <w:rFonts w:eastAsia="CIDFont+F1" w:cs="CIDFont+F1"/>
          <w:sz w:val="24"/>
          <w:szCs w:val="24"/>
          <w:lang w:val="en-GB"/>
        </w:rPr>
        <w:t xml:space="preserve"> (§ 105 II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49555DF5" w14:textId="77777777" w:rsidR="00AC4939" w:rsidRPr="002049D2" w:rsidRDefault="00AC4939" w:rsidP="00AC4939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eastAsia="CIDFont+F1" w:cs="CIDFont+F1"/>
          <w:sz w:val="24"/>
          <w:szCs w:val="24"/>
          <w:lang w:val="en-GB"/>
        </w:rPr>
      </w:pPr>
    </w:p>
    <w:p w14:paraId="2148E9D8" w14:textId="6B026664" w:rsidR="000D3B0E" w:rsidRPr="002049D2" w:rsidRDefault="00AC4939" w:rsidP="005221C3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761E3FA5" wp14:editId="396335C3">
                <wp:extent cx="2376170" cy="707390"/>
                <wp:effectExtent l="0" t="0" r="24130" b="1651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C701A" w14:textId="77777777" w:rsidR="00C207BB" w:rsidRPr="00B153D4" w:rsidRDefault="00C207BB" w:rsidP="00AC4939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lecture: </w:t>
                            </w:r>
                          </w:p>
                          <w:p w14:paraId="5815585B" w14:textId="77777777" w:rsidR="00C207BB" w:rsidRPr="00B153D4" w:rsidRDefault="00C207BB" w:rsidP="00AC49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Protection of minors is 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holly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grail of German Law.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E3FA5" id="_x0000_s1031" type="#_x0000_t202" style="width:187.1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" fillcolor="white [3201]" strokecolor="#ed7d31 [3205]" strokeweight="1pt">
                <v:textbox>
                  <w:txbxContent>
                    <w:p w14:paraId="216C701A" w14:textId="77777777" w:rsidR="00C207BB" w:rsidRPr="00B153D4" w:rsidRDefault="00C207BB" w:rsidP="00AC4939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lecture: </w:t>
                      </w:r>
                    </w:p>
                    <w:p w14:paraId="5815585B" w14:textId="77777777" w:rsidR="00C207BB" w:rsidRPr="00B153D4" w:rsidRDefault="00C207BB" w:rsidP="00AC49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Protection of minors is a </w:t>
                      </w:r>
                      <w:proofErr w:type="spellStart"/>
                      <w:r>
                        <w:rPr>
                          <w:lang w:val="en-GB"/>
                        </w:rPr>
                        <w:t>holly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grail of German Law.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1EFF84" w14:textId="77777777" w:rsidR="00AC4939" w:rsidRPr="002049D2" w:rsidRDefault="00AC4939" w:rsidP="005221C3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35C9654B" w14:textId="2C36430C" w:rsidR="006160EE" w:rsidRPr="002049D2" w:rsidRDefault="002D7B8C" w:rsidP="00BB4AB4">
      <w:pPr>
        <w:pStyle w:val="Heading2"/>
      </w:pPr>
      <w:bookmarkStart w:id="10" w:name="_Toc533532583"/>
      <w:r w:rsidRPr="002049D2">
        <w:t>LIMITED CAPACITY TO CONTRACT</w:t>
      </w:r>
      <w:bookmarkEnd w:id="10"/>
    </w:p>
    <w:p w14:paraId="3BB7D4CA" w14:textId="42412C88" w:rsidR="006160EE" w:rsidRPr="002049D2" w:rsidRDefault="006160EE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Minors </w:t>
      </w:r>
      <w:r w:rsidR="00A4565E" w:rsidRPr="002049D2">
        <w:rPr>
          <w:rFonts w:eastAsia="CIDFont+F1" w:cs="CIDFont+F1"/>
          <w:sz w:val="24"/>
          <w:szCs w:val="24"/>
          <w:lang w:val="en-GB"/>
        </w:rPr>
        <w:t>between 7-18</w:t>
      </w:r>
      <w:r w:rsidRPr="002049D2">
        <w:rPr>
          <w:rFonts w:eastAsia="CIDFont+F1" w:cs="CIDFont+F1"/>
          <w:sz w:val="24"/>
          <w:szCs w:val="24"/>
          <w:lang w:val="en-GB"/>
        </w:rPr>
        <w:t xml:space="preserve"> (§ 106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  <w:r w:rsidR="00FD3128" w:rsidRPr="002049D2">
        <w:rPr>
          <w:rFonts w:eastAsia="CIDFont+F1" w:cs="CIDFont+F1"/>
          <w:sz w:val="24"/>
          <w:szCs w:val="24"/>
          <w:lang w:val="en-GB"/>
        </w:rPr>
        <w:t xml:space="preserve">. </w:t>
      </w:r>
    </w:p>
    <w:p w14:paraId="508185E3" w14:textId="77777777" w:rsidR="00E91FB9" w:rsidRPr="002049D2" w:rsidRDefault="00E91FB9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47829AB6" w14:textId="367C1013" w:rsidR="00410ACA" w:rsidRPr="002049D2" w:rsidRDefault="00410ACA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lastRenderedPageBreak/>
        <w:t>Consequences:</w:t>
      </w:r>
    </w:p>
    <w:p w14:paraId="354BFEF3" w14:textId="606C65A6" w:rsidR="00410ACA" w:rsidRPr="002049D2" w:rsidRDefault="001913C4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DOI</w:t>
      </w:r>
      <w:r w:rsidR="00410ACA" w:rsidRPr="002049D2">
        <w:rPr>
          <w:rFonts w:eastAsia="CIDFont+F1" w:cs="CIDFont+F1"/>
          <w:sz w:val="24"/>
          <w:szCs w:val="24"/>
          <w:lang w:val="en-GB"/>
        </w:rPr>
        <w:t xml:space="preserve"> that results in legal obligations for the minor require</w:t>
      </w:r>
      <w:r w:rsidR="008D1481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="00410ACA" w:rsidRPr="002049D2">
        <w:rPr>
          <w:rFonts w:eastAsia="CIDFont+F1" w:cs="CIDFont+F1"/>
          <w:sz w:val="24"/>
          <w:szCs w:val="24"/>
          <w:lang w:val="en-GB"/>
        </w:rPr>
        <w:t xml:space="preserve">consent of legal representative (§ 107 </w:t>
      </w:r>
      <w:proofErr w:type="spellStart"/>
      <w:r w:rsidR="00410ACA"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="00410ACA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3F807630" w14:textId="66401BE7" w:rsidR="00410ACA" w:rsidRPr="002049D2" w:rsidRDefault="00410ACA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Compare the wording of § 107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– how can that be?</w:t>
      </w:r>
    </w:p>
    <w:p w14:paraId="51060840" w14:textId="2C76096B" w:rsidR="00410ACA" w:rsidRPr="002049D2" w:rsidRDefault="00410ACA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“For a </w:t>
      </w:r>
      <w:proofErr w:type="spellStart"/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="00074731" w:rsidRPr="002049D2">
        <w:rPr>
          <w:rFonts w:eastAsia="CIDFont+F1" w:cs="CIDFont+F1"/>
          <w:sz w:val="24"/>
          <w:szCs w:val="24"/>
          <w:lang w:val="en-GB"/>
        </w:rPr>
        <w:t>s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as a result of which he does not</w:t>
      </w:r>
      <w:r w:rsidR="00B60282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receive only a legal benefit, a minor requires the consent of his</w:t>
      </w:r>
      <w:r w:rsidR="00B60282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legal representative.”</w:t>
      </w:r>
    </w:p>
    <w:p w14:paraId="6F775B09" w14:textId="0B6FB4D7" w:rsidR="00410ACA" w:rsidRPr="002049D2" w:rsidRDefault="00410ACA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Consent can be given prior to or after the transaction</w:t>
      </w:r>
      <w:r w:rsidR="0031667E" w:rsidRPr="002049D2">
        <w:rPr>
          <w:rFonts w:eastAsia="CIDFont+F1" w:cs="CIDFont+F1"/>
          <w:sz w:val="24"/>
          <w:szCs w:val="24"/>
          <w:lang w:val="en-GB"/>
        </w:rPr>
        <w:t xml:space="preserve"> (legally 2 parents)</w:t>
      </w:r>
    </w:p>
    <w:p w14:paraId="05656852" w14:textId="053FD093" w:rsidR="00410ACA" w:rsidRPr="002049D2" w:rsidRDefault="00410ACA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Without consent, the transaction is void (§ 108 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7C31475A" w14:textId="732DDFD8" w:rsidR="000D3B0E" w:rsidRPr="002049D2" w:rsidRDefault="000D3B0E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6411B718" w14:textId="3B2374EA" w:rsidR="00535687" w:rsidRPr="002049D2" w:rsidRDefault="00535687" w:rsidP="0053568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Exception § 110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BGB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="00053F1B" w:rsidRPr="002049D2">
        <w:rPr>
          <w:rFonts w:eastAsia="CIDFont+F1" w:cs="CIDFont+F1"/>
          <w:sz w:val="24"/>
          <w:szCs w:val="24"/>
          <w:lang w:val="en-GB"/>
        </w:rPr>
        <w:t>children</w:t>
      </w:r>
      <w:r w:rsidRPr="002049D2">
        <w:rPr>
          <w:rFonts w:eastAsia="CIDFont+F1" w:cs="CIDFont+F1"/>
          <w:sz w:val="24"/>
          <w:szCs w:val="24"/>
          <w:lang w:val="en-GB"/>
        </w:rPr>
        <w:t xml:space="preserve"> can do whatever they want with pocket money</w:t>
      </w:r>
      <w:r w:rsidR="00F600A4" w:rsidRPr="002049D2">
        <w:rPr>
          <w:rFonts w:eastAsia="CIDFont+F1" w:cs="CIDFont+F1"/>
          <w:sz w:val="24"/>
          <w:szCs w:val="24"/>
          <w:lang w:val="en-GB"/>
        </w:rPr>
        <w:t xml:space="preserve">, however: </w:t>
      </w:r>
    </w:p>
    <w:p w14:paraId="16AA0490" w14:textId="77777777" w:rsidR="00535687" w:rsidRPr="002049D2" w:rsidRDefault="00535687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Giving the pocket money as kind of consent </w:t>
      </w:r>
    </w:p>
    <w:p w14:paraId="137DD0EC" w14:textId="77485810" w:rsidR="00535687" w:rsidRPr="002049D2" w:rsidRDefault="00535687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Third parties (grannies) =</w:t>
      </w:r>
      <w:r w:rsidR="005A0CB7" w:rsidRPr="002049D2">
        <w:rPr>
          <w:rFonts w:eastAsia="CIDFont+F1" w:cs="CIDFont+F1"/>
          <w:sz w:val="24"/>
          <w:szCs w:val="24"/>
          <w:lang w:val="en-GB"/>
        </w:rPr>
        <w:t>&gt;</w:t>
      </w:r>
      <w:r w:rsidRPr="002049D2">
        <w:rPr>
          <w:rFonts w:eastAsia="CIDFont+F1" w:cs="CIDFont+F1"/>
          <w:sz w:val="24"/>
          <w:szCs w:val="24"/>
          <w:lang w:val="en-GB"/>
        </w:rPr>
        <w:t xml:space="preserve"> then children have to get parents’ consent </w:t>
      </w:r>
    </w:p>
    <w:p w14:paraId="5CC4A195" w14:textId="2D676309" w:rsidR="00535687" w:rsidRPr="002049D2" w:rsidRDefault="00535687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For job contracts =</w:t>
      </w:r>
      <w:r w:rsidR="005A0CB7" w:rsidRPr="002049D2">
        <w:rPr>
          <w:rFonts w:eastAsia="CIDFont+F1" w:cs="CIDFont+F1"/>
          <w:sz w:val="24"/>
          <w:szCs w:val="24"/>
          <w:lang w:val="en-GB"/>
        </w:rPr>
        <w:t>&gt;</w:t>
      </w:r>
      <w:r w:rsidRPr="002049D2">
        <w:rPr>
          <w:rFonts w:eastAsia="CIDFont+F1" w:cs="CIDFont+F1"/>
          <w:sz w:val="24"/>
          <w:szCs w:val="24"/>
          <w:lang w:val="en-GB"/>
        </w:rPr>
        <w:t xml:space="preserve"> kids need to get consent as well. </w:t>
      </w:r>
    </w:p>
    <w:p w14:paraId="41F1608C" w14:textId="77777777" w:rsidR="00535687" w:rsidRPr="002049D2" w:rsidRDefault="00535687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28658E26" w14:textId="06BC552C" w:rsidR="000D3B0E" w:rsidRPr="002049D2" w:rsidRDefault="00345314" w:rsidP="00BB4AB4">
      <w:pPr>
        <w:pStyle w:val="Heading2"/>
      </w:pPr>
      <w:bookmarkStart w:id="11" w:name="_Toc533532584"/>
      <w:r w:rsidRPr="002049D2">
        <w:t>ERRORS AND VOIDABLE CONTRACTS</w:t>
      </w:r>
      <w:bookmarkEnd w:id="11"/>
      <w:r w:rsidR="00297EF1" w:rsidRPr="002049D2">
        <w:t xml:space="preserve"> </w:t>
      </w:r>
    </w:p>
    <w:p w14:paraId="2B89FE0F" w14:textId="77777777" w:rsidR="000D3B0E" w:rsidRPr="002049D2" w:rsidRDefault="000D3B0E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Starting point: Contracts are valid and binding!</w:t>
      </w:r>
    </w:p>
    <w:p w14:paraId="203FB0FC" w14:textId="1906CCBA" w:rsidR="000D3B0E" w:rsidRPr="002049D2" w:rsidRDefault="000D3B0E" w:rsidP="000F42D7">
      <w:pPr>
        <w:autoSpaceDE w:val="0"/>
        <w:autoSpaceDN w:val="0"/>
        <w:adjustRightInd w:val="0"/>
        <w:spacing w:line="240" w:lineRule="auto"/>
        <w:rPr>
          <w:rFonts w:eastAsia="CIDFont+F3" w:cs="CIDFont+F3"/>
          <w:sz w:val="24"/>
          <w:szCs w:val="24"/>
          <w:lang w:val="en-GB"/>
        </w:rPr>
      </w:pPr>
    </w:p>
    <w:p w14:paraId="34E8A7B4" w14:textId="2651B5AC" w:rsidR="00995FC4" w:rsidRPr="002049D2" w:rsidRDefault="00995FC4" w:rsidP="000F42D7">
      <w:pPr>
        <w:autoSpaceDE w:val="0"/>
        <w:autoSpaceDN w:val="0"/>
        <w:adjustRightInd w:val="0"/>
        <w:spacing w:line="240" w:lineRule="auto"/>
        <w:rPr>
          <w:rFonts w:eastAsia="CIDFont+F3" w:cs="CIDFont+F3"/>
          <w:sz w:val="24"/>
          <w:szCs w:val="24"/>
          <w:lang w:val="en-GB"/>
        </w:rPr>
      </w:pPr>
      <w:r w:rsidRPr="002049D2">
        <w:rPr>
          <w:rFonts w:eastAsia="CIDFont+F3" w:cs="CIDFont+F3"/>
          <w:sz w:val="24"/>
          <w:szCs w:val="24"/>
          <w:lang w:val="en-GB"/>
        </w:rPr>
        <w:t>Valid voidance of DOI</w:t>
      </w:r>
    </w:p>
    <w:p w14:paraId="27B34A79" w14:textId="3B152E7D" w:rsidR="002613C5" w:rsidRPr="002049D2" w:rsidRDefault="002613C5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3" w:cs="CIDFont+F3"/>
          <w:sz w:val="24"/>
          <w:szCs w:val="24"/>
          <w:lang w:val="en-GB"/>
        </w:rPr>
      </w:pPr>
      <w:r w:rsidRPr="002049D2">
        <w:rPr>
          <w:rFonts w:eastAsia="CIDFont+F3" w:cs="CIDFont+F3"/>
          <w:sz w:val="24"/>
          <w:szCs w:val="24"/>
          <w:lang w:val="en-GB"/>
        </w:rPr>
        <w:t xml:space="preserve">Reasons for voidance: honest mistake, duress </w:t>
      </w:r>
      <w:r w:rsidR="00A9496E" w:rsidRPr="002049D2">
        <w:rPr>
          <w:rFonts w:eastAsia="CIDFont+F3" w:cs="CIDFont+F3"/>
          <w:sz w:val="24"/>
          <w:szCs w:val="24"/>
          <w:lang w:val="en-GB"/>
        </w:rPr>
        <w:t>(not for material defect)</w:t>
      </w:r>
    </w:p>
    <w:p w14:paraId="50C0BAF5" w14:textId="1209D56E" w:rsidR="00CF2ADB" w:rsidRPr="002049D2" w:rsidRDefault="00CF2ADB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3" w:cs="CIDFont+F3"/>
          <w:sz w:val="24"/>
          <w:szCs w:val="24"/>
          <w:lang w:val="en-GB"/>
        </w:rPr>
      </w:pPr>
      <w:r w:rsidRPr="002049D2">
        <w:rPr>
          <w:rFonts w:eastAsia="CIDFont+F3" w:cs="CIDFont+F3"/>
          <w:sz w:val="24"/>
          <w:szCs w:val="24"/>
          <w:lang w:val="en-GB"/>
        </w:rPr>
        <w:t xml:space="preserve">Declaration of voidance </w:t>
      </w:r>
      <w:r w:rsidR="00A44B88" w:rsidRPr="002049D2">
        <w:rPr>
          <w:rFonts w:eastAsia="CIDFont+F3" w:cs="CIDFont+F3"/>
          <w:sz w:val="24"/>
          <w:szCs w:val="24"/>
          <w:lang w:val="en-GB"/>
        </w:rPr>
        <w:t>(contract is valid as long as declaration of voidance is not made)</w:t>
      </w:r>
    </w:p>
    <w:p w14:paraId="36574CD0" w14:textId="0F380604" w:rsidR="000D3B0E" w:rsidRPr="002049D2" w:rsidRDefault="00345314" w:rsidP="000F42D7">
      <w:pPr>
        <w:pStyle w:val="Heading3"/>
        <w:spacing w:line="240" w:lineRule="auto"/>
        <w:rPr>
          <w:rFonts w:ascii="FuturaTCY" w:hAnsi="FuturaTCY"/>
        </w:rPr>
      </w:pPr>
      <w:bookmarkStart w:id="12" w:name="_Toc533532585"/>
      <w:r w:rsidRPr="002049D2">
        <w:rPr>
          <w:rFonts w:ascii="FuturaTCY" w:hAnsi="FuturaTCY"/>
        </w:rPr>
        <w:t>“</w:t>
      </w:r>
      <w:r w:rsidR="008E2E9F" w:rsidRPr="002049D2">
        <w:rPr>
          <w:rFonts w:ascii="FuturaTCY" w:hAnsi="FuturaTCY"/>
        </w:rPr>
        <w:t>Honest</w:t>
      </w:r>
      <w:r w:rsidRPr="002049D2">
        <w:rPr>
          <w:rFonts w:ascii="FuturaTCY" w:hAnsi="FuturaTCY"/>
        </w:rPr>
        <w:t xml:space="preserve">” </w:t>
      </w:r>
      <w:bookmarkEnd w:id="12"/>
      <w:r w:rsidR="008E2E9F" w:rsidRPr="002049D2">
        <w:rPr>
          <w:rFonts w:ascii="FuturaTCY" w:hAnsi="FuturaTCY"/>
        </w:rPr>
        <w:t>mistakes</w:t>
      </w:r>
      <w:r w:rsidRPr="002049D2">
        <w:rPr>
          <w:rFonts w:ascii="FuturaTCY" w:hAnsi="FuturaTCY"/>
        </w:rPr>
        <w:t xml:space="preserve"> </w:t>
      </w:r>
    </w:p>
    <w:p w14:paraId="63FC0867" w14:textId="168B9694" w:rsidR="000B143B" w:rsidRPr="002049D2" w:rsidRDefault="000D3B0E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If the will behind the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Pr="002049D2">
        <w:rPr>
          <w:rFonts w:eastAsia="CIDFont+F1" w:cs="CIDFont+F1"/>
          <w:sz w:val="24"/>
          <w:szCs w:val="24"/>
          <w:lang w:val="en-GB"/>
        </w:rPr>
        <w:t xml:space="preserve"> does not correlate with the content of</w:t>
      </w:r>
      <w:r w:rsidR="00BE1C84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="004A4203" w:rsidRPr="002049D2">
        <w:rPr>
          <w:rFonts w:eastAsia="CIDFont+F1" w:cs="CIDFont+F1"/>
          <w:sz w:val="24"/>
          <w:szCs w:val="24"/>
          <w:lang w:val="en-GB"/>
        </w:rPr>
        <w:t xml:space="preserve">the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Pr="002049D2">
        <w:rPr>
          <w:rFonts w:eastAsia="CIDFont+F1" w:cs="CIDFont+F1"/>
          <w:sz w:val="24"/>
          <w:szCs w:val="24"/>
          <w:lang w:val="en-GB"/>
        </w:rPr>
        <w:t xml:space="preserve"> (§ 119 I) </w:t>
      </w:r>
      <w:r w:rsidR="000B143B" w:rsidRPr="002049D2">
        <w:rPr>
          <w:rFonts w:eastAsia="CIDFont+F1" w:cs="CIDFont+F1"/>
          <w:sz w:val="24"/>
          <w:szCs w:val="24"/>
          <w:lang w:val="en-GB"/>
        </w:rPr>
        <w:t xml:space="preserve"> </w:t>
      </w:r>
    </w:p>
    <w:p w14:paraId="428A44EC" w14:textId="65E4FC05" w:rsidR="000D3B0E" w:rsidRPr="002049D2" w:rsidRDefault="000B143B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O</w:t>
      </w:r>
      <w:r w:rsidR="000D3B0E" w:rsidRPr="002049D2">
        <w:rPr>
          <w:rFonts w:eastAsia="CIDFont+F1" w:cs="CIDFont+F1"/>
          <w:sz w:val="24"/>
          <w:szCs w:val="24"/>
          <w:lang w:val="en-GB"/>
        </w:rPr>
        <w:t xml:space="preserve">r if the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="000D3B0E" w:rsidRPr="002049D2">
        <w:rPr>
          <w:rFonts w:eastAsia="CIDFont+F1" w:cs="CIDFont+F1"/>
          <w:sz w:val="24"/>
          <w:szCs w:val="24"/>
          <w:lang w:val="en-GB"/>
        </w:rPr>
        <w:t xml:space="preserve"> is transmitted incorrectly (§ 120)</w:t>
      </w:r>
      <w:r w:rsidR="003F417F" w:rsidRPr="002049D2">
        <w:rPr>
          <w:rFonts w:eastAsia="CIDFont+F1" w:cs="CIDFont+F1"/>
          <w:sz w:val="24"/>
          <w:szCs w:val="24"/>
          <w:lang w:val="en-GB"/>
        </w:rPr>
        <w:t xml:space="preserve"> (</w:t>
      </w:r>
      <w:r w:rsidR="000D3B0E" w:rsidRPr="002049D2">
        <w:rPr>
          <w:rFonts w:eastAsia="CIDFont+F1" w:cs="CIDFont+F1"/>
          <w:sz w:val="24"/>
          <w:szCs w:val="24"/>
          <w:lang w:val="en-GB"/>
        </w:rPr>
        <w:t>to misspeak, to mistype, to mix up terms</w:t>
      </w:r>
      <w:r w:rsidR="003F417F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56C7D3AA" w14:textId="4219005D" w:rsidR="000D3B0E" w:rsidRPr="002049D2" w:rsidRDefault="000D3B0E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If the issuer is in error about an essential characteristic</w:t>
      </w:r>
      <w:r w:rsidR="00CF440E" w:rsidRPr="002049D2">
        <w:rPr>
          <w:rFonts w:eastAsia="CIDFont+F1" w:cs="CIDFont+F1"/>
          <w:sz w:val="24"/>
          <w:szCs w:val="24"/>
          <w:lang w:val="en-GB"/>
        </w:rPr>
        <w:t xml:space="preserve"> (p</w:t>
      </w:r>
      <w:r w:rsidRPr="002049D2">
        <w:rPr>
          <w:rFonts w:eastAsia="CIDFont+F1" w:cs="CIDFont+F1"/>
          <w:sz w:val="24"/>
          <w:szCs w:val="24"/>
          <w:lang w:val="en-GB"/>
        </w:rPr>
        <w:t>rice is not a characteristic</w:t>
      </w:r>
      <w:r w:rsidR="00CF440E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487B4B91" w14:textId="77777777" w:rsidR="008C1105" w:rsidRPr="002049D2" w:rsidRDefault="008C1105" w:rsidP="008C1105">
      <w:pPr>
        <w:pStyle w:val="ListParagraph"/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051B5E49" w14:textId="77777777" w:rsidR="00AC7D38" w:rsidRPr="002049D2" w:rsidRDefault="00AC7D38" w:rsidP="000F42D7">
      <w:pPr>
        <w:autoSpaceDE w:val="0"/>
        <w:autoSpaceDN w:val="0"/>
        <w:adjustRightInd w:val="0"/>
        <w:spacing w:line="240" w:lineRule="auto"/>
        <w:ind w:left="36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Consequences:</w:t>
      </w:r>
    </w:p>
    <w:p w14:paraId="05FCD025" w14:textId="295A012E" w:rsidR="00AC7D38" w:rsidRPr="002049D2" w:rsidRDefault="00AC7D38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Voidance (Rescission) needs to be declared and received (§ 142)</w:t>
      </w:r>
    </w:p>
    <w:p w14:paraId="4EC9C2B4" w14:textId="0D8F915B" w:rsidR="00AC7D38" w:rsidRPr="002049D2" w:rsidRDefault="00AC7D38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Legal language is not required</w:t>
      </w:r>
    </w:p>
    <w:p w14:paraId="01555209" w14:textId="56A00BE0" w:rsidR="00AC7D38" w:rsidRPr="002049D2" w:rsidRDefault="00CF2D40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After the error detected, the d</w:t>
      </w:r>
      <w:r w:rsidR="00AC7D38" w:rsidRPr="002049D2">
        <w:rPr>
          <w:rFonts w:eastAsia="CIDFont+F1" w:cs="CIDFont+F1"/>
          <w:sz w:val="24"/>
          <w:szCs w:val="24"/>
          <w:lang w:val="en-GB"/>
        </w:rPr>
        <w:t xml:space="preserve">eclaration needs to be made without </w:t>
      </w:r>
      <w:r w:rsidR="00AC7D38" w:rsidRPr="002049D2">
        <w:rPr>
          <w:rFonts w:eastAsia="CIDFont+F1" w:cs="CIDFont+F1"/>
          <w:sz w:val="24"/>
          <w:szCs w:val="24"/>
          <w:highlight w:val="yellow"/>
          <w:lang w:val="en-GB"/>
        </w:rPr>
        <w:t>undue delay</w:t>
      </w:r>
    </w:p>
    <w:p w14:paraId="7FDFCD23" w14:textId="1F259F19" w:rsidR="00AC7D38" w:rsidRPr="002049D2" w:rsidRDefault="00AC7D38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What is undue delay?</w:t>
      </w:r>
    </w:p>
    <w:p w14:paraId="515B05A6" w14:textId="280CCAC0" w:rsidR="00AC7D38" w:rsidRPr="002049D2" w:rsidRDefault="00AC7D38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Recipient of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Pr="002049D2">
        <w:rPr>
          <w:rFonts w:eastAsia="CIDFont+F1" w:cs="CIDFont+F1"/>
          <w:sz w:val="24"/>
          <w:szCs w:val="24"/>
          <w:lang w:val="en-GB"/>
        </w:rPr>
        <w:t xml:space="preserve"> can claim compensation for damages incurred</w:t>
      </w:r>
      <w:r w:rsidR="00537BE1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for relying on the declaration</w:t>
      </w:r>
    </w:p>
    <w:p w14:paraId="0DCAF7A0" w14:textId="2B9C0B73" w:rsidR="00995FC4" w:rsidRPr="002049D2" w:rsidRDefault="00995FC4" w:rsidP="00995FC4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7FE4D9C2" w14:textId="19E3E2BF" w:rsidR="008751F8" w:rsidRPr="002049D2" w:rsidRDefault="00995FC4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inline distT="0" distB="0" distL="0" distR="0" wp14:anchorId="095972E8" wp14:editId="2E123B8E">
                <wp:extent cx="6850966" cy="829994"/>
                <wp:effectExtent l="0" t="0" r="26670" b="2730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966" cy="8299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9514F" w14:textId="77777777" w:rsidR="00C207BB" w:rsidRPr="00B153D4" w:rsidRDefault="00C207BB" w:rsidP="00995FC4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lecture: </w:t>
                            </w:r>
                          </w:p>
                          <w:p w14:paraId="78B144A6" w14:textId="023A6226" w:rsidR="00C207BB" w:rsidRDefault="00C207BB" w:rsidP="00995FC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D3EB0E" w14:textId="3E18F03E" w:rsidR="00C207BB" w:rsidRDefault="00C207BB" w:rsidP="00995F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If you are acting as an Agent, the effect of DOI binding not you, but the person you are acting for. You are legally neutral. </w:t>
                            </w:r>
                          </w:p>
                          <w:p w14:paraId="5C7315E4" w14:textId="461BC48A" w:rsidR="00C207BB" w:rsidRPr="00B153D4" w:rsidRDefault="00C207BB" w:rsidP="00995F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Minors can act as Agents.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972E8" id="_x0000_s1032" type="#_x0000_t202" style="width:539.45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" fillcolor="white [3201]" strokecolor="#ed7d31 [3205]" strokeweight="1pt">
                <v:textbox>
                  <w:txbxContent>
                    <w:p w14:paraId="75F9514F" w14:textId="77777777" w:rsidR="00C207BB" w:rsidRPr="00B153D4" w:rsidRDefault="00C207BB" w:rsidP="00995FC4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lecture: </w:t>
                      </w:r>
                    </w:p>
                    <w:p w14:paraId="78B144A6" w14:textId="023A6226" w:rsidR="00C207BB" w:rsidRDefault="00C207BB" w:rsidP="00995FC4">
                      <w:pPr>
                        <w:rPr>
                          <w:lang w:val="en-GB"/>
                        </w:rPr>
                      </w:pPr>
                    </w:p>
                    <w:p w14:paraId="14D3EB0E" w14:textId="3E18F03E" w:rsidR="00C207BB" w:rsidRDefault="00C207BB" w:rsidP="00995F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If you are acting as an Agent, the effect of DOI binding not you, but the person you are acting for. You are legally neutral. </w:t>
                      </w:r>
                    </w:p>
                    <w:p w14:paraId="5C7315E4" w14:textId="461BC48A" w:rsidR="00C207BB" w:rsidRPr="00B153D4" w:rsidRDefault="00C207BB" w:rsidP="00995F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Minors can act as Agents.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E096C" w14:textId="2F016264" w:rsidR="001C08E7" w:rsidRPr="002049D2" w:rsidRDefault="00C6413C" w:rsidP="000F42D7">
      <w:pPr>
        <w:pStyle w:val="Heading3"/>
        <w:spacing w:line="240" w:lineRule="auto"/>
        <w:rPr>
          <w:rFonts w:ascii="FuturaTCY" w:hAnsi="FuturaTCY"/>
        </w:rPr>
      </w:pPr>
      <w:bookmarkStart w:id="13" w:name="_Toc533532586"/>
      <w:r w:rsidRPr="002049D2">
        <w:rPr>
          <w:rFonts w:ascii="FuturaTCY" w:hAnsi="FuturaTCY"/>
        </w:rPr>
        <w:t>Deceit</w:t>
      </w:r>
      <w:r w:rsidR="00251ABD" w:rsidRPr="002049D2">
        <w:rPr>
          <w:rFonts w:ascii="FuturaTCY" w:hAnsi="FuturaTCY"/>
        </w:rPr>
        <w:t xml:space="preserve"> </w:t>
      </w:r>
      <w:r w:rsidRPr="002049D2">
        <w:rPr>
          <w:rFonts w:ascii="FuturaTCY" w:hAnsi="FuturaTCY"/>
        </w:rPr>
        <w:t>and</w:t>
      </w:r>
      <w:r w:rsidR="00251ABD" w:rsidRPr="002049D2">
        <w:rPr>
          <w:rFonts w:ascii="FuturaTCY" w:hAnsi="FuturaTCY"/>
        </w:rPr>
        <w:t xml:space="preserve"> </w:t>
      </w:r>
      <w:r w:rsidR="00926CEE" w:rsidRPr="002049D2">
        <w:rPr>
          <w:rFonts w:ascii="FuturaTCY" w:hAnsi="FuturaTCY"/>
        </w:rPr>
        <w:t>D</w:t>
      </w:r>
      <w:r w:rsidRPr="002049D2">
        <w:rPr>
          <w:rFonts w:ascii="FuturaTCY" w:hAnsi="FuturaTCY"/>
        </w:rPr>
        <w:t>uress</w:t>
      </w:r>
      <w:r w:rsidR="00251ABD" w:rsidRPr="002049D2">
        <w:rPr>
          <w:rFonts w:ascii="FuturaTCY" w:hAnsi="FuturaTCY"/>
        </w:rPr>
        <w:t xml:space="preserve"> (§ 123)</w:t>
      </w:r>
      <w:bookmarkEnd w:id="13"/>
      <w:r w:rsidR="00251ABD" w:rsidRPr="002049D2">
        <w:rPr>
          <w:rFonts w:ascii="FuturaTCY" w:hAnsi="FuturaTCY"/>
        </w:rPr>
        <w:t xml:space="preserve"> </w:t>
      </w:r>
    </w:p>
    <w:p w14:paraId="694D73BF" w14:textId="0D5FA851" w:rsidR="00520466" w:rsidRPr="002049D2" w:rsidRDefault="001C08E7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Decision-making can also be influenced by</w:t>
      </w:r>
    </w:p>
    <w:p w14:paraId="692D1CD3" w14:textId="235AA915" w:rsidR="00520466" w:rsidRPr="002049D2" w:rsidRDefault="00520466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Deceit</w:t>
      </w:r>
      <w:r w:rsidR="004722FD" w:rsidRPr="002049D2">
        <w:rPr>
          <w:rFonts w:eastAsia="CIDFont+F1" w:cs="CIDFont+F1"/>
          <w:sz w:val="24"/>
          <w:szCs w:val="24"/>
          <w:lang w:val="en-GB"/>
        </w:rPr>
        <w:t xml:space="preserve"> (pregnancy lie is allowed) </w:t>
      </w:r>
    </w:p>
    <w:p w14:paraId="503C60F6" w14:textId="71190DA3" w:rsidR="00520466" w:rsidRPr="002049D2" w:rsidRDefault="00520466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Can also constitute fraud under § 263 of the Criminal Code</w:t>
      </w:r>
    </w:p>
    <w:p w14:paraId="19161CC1" w14:textId="77777777" w:rsidR="00520466" w:rsidRPr="002049D2" w:rsidRDefault="00520466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Duress</w:t>
      </w:r>
    </w:p>
    <w:p w14:paraId="116FE897" w14:textId="343A03A4" w:rsidR="00520466" w:rsidRPr="002049D2" w:rsidRDefault="00520466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Can also be criminal duress under § 240 of the Criminal Code</w:t>
      </w:r>
      <w:r w:rsidR="00AC49B1" w:rsidRPr="002049D2">
        <w:rPr>
          <w:rFonts w:eastAsia="CIDFont+F1" w:cs="CIDFont+F1"/>
          <w:sz w:val="24"/>
          <w:szCs w:val="24"/>
          <w:lang w:val="en-GB"/>
        </w:rPr>
        <w:t xml:space="preserve"> (giving a notice)</w:t>
      </w:r>
    </w:p>
    <w:p w14:paraId="0D3AA673" w14:textId="0C5F8CC0" w:rsidR="00520466" w:rsidRPr="002049D2" w:rsidRDefault="00520466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Consequences</w:t>
      </w:r>
    </w:p>
    <w:p w14:paraId="19DA15DB" w14:textId="73C7FE0E" w:rsidR="00A9029C" w:rsidRPr="002049D2" w:rsidRDefault="001913C4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DOI</w:t>
      </w:r>
      <w:r w:rsidR="00520466" w:rsidRPr="002049D2">
        <w:rPr>
          <w:rFonts w:eastAsia="CIDFont+F1" w:cs="CIDFont+F1"/>
          <w:sz w:val="24"/>
          <w:szCs w:val="24"/>
          <w:lang w:val="en-GB"/>
        </w:rPr>
        <w:t xml:space="preserve"> is voidable</w:t>
      </w:r>
      <w:r w:rsidR="009E1A24" w:rsidRPr="002049D2">
        <w:rPr>
          <w:rFonts w:eastAsia="CIDFont+F1" w:cs="CIDFont+F1"/>
          <w:sz w:val="24"/>
          <w:szCs w:val="24"/>
          <w:lang w:val="en-GB"/>
        </w:rPr>
        <w:t xml:space="preserve"> – declaration of voidance is possible within </w:t>
      </w:r>
      <w:r w:rsidR="009E1A24" w:rsidRPr="002049D2">
        <w:rPr>
          <w:rFonts w:eastAsia="CIDFont+F1" w:cs="CIDFont+F1"/>
          <w:sz w:val="24"/>
          <w:szCs w:val="24"/>
          <w:highlight w:val="yellow"/>
          <w:lang w:val="en-GB"/>
        </w:rPr>
        <w:t>one</w:t>
      </w:r>
      <w:r w:rsidR="009E1A24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="009E1A24" w:rsidRPr="002049D2">
        <w:rPr>
          <w:rFonts w:eastAsia="CIDFont+F1" w:cs="CIDFont+F1"/>
          <w:sz w:val="24"/>
          <w:szCs w:val="24"/>
          <w:highlight w:val="yellow"/>
          <w:lang w:val="en-GB"/>
        </w:rPr>
        <w:t>year (§ 124)</w:t>
      </w:r>
    </w:p>
    <w:p w14:paraId="1FA648F3" w14:textId="77777777" w:rsidR="00A9029C" w:rsidRPr="002049D2" w:rsidRDefault="00520466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No compensation owed</w:t>
      </w:r>
    </w:p>
    <w:p w14:paraId="421DE3DA" w14:textId="3F37139B" w:rsidR="006522F4" w:rsidRPr="002049D2" w:rsidRDefault="006522F4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shd w:val="clear" w:color="auto" w:fill="FF9966"/>
          <w:lang w:val="en-GB"/>
        </w:rPr>
      </w:pPr>
    </w:p>
    <w:p w14:paraId="4DF6830D" w14:textId="209B3D71" w:rsidR="00DE4F9E" w:rsidRPr="002049D2" w:rsidRDefault="00952185" w:rsidP="000450AA">
      <w:pPr>
        <w:spacing w:line="240" w:lineRule="auto"/>
        <w:jc w:val="both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Example of duress</w:t>
      </w:r>
    </w:p>
    <w:p w14:paraId="0F6D2B61" w14:textId="4D75A12C" w:rsidR="00DE4F9E" w:rsidRPr="002049D2" w:rsidRDefault="007D41A3" w:rsidP="00BB4AB4">
      <w:pPr>
        <w:pStyle w:val="Heading2"/>
      </w:pPr>
      <w:bookmarkStart w:id="14" w:name="_Toc533532587"/>
      <w:r w:rsidRPr="002049D2">
        <w:t>THE LAW OF AGENCY</w:t>
      </w:r>
      <w:bookmarkEnd w:id="14"/>
      <w:r w:rsidRPr="002049D2">
        <w:t xml:space="preserve"> </w:t>
      </w:r>
    </w:p>
    <w:p w14:paraId="2EFBA19B" w14:textId="37C869BA" w:rsidR="00DE4F9E" w:rsidRPr="002049D2" w:rsidRDefault="001913C4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DOI</w:t>
      </w:r>
      <w:r w:rsidR="007B1ECA" w:rsidRPr="002049D2">
        <w:rPr>
          <w:rFonts w:eastAsia="CIDFont+F1" w:cs="CIDFont+F1"/>
          <w:sz w:val="24"/>
          <w:szCs w:val="24"/>
          <w:lang w:val="en-GB"/>
        </w:rPr>
        <w:t xml:space="preserve"> are made by representatives</w:t>
      </w:r>
    </w:p>
    <w:p w14:paraId="6C1E9DD8" w14:textId="4FC208C8" w:rsidR="002B485F" w:rsidRPr="002049D2" w:rsidRDefault="00F40529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Requirements for valid representation </w:t>
      </w:r>
      <w:r w:rsidR="002B485F" w:rsidRPr="002049D2">
        <w:rPr>
          <w:rFonts w:eastAsia="CIDFont+F1" w:cs="CIDFont+F1"/>
          <w:sz w:val="24"/>
          <w:szCs w:val="24"/>
          <w:lang w:val="en-GB"/>
        </w:rPr>
        <w:t>(</w:t>
      </w:r>
      <w:r w:rsidR="002B485F" w:rsidRPr="002049D2">
        <w:rPr>
          <w:rFonts w:eastAsia="CIDFont+F1"/>
          <w:sz w:val="24"/>
          <w:szCs w:val="24"/>
          <w:lang w:val="en-GB"/>
        </w:rPr>
        <w:t>§ 164)</w:t>
      </w:r>
      <w:r w:rsidR="007D02AB" w:rsidRPr="002049D2">
        <w:rPr>
          <w:rFonts w:eastAsia="CIDFont+F1"/>
          <w:sz w:val="24"/>
          <w:szCs w:val="24"/>
          <w:lang w:val="en-GB"/>
        </w:rPr>
        <w:t xml:space="preserve"> </w:t>
      </w:r>
    </w:p>
    <w:p w14:paraId="66590FE7" w14:textId="1E232979" w:rsidR="002B485F" w:rsidRPr="002049D2" w:rsidRDefault="001913C4" w:rsidP="00514DF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DOI</w:t>
      </w:r>
      <w:r w:rsidR="002B485F" w:rsidRPr="002049D2">
        <w:rPr>
          <w:rFonts w:eastAsia="CIDFont+F1" w:cs="CIDFont+F1"/>
          <w:sz w:val="24"/>
          <w:szCs w:val="24"/>
          <w:lang w:val="en-GB"/>
        </w:rPr>
        <w:t xml:space="preserve"> by agent</w:t>
      </w:r>
    </w:p>
    <w:p w14:paraId="2D6B43D9" w14:textId="77777777" w:rsidR="006C0567" w:rsidRPr="002049D2" w:rsidRDefault="002B485F" w:rsidP="00514DF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In the name of the principal</w:t>
      </w:r>
    </w:p>
    <w:p w14:paraId="3BBF60D3" w14:textId="78E37539" w:rsidR="002B485F" w:rsidRPr="002049D2" w:rsidRDefault="002B485F" w:rsidP="00514DF5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Exception: transaction „to whom it may </w:t>
      </w:r>
      <w:r w:rsidR="001252F1" w:rsidRPr="002049D2">
        <w:rPr>
          <w:rFonts w:eastAsia="CIDFont+F1" w:cs="CIDFont+F1"/>
          <w:sz w:val="24"/>
          <w:szCs w:val="24"/>
          <w:lang w:val="en-GB"/>
        </w:rPr>
        <w:t>concern “</w:t>
      </w:r>
    </w:p>
    <w:p w14:paraId="053DAB3B" w14:textId="48505354" w:rsidR="002B485F" w:rsidRPr="002049D2" w:rsidRDefault="002B485F" w:rsidP="00514DF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With authority / within the scope of power conferred by</w:t>
      </w:r>
      <w:r w:rsidR="00841B98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principal</w:t>
      </w:r>
      <w:r w:rsidR="004C2CD4" w:rsidRPr="002049D2">
        <w:rPr>
          <w:rFonts w:eastAsia="CIDFont+F1" w:cs="CIDFont+F1"/>
          <w:sz w:val="24"/>
          <w:szCs w:val="24"/>
          <w:lang w:val="en-GB"/>
        </w:rPr>
        <w:t xml:space="preserve"> (set out in working contract) </w:t>
      </w:r>
    </w:p>
    <w:p w14:paraId="10106A20" w14:textId="77777777" w:rsidR="003756B9" w:rsidRPr="002049D2" w:rsidRDefault="003756B9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2BC2A40F" w14:textId="3BEF8896" w:rsidR="007D6A78" w:rsidRPr="002049D2" w:rsidRDefault="007D6A78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Authority can be </w:t>
      </w:r>
      <w:r w:rsidR="001A6431" w:rsidRPr="002049D2">
        <w:rPr>
          <w:rFonts w:eastAsia="CIDFont+F1" w:cs="CIDFont+F1"/>
          <w:sz w:val="24"/>
          <w:szCs w:val="24"/>
          <w:lang w:val="en-GB"/>
        </w:rPr>
        <w:t>granted</w:t>
      </w:r>
      <w:r w:rsidR="005314EE" w:rsidRPr="002049D2">
        <w:rPr>
          <w:rFonts w:eastAsia="CIDFont+F1" w:cs="CIDFont+F1"/>
          <w:sz w:val="24"/>
          <w:szCs w:val="24"/>
          <w:lang w:val="en-GB"/>
        </w:rPr>
        <w:t xml:space="preserve">: </w:t>
      </w:r>
    </w:p>
    <w:p w14:paraId="632F88F9" w14:textId="52601847" w:rsidR="007D6A78" w:rsidRPr="002049D2" w:rsidRDefault="007D6A78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 …by </w:t>
      </w:r>
      <w:r w:rsidR="001913C4" w:rsidRPr="002049D2">
        <w:rPr>
          <w:rFonts w:eastAsia="CIDFont+F1" w:cs="CIDFont+F1"/>
          <w:sz w:val="24"/>
          <w:szCs w:val="24"/>
          <w:lang w:val="en-GB"/>
        </w:rPr>
        <w:t>DOI</w:t>
      </w:r>
      <w:r w:rsidR="0097087E" w:rsidRPr="002049D2">
        <w:rPr>
          <w:rFonts w:eastAsia="CIDFont+F1" w:cs="CIDFont+F1"/>
          <w:sz w:val="24"/>
          <w:szCs w:val="24"/>
          <w:lang w:val="en-GB"/>
        </w:rPr>
        <w:t xml:space="preserve"> (</w:t>
      </w:r>
      <w:r w:rsidRPr="002049D2">
        <w:rPr>
          <w:rFonts w:eastAsia="CIDFont+F1" w:cs="CIDFont+F1"/>
          <w:sz w:val="24"/>
          <w:szCs w:val="24"/>
          <w:lang w:val="en-GB"/>
        </w:rPr>
        <w:t>power of attorney</w:t>
      </w:r>
      <w:r w:rsidR="0097087E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71AB2670" w14:textId="5AC3238B" w:rsidR="007D6A78" w:rsidRPr="002049D2" w:rsidRDefault="007D6A78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 …or by law</w:t>
      </w:r>
      <w:r w:rsidR="0097087E" w:rsidRPr="002049D2">
        <w:rPr>
          <w:rFonts w:eastAsia="CIDFont+F1" w:cs="CIDFont+F1"/>
          <w:sz w:val="24"/>
          <w:szCs w:val="24"/>
          <w:lang w:val="en-GB"/>
        </w:rPr>
        <w:t xml:space="preserve"> (</w:t>
      </w:r>
      <w:r w:rsidRPr="002049D2">
        <w:rPr>
          <w:rFonts w:eastAsia="CIDFont+F1" w:cs="CIDFont+F1"/>
          <w:sz w:val="24"/>
          <w:szCs w:val="24"/>
          <w:lang w:val="en-GB"/>
        </w:rPr>
        <w:t>legal representatives</w:t>
      </w:r>
      <w:r w:rsidR="0097087E"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0F68B46F" w14:textId="163328EF" w:rsidR="00084159" w:rsidRPr="002049D2" w:rsidRDefault="00084159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43B624A7" w14:textId="1C973C15" w:rsidR="00084159" w:rsidRPr="002049D2" w:rsidRDefault="00A65BB6" w:rsidP="000F42D7">
      <w:pPr>
        <w:pStyle w:val="Heading3"/>
        <w:spacing w:line="240" w:lineRule="auto"/>
        <w:rPr>
          <w:rFonts w:ascii="FuturaTCY" w:hAnsi="FuturaTCY"/>
        </w:rPr>
      </w:pPr>
      <w:bookmarkStart w:id="15" w:name="_Toc533532588"/>
      <w:r w:rsidRPr="002049D2">
        <w:rPr>
          <w:rFonts w:ascii="FuturaTCY" w:hAnsi="FuturaTCY"/>
        </w:rPr>
        <w:t>Unauthorised Agents</w:t>
      </w:r>
      <w:bookmarkEnd w:id="15"/>
    </w:p>
    <w:p w14:paraId="69A9319C" w14:textId="68AB8390" w:rsidR="00327D01" w:rsidRPr="002049D2" w:rsidRDefault="00327D01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Principal can confirm the contract, or refuse to do so </w:t>
      </w:r>
      <w:r w:rsidRPr="002049D2">
        <w:rPr>
          <w:rFonts w:eastAsia="CIDFont+F1"/>
          <w:sz w:val="24"/>
          <w:szCs w:val="24"/>
          <w:lang w:val="en-GB"/>
        </w:rPr>
        <w:t>(§ 177 I)</w:t>
      </w:r>
    </w:p>
    <w:p w14:paraId="16E30EF8" w14:textId="108FD857" w:rsidR="001C5F47" w:rsidRPr="002049D2" w:rsidRDefault="001C5F47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Principal protected more</w:t>
      </w:r>
    </w:p>
    <w:p w14:paraId="73A22767" w14:textId="10411316" w:rsidR="00327D01" w:rsidRPr="002049D2" w:rsidRDefault="00327D01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lastRenderedPageBreak/>
        <w:t xml:space="preserve">If principal refuses, the unauthorised agent owes compensation to the other party, </w:t>
      </w:r>
      <w:r w:rsidRPr="002049D2">
        <w:rPr>
          <w:rFonts w:eastAsia="CIDFont+F1"/>
          <w:sz w:val="24"/>
          <w:szCs w:val="24"/>
          <w:lang w:val="en-GB"/>
        </w:rPr>
        <w:t>§ 179 (</w:t>
      </w:r>
      <w:r w:rsidRPr="002049D2">
        <w:rPr>
          <w:rFonts w:eastAsia="CIDFont+F1" w:cs="CIDFont+F1"/>
          <w:sz w:val="24"/>
          <w:szCs w:val="24"/>
          <w:lang w:val="en-GB"/>
        </w:rPr>
        <w:t>simplified)</w:t>
      </w:r>
    </w:p>
    <w:p w14:paraId="3591394C" w14:textId="34FA2046" w:rsidR="007B1ECA" w:rsidRPr="002049D2" w:rsidRDefault="007B1ECA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7AB4E0C9" w14:textId="0BC90F35" w:rsidR="009D4E25" w:rsidRPr="002049D2" w:rsidRDefault="005B39B2" w:rsidP="00BE7B55">
      <w:pPr>
        <w:pStyle w:val="Heading2"/>
      </w:pPr>
      <w:bookmarkStart w:id="16" w:name="_Toc533532589"/>
      <w:r w:rsidRPr="002049D2">
        <w:t>THE LIMITS OF CONTRACTUAL FREEDOM</w:t>
      </w:r>
      <w:bookmarkEnd w:id="16"/>
      <w:r w:rsidRPr="002049D2">
        <w:t xml:space="preserve"> </w:t>
      </w:r>
    </w:p>
    <w:p w14:paraId="47134FAA" w14:textId="77777777" w:rsidR="009D4E25" w:rsidRPr="002049D2" w:rsidRDefault="009D4E25" w:rsidP="00AF7A0F">
      <w:pPr>
        <w:pStyle w:val="Heading3"/>
        <w:rPr>
          <w:rFonts w:ascii="FuturaTCY" w:hAnsi="FuturaTCY"/>
        </w:rPr>
      </w:pPr>
      <w:bookmarkStart w:id="17" w:name="_Toc533532590"/>
      <w:r w:rsidRPr="002049D2">
        <w:rPr>
          <w:rFonts w:ascii="FuturaTCY" w:hAnsi="FuturaTCY"/>
        </w:rPr>
        <w:t>Breach of Statutory Prohibition (§ 134)</w:t>
      </w:r>
      <w:bookmarkEnd w:id="17"/>
    </w:p>
    <w:p w14:paraId="363FBB3C" w14:textId="5A32B8BE" w:rsidR="00481604" w:rsidRPr="002049D2" w:rsidRDefault="009D4E25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Only if the legal transaction is prohibited in principle</w:t>
      </w:r>
    </w:p>
    <w:p w14:paraId="2FA3875B" w14:textId="77777777" w:rsidR="009D4E25" w:rsidRPr="002049D2" w:rsidRDefault="009D4E25" w:rsidP="00F65ABA">
      <w:pPr>
        <w:pStyle w:val="Heading3"/>
        <w:rPr>
          <w:rFonts w:ascii="FuturaTCY" w:hAnsi="FuturaTCY"/>
        </w:rPr>
      </w:pPr>
      <w:bookmarkStart w:id="18" w:name="_Toc533532591"/>
      <w:r w:rsidRPr="002049D2">
        <w:rPr>
          <w:rFonts w:ascii="FuturaTCY" w:hAnsi="FuturaTCY"/>
        </w:rPr>
        <w:t>Breach of Public Policy (§ 138)</w:t>
      </w:r>
      <w:bookmarkEnd w:id="18"/>
    </w:p>
    <w:p w14:paraId="251A2B4B" w14:textId="311A1965" w:rsidR="009D4E25" w:rsidRPr="002049D2" w:rsidRDefault="009D4E25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/>
          <w:sz w:val="24"/>
          <w:szCs w:val="24"/>
          <w:lang w:val="en-GB"/>
        </w:rPr>
        <w:t>§ 138 I:</w:t>
      </w:r>
      <w:r w:rsidRPr="002049D2">
        <w:rPr>
          <w:rFonts w:eastAsiaTheme="minorHAnsi" w:cs="Arial"/>
          <w:sz w:val="24"/>
          <w:szCs w:val="24"/>
          <w:lang w:val="en-GB"/>
        </w:rPr>
        <w:t xml:space="preserve"> Transaction contrary to public policy</w:t>
      </w:r>
      <w:r w:rsidR="00481604" w:rsidRPr="002049D2">
        <w:rPr>
          <w:rFonts w:eastAsiaTheme="minorHAnsi" w:cs="Arial"/>
          <w:sz w:val="24"/>
          <w:szCs w:val="24"/>
          <w:lang w:val="en-GB"/>
        </w:rPr>
        <w:t xml:space="preserve">  </w:t>
      </w:r>
    </w:p>
    <w:p w14:paraId="2B13099A" w14:textId="514CF428" w:rsidR="0069699B" w:rsidRPr="002049D2" w:rsidRDefault="009D4E25" w:rsidP="00514DF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…if it is against the sense of decency of </w:t>
      </w:r>
      <w:r w:rsidR="00A41AC1" w:rsidRPr="002049D2">
        <w:rPr>
          <w:rFonts w:eastAsiaTheme="minorHAnsi" w:cs="Arial"/>
          <w:sz w:val="24"/>
          <w:szCs w:val="24"/>
          <w:lang w:val="en-GB"/>
        </w:rPr>
        <w:t>“</w:t>
      </w:r>
      <w:r w:rsidRPr="002049D2">
        <w:rPr>
          <w:rFonts w:eastAsiaTheme="minorHAnsi" w:cs="Arial"/>
          <w:sz w:val="24"/>
          <w:szCs w:val="24"/>
          <w:lang w:val="en-GB"/>
        </w:rPr>
        <w:t>just and fair</w:t>
      </w:r>
      <w:r w:rsidR="00A41AC1" w:rsidRPr="002049D2">
        <w:rPr>
          <w:rFonts w:eastAsiaTheme="minorHAnsi" w:cs="Arial"/>
          <w:sz w:val="24"/>
          <w:szCs w:val="24"/>
          <w:lang w:val="en-GB"/>
        </w:rPr>
        <w:t>”</w:t>
      </w:r>
      <w:r w:rsidRPr="002049D2">
        <w:rPr>
          <w:rFonts w:eastAsiaTheme="minorHAnsi" w:cs="Arial"/>
          <w:sz w:val="24"/>
          <w:szCs w:val="24"/>
          <w:lang w:val="en-GB"/>
        </w:rPr>
        <w:t xml:space="preserve"> people</w:t>
      </w:r>
    </w:p>
    <w:p w14:paraId="103F92C7" w14:textId="7834365C" w:rsidR="008F7709" w:rsidRPr="002049D2" w:rsidRDefault="008F7709" w:rsidP="00514DF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Overpricing is not immoral </w:t>
      </w:r>
    </w:p>
    <w:p w14:paraId="07C2B956" w14:textId="77777777" w:rsidR="0069699B" w:rsidRPr="002049D2" w:rsidRDefault="009D4E25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/>
          <w:sz w:val="24"/>
          <w:szCs w:val="24"/>
          <w:lang w:val="en-GB"/>
        </w:rPr>
        <w:t>§ 138 II:</w:t>
      </w:r>
      <w:r w:rsidRPr="002049D2">
        <w:rPr>
          <w:rFonts w:eastAsiaTheme="minorHAnsi" w:cs="Arial"/>
          <w:sz w:val="24"/>
          <w:szCs w:val="24"/>
          <w:lang w:val="en-GB"/>
        </w:rPr>
        <w:t xml:space="preserve"> Extortion</w:t>
      </w:r>
    </w:p>
    <w:p w14:paraId="570D186F" w14:textId="62352C29" w:rsidR="00481604" w:rsidRPr="002049D2" w:rsidRDefault="009D4E25" w:rsidP="00514DF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… disparity between performance and consideration alone is</w:t>
      </w:r>
      <w:r w:rsidR="00D040DF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>not sufficient!</w:t>
      </w:r>
    </w:p>
    <w:p w14:paraId="532572E1" w14:textId="5F60D535" w:rsidR="00477962" w:rsidRPr="002049D2" w:rsidRDefault="00477962" w:rsidP="005F7CE9">
      <w:pPr>
        <w:pStyle w:val="Heading3"/>
        <w:rPr>
          <w:rFonts w:ascii="FuturaTCY" w:hAnsi="FuturaTCY"/>
        </w:rPr>
      </w:pPr>
      <w:bookmarkStart w:id="19" w:name="_Toc533532592"/>
      <w:r w:rsidRPr="002049D2">
        <w:rPr>
          <w:rFonts w:ascii="FuturaTCY" w:hAnsi="FuturaTCY"/>
        </w:rPr>
        <w:t>Non-Discrimination Law</w:t>
      </w:r>
      <w:r w:rsidR="005F7CE9" w:rsidRPr="002049D2">
        <w:rPr>
          <w:rFonts w:ascii="FuturaTCY" w:hAnsi="FuturaTCY"/>
        </w:rPr>
        <w:t xml:space="preserve"> (AGG)</w:t>
      </w:r>
      <w:bookmarkEnd w:id="19"/>
    </w:p>
    <w:p w14:paraId="576F9832" w14:textId="77777777" w:rsidR="00477962" w:rsidRPr="002049D2" w:rsidRDefault="00477962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de-DE"/>
        </w:rPr>
      </w:pPr>
      <w:r w:rsidRPr="002049D2">
        <w:rPr>
          <w:rFonts w:eastAsiaTheme="minorHAnsi" w:cs="Arial"/>
          <w:sz w:val="24"/>
          <w:szCs w:val="24"/>
          <w:lang w:val="de-DE"/>
        </w:rPr>
        <w:t>Allgemeines Gleichbehandlungsgesetz (</w:t>
      </w:r>
      <w:r w:rsidRPr="002049D2">
        <w:rPr>
          <w:rFonts w:eastAsiaTheme="minorHAnsi" w:cs="Arial"/>
          <w:b/>
          <w:sz w:val="24"/>
          <w:szCs w:val="24"/>
          <w:lang w:val="de-DE"/>
        </w:rPr>
        <w:t>AGG</w:t>
      </w:r>
      <w:r w:rsidRPr="002049D2">
        <w:rPr>
          <w:rFonts w:eastAsiaTheme="minorHAnsi" w:cs="Arial"/>
          <w:sz w:val="24"/>
          <w:szCs w:val="24"/>
          <w:lang w:val="de-DE"/>
        </w:rPr>
        <w:t xml:space="preserve">) in </w:t>
      </w:r>
      <w:proofErr w:type="spellStart"/>
      <w:r w:rsidRPr="002049D2">
        <w:rPr>
          <w:rFonts w:eastAsiaTheme="minorHAnsi" w:cs="Arial"/>
          <w:sz w:val="24"/>
          <w:szCs w:val="24"/>
          <w:lang w:val="de-DE"/>
        </w:rPr>
        <w:t>force</w:t>
      </w:r>
      <w:proofErr w:type="spellEnd"/>
      <w:r w:rsidRPr="002049D2">
        <w:rPr>
          <w:rFonts w:eastAsiaTheme="minorHAnsi" w:cs="Arial"/>
          <w:sz w:val="24"/>
          <w:szCs w:val="24"/>
          <w:lang w:val="de-DE"/>
        </w:rPr>
        <w:t xml:space="preserve"> </w:t>
      </w:r>
      <w:proofErr w:type="spellStart"/>
      <w:r w:rsidRPr="002049D2">
        <w:rPr>
          <w:rFonts w:eastAsiaTheme="minorHAnsi" w:cs="Arial"/>
          <w:sz w:val="24"/>
          <w:szCs w:val="24"/>
          <w:lang w:val="de-DE"/>
        </w:rPr>
        <w:t>since</w:t>
      </w:r>
      <w:proofErr w:type="spellEnd"/>
      <w:r w:rsidRPr="002049D2">
        <w:rPr>
          <w:rFonts w:eastAsiaTheme="minorHAnsi" w:cs="Arial"/>
          <w:sz w:val="24"/>
          <w:szCs w:val="24"/>
          <w:lang w:val="de-DE"/>
        </w:rPr>
        <w:t xml:space="preserve"> 2006</w:t>
      </w:r>
    </w:p>
    <w:p w14:paraId="3AC2A8CF" w14:textId="77777777" w:rsidR="00477962" w:rsidRPr="002049D2" w:rsidRDefault="00477962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Addresses discrimination based on race, ethnicity, gender, religion or comparable view, disabilities, age, sexual identity </w:t>
      </w:r>
      <w:r w:rsidRPr="002049D2">
        <w:rPr>
          <w:rFonts w:eastAsiaTheme="minorHAnsi"/>
          <w:sz w:val="24"/>
          <w:szCs w:val="24"/>
          <w:lang w:val="en-GB"/>
        </w:rPr>
        <w:t>(§ 1)</w:t>
      </w:r>
    </w:p>
    <w:p w14:paraId="790C2B72" w14:textId="68380E87" w:rsidR="00477962" w:rsidRPr="002049D2" w:rsidRDefault="00477962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Contains employment law and general law provisions</w:t>
      </w:r>
    </w:p>
    <w:p w14:paraId="4992391E" w14:textId="77777777" w:rsidR="00497456" w:rsidRPr="002049D2" w:rsidRDefault="00497456" w:rsidP="00497456">
      <w:pPr>
        <w:pStyle w:val="ListParagraph"/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1184FBEC" w14:textId="77777777" w:rsidR="00961EEC" w:rsidRPr="002049D2" w:rsidRDefault="005F44E4" w:rsidP="00633593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Scope of application, </w:t>
      </w:r>
      <w:r w:rsidRPr="002049D2">
        <w:rPr>
          <w:rFonts w:eastAsiaTheme="minorHAnsi"/>
          <w:sz w:val="24"/>
          <w:szCs w:val="24"/>
          <w:lang w:val="en-GB"/>
        </w:rPr>
        <w:t>§ 2 AGG</w:t>
      </w:r>
    </w:p>
    <w:p w14:paraId="640CFFB9" w14:textId="14224E65" w:rsidR="00961EEC" w:rsidRPr="002049D2" w:rsidRDefault="00961EEC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Inter alia (!) employment and employment related contracts, education, and goods that are generally available to the public</w:t>
      </w:r>
    </w:p>
    <w:p w14:paraId="4F4CC5DC" w14:textId="4F4F6C0D" w:rsidR="00394FAA" w:rsidRPr="002049D2" w:rsidRDefault="00394FAA" w:rsidP="000F42D7">
      <w:pPr>
        <w:autoSpaceDE w:val="0"/>
        <w:autoSpaceDN w:val="0"/>
        <w:adjustRightInd w:val="0"/>
        <w:spacing w:line="240" w:lineRule="auto"/>
        <w:rPr>
          <w:rFonts w:eastAsiaTheme="minorHAnsi" w:cs="Arial,Bold"/>
          <w:bCs/>
          <w:sz w:val="24"/>
          <w:szCs w:val="24"/>
          <w:lang w:val="en-GB"/>
        </w:rPr>
      </w:pPr>
    </w:p>
    <w:p w14:paraId="7B28019B" w14:textId="77777777" w:rsidR="00394FAA" w:rsidRPr="002049D2" w:rsidRDefault="00394FAA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Prohibited discrimination under</w:t>
      </w:r>
      <w:r w:rsidRPr="002049D2">
        <w:rPr>
          <w:rFonts w:eastAsiaTheme="minorHAnsi"/>
          <w:sz w:val="24"/>
          <w:szCs w:val="24"/>
          <w:lang w:val="en-GB"/>
        </w:rPr>
        <w:t xml:space="preserve"> § 19…</w:t>
      </w:r>
    </w:p>
    <w:p w14:paraId="201C4CF2" w14:textId="77777777" w:rsidR="00394FAA" w:rsidRPr="002049D2" w:rsidRDefault="00394FAA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…in contracts that are typically entered into in a multitude of cases on similar or identical conditions without regard of the other party (simplified)</w:t>
      </w:r>
    </w:p>
    <w:p w14:paraId="469CBEF3" w14:textId="18701D2F" w:rsidR="00394FAA" w:rsidRPr="002049D2" w:rsidRDefault="00394FAA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Consequence: does not apply to typical business situations</w:t>
      </w:r>
    </w:p>
    <w:p w14:paraId="3878F0B9" w14:textId="77777777" w:rsidR="00B41789" w:rsidRPr="002049D2" w:rsidRDefault="00B41789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5ABD736E" w14:textId="77777777" w:rsidR="009461A5" w:rsidRPr="002049D2" w:rsidRDefault="00394FAA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Exemptions</w:t>
      </w:r>
    </w:p>
    <w:p w14:paraId="1D051762" w14:textId="77777777" w:rsidR="009461A5" w:rsidRPr="002049D2" w:rsidRDefault="00394FAA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Justification under</w:t>
      </w:r>
      <w:r w:rsidRPr="002049D2">
        <w:rPr>
          <w:rFonts w:eastAsiaTheme="minorHAnsi"/>
          <w:sz w:val="24"/>
          <w:szCs w:val="24"/>
          <w:lang w:val="en-GB"/>
        </w:rPr>
        <w:t xml:space="preserve"> § 20</w:t>
      </w:r>
    </w:p>
    <w:p w14:paraId="3ED3AF16" w14:textId="77777777" w:rsidR="00B009DD" w:rsidRPr="002049D2" w:rsidRDefault="00394FAA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In particular, private contracts which are based on trust and</w:t>
      </w:r>
      <w:r w:rsidR="00B009DD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>closeness between the parties…</w:t>
      </w:r>
    </w:p>
    <w:p w14:paraId="34F1147A" w14:textId="63B4F5C6" w:rsidR="00394FAA" w:rsidRPr="002049D2" w:rsidRDefault="00394FAA" w:rsidP="00514DF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Symbo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>…or safety reasons</w:t>
      </w:r>
    </w:p>
    <w:p w14:paraId="30459A40" w14:textId="531C23BC" w:rsidR="00836282" w:rsidRPr="002049D2" w:rsidRDefault="00836282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5BE797A1" w14:textId="612883F2" w:rsidR="001B0CD2" w:rsidRPr="002049D2" w:rsidRDefault="005373E4" w:rsidP="00BB4AB4">
      <w:pPr>
        <w:pStyle w:val="Heading2"/>
      </w:pPr>
      <w:bookmarkStart w:id="20" w:name="_Toc533532593"/>
      <w:r w:rsidRPr="002049D2">
        <w:lastRenderedPageBreak/>
        <w:t>STANDARD BUSINESS TERMS (</w:t>
      </w:r>
      <w:proofErr w:type="spellStart"/>
      <w:r w:rsidRPr="002049D2">
        <w:t>AGB</w:t>
      </w:r>
      <w:proofErr w:type="spellEnd"/>
      <w:r w:rsidRPr="002049D2">
        <w:t>) § 305 I</w:t>
      </w:r>
      <w:bookmarkEnd w:id="20"/>
      <w:r w:rsidRPr="002049D2">
        <w:t xml:space="preserve">  </w:t>
      </w:r>
    </w:p>
    <w:p w14:paraId="0D376696" w14:textId="57BBAC12" w:rsidR="0024641D" w:rsidRPr="002049D2" w:rsidRDefault="0024641D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Contract terms </w:t>
      </w:r>
    </w:p>
    <w:p w14:paraId="5BDB91BF" w14:textId="20C84D38" w:rsidR="0024641D" w:rsidRPr="002049D2" w:rsidRDefault="004062BF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P</w:t>
      </w:r>
      <w:r w:rsidR="001B0CD2" w:rsidRPr="002049D2">
        <w:rPr>
          <w:rFonts w:eastAsiaTheme="minorHAnsi" w:cs="Arial"/>
          <w:sz w:val="24"/>
          <w:szCs w:val="24"/>
          <w:lang w:val="en-GB"/>
        </w:rPr>
        <w:t>re-formulated</w:t>
      </w:r>
      <w:r w:rsidR="00B64CB0" w:rsidRPr="002049D2">
        <w:rPr>
          <w:rFonts w:eastAsiaTheme="minorHAnsi" w:cs="Arial"/>
          <w:sz w:val="24"/>
          <w:szCs w:val="24"/>
          <w:lang w:val="en-GB"/>
        </w:rPr>
        <w:t xml:space="preserve"> (no bargaining</w:t>
      </w:r>
      <w:r w:rsidR="00410038" w:rsidRPr="002049D2">
        <w:rPr>
          <w:rFonts w:eastAsiaTheme="minorHAnsi" w:cs="Arial"/>
          <w:sz w:val="24"/>
          <w:szCs w:val="24"/>
          <w:lang w:val="en-GB"/>
        </w:rPr>
        <w:t xml:space="preserve"> or negotiation</w:t>
      </w:r>
      <w:r w:rsidR="00B64CB0" w:rsidRPr="002049D2">
        <w:rPr>
          <w:rFonts w:eastAsiaTheme="minorHAnsi" w:cs="Arial"/>
          <w:sz w:val="24"/>
          <w:szCs w:val="24"/>
          <w:lang w:val="en-GB"/>
        </w:rPr>
        <w:t>)</w:t>
      </w:r>
      <w:r w:rsidR="001B0CD2" w:rsidRPr="002049D2">
        <w:rPr>
          <w:rFonts w:eastAsiaTheme="minorHAnsi" w:cs="Arial"/>
          <w:sz w:val="24"/>
          <w:szCs w:val="24"/>
          <w:lang w:val="en-GB"/>
        </w:rPr>
        <w:t xml:space="preserve"> </w:t>
      </w:r>
    </w:p>
    <w:p w14:paraId="7B4C7B16" w14:textId="749AD938" w:rsidR="001B0CD2" w:rsidRPr="002049D2" w:rsidRDefault="004062BF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F</w:t>
      </w:r>
      <w:r w:rsidR="001B0CD2" w:rsidRPr="002049D2">
        <w:rPr>
          <w:rFonts w:eastAsiaTheme="minorHAnsi" w:cs="Arial"/>
          <w:sz w:val="24"/>
          <w:szCs w:val="24"/>
          <w:lang w:val="en-GB"/>
        </w:rPr>
        <w:t>or a multitude of contracts</w:t>
      </w:r>
    </w:p>
    <w:p w14:paraId="44CBDCF5" w14:textId="629A436F" w:rsidR="001B0CD2" w:rsidRPr="002049D2" w:rsidRDefault="004062BF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P</w:t>
      </w:r>
      <w:r w:rsidR="001B0CD2" w:rsidRPr="002049D2">
        <w:rPr>
          <w:rFonts w:eastAsiaTheme="minorHAnsi" w:cs="Arial"/>
          <w:sz w:val="24"/>
          <w:szCs w:val="24"/>
          <w:lang w:val="en-GB"/>
        </w:rPr>
        <w:t>resented by one party to the other party</w:t>
      </w:r>
    </w:p>
    <w:p w14:paraId="679392C6" w14:textId="77777777" w:rsidR="001B0CD2" w:rsidRPr="002049D2" w:rsidRDefault="001B0CD2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5BE8866F" w14:textId="67273E72" w:rsidR="001B0CD2" w:rsidRPr="002049D2" w:rsidRDefault="001B0CD2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Background</w:t>
      </w:r>
    </w:p>
    <w:p w14:paraId="5E3F6A56" w14:textId="4F483B1A" w:rsidR="00644B99" w:rsidRPr="002049D2" w:rsidRDefault="001B0CD2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Why are standard business terms used?</w:t>
      </w:r>
      <w:r w:rsidR="000C13A0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="00E300B5" w:rsidRPr="002049D2">
        <w:rPr>
          <w:rFonts w:eastAsiaTheme="minorHAnsi" w:cs="Arial"/>
          <w:sz w:val="24"/>
          <w:szCs w:val="24"/>
          <w:lang w:val="en-GB"/>
        </w:rPr>
        <w:t>– to be able to produce multiple contracts</w:t>
      </w:r>
    </w:p>
    <w:p w14:paraId="71B81C27" w14:textId="7D865046" w:rsidR="00644B99" w:rsidRPr="002049D2" w:rsidRDefault="001B0CD2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What are the risks?</w:t>
      </w:r>
      <w:r w:rsidR="000C13A0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="00E300B5" w:rsidRPr="002049D2">
        <w:rPr>
          <w:rFonts w:eastAsiaTheme="minorHAnsi" w:cs="Arial"/>
          <w:sz w:val="24"/>
          <w:szCs w:val="24"/>
          <w:lang w:val="en-GB"/>
        </w:rPr>
        <w:t>– one can write anything there</w:t>
      </w:r>
    </w:p>
    <w:p w14:paraId="7FCF0190" w14:textId="65BA110C" w:rsidR="001B0CD2" w:rsidRPr="002049D2" w:rsidRDefault="001B0CD2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What </w:t>
      </w:r>
      <w:r w:rsidR="008D1E0F" w:rsidRPr="002049D2">
        <w:rPr>
          <w:rFonts w:eastAsiaTheme="minorHAnsi" w:cs="Arial"/>
          <w:sz w:val="24"/>
          <w:szCs w:val="24"/>
          <w:lang w:val="en-GB"/>
        </w:rPr>
        <w:t>is</w:t>
      </w:r>
      <w:r w:rsidRPr="002049D2">
        <w:rPr>
          <w:rFonts w:eastAsiaTheme="minorHAnsi" w:cs="Arial"/>
          <w:sz w:val="24"/>
          <w:szCs w:val="24"/>
          <w:lang w:val="en-GB"/>
        </w:rPr>
        <w:t xml:space="preserve"> the legal consequence?</w:t>
      </w:r>
      <w:r w:rsidR="006A13F2" w:rsidRPr="002049D2">
        <w:rPr>
          <w:rFonts w:eastAsiaTheme="minorHAnsi" w:cs="Arial"/>
          <w:sz w:val="24"/>
          <w:szCs w:val="24"/>
          <w:lang w:val="en-GB"/>
        </w:rPr>
        <w:t xml:space="preserve"> – you get into troubles</w:t>
      </w:r>
    </w:p>
    <w:p w14:paraId="2E2CDEAA" w14:textId="77777777" w:rsidR="004508F8" w:rsidRPr="002049D2" w:rsidRDefault="004508F8" w:rsidP="004508F8">
      <w:pPr>
        <w:pStyle w:val="ListParagraph"/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7342E17E" w14:textId="49955476" w:rsidR="004508F8" w:rsidRPr="002049D2" w:rsidRDefault="004508F8" w:rsidP="004508F8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noProof/>
          <w:sz w:val="24"/>
          <w:szCs w:val="24"/>
          <w:lang w:val="en-GB"/>
        </w:rPr>
        <mc:AlternateContent>
          <mc:Choice Requires="wpg">
            <w:drawing>
              <wp:inline distT="0" distB="0" distL="0" distR="0" wp14:anchorId="0E0DF4CD" wp14:editId="0C837587">
                <wp:extent cx="9368790" cy="1990578"/>
                <wp:effectExtent l="0" t="0" r="22860" b="1016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8790" cy="1990578"/>
                          <a:chOff x="0" y="-6069"/>
                          <a:chExt cx="9368790" cy="177835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-1"/>
                            <a:ext cx="1343465" cy="1771848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1184A" w14:textId="77777777" w:rsidR="00C207BB" w:rsidRDefault="00C207BB" w:rsidP="004508F8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 w:rsidRPr="004508F8">
                                <w:rPr>
                                  <w:b/>
                                  <w:lang w:val="en-GB"/>
                                </w:rPr>
                                <w:t xml:space="preserve">1. Is this a Standard Business Terms </w:t>
                              </w:r>
                            </w:p>
                            <w:p w14:paraId="2F50A376" w14:textId="06E11D63" w:rsidR="00C207BB" w:rsidRPr="004508F8" w:rsidRDefault="00C207BB" w:rsidP="004508F8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 w:rsidRPr="004508F8">
                                <w:rPr>
                                  <w:b/>
                                  <w:lang w:val="en-GB"/>
                                </w:rPr>
                                <w:t>(§ 305 I)?</w:t>
                              </w:r>
                            </w:p>
                            <w:p w14:paraId="70B51DF4" w14:textId="77777777" w:rsidR="00C207BB" w:rsidRPr="004508F8" w:rsidRDefault="00C207BB" w:rsidP="004508F8">
                              <w:pPr>
                                <w:ind w:left="708"/>
                                <w:rPr>
                                  <w:b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63040" y="-6069"/>
                            <a:ext cx="3298825" cy="177791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C4A96" w14:textId="77777777" w:rsidR="00C207BB" w:rsidRPr="004508F8" w:rsidRDefault="00C207BB" w:rsidP="004508F8">
                              <w:pPr>
                                <w:jc w:val="both"/>
                                <w:rPr>
                                  <w:b/>
                                  <w:lang w:val="en-GB"/>
                                </w:rPr>
                              </w:pPr>
                              <w:r w:rsidRPr="004508F8">
                                <w:rPr>
                                  <w:b/>
                                  <w:lang w:val="en-GB"/>
                                </w:rPr>
                                <w:t>2. Have the terms become part of the contract (§ 305 II)?</w:t>
                              </w:r>
                            </w:p>
                            <w:p w14:paraId="5DE63C06" w14:textId="60CD2109" w:rsidR="00C207BB" w:rsidRPr="004508F8" w:rsidRDefault="00C207BB" w:rsidP="00514DF5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 xml:space="preserve">by </w:t>
                              </w:r>
                              <w:r w:rsidRPr="004508F8"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direct reference </w:t>
                              </w:r>
                              <w:r w:rsidRPr="004508F8">
                                <w:rPr>
                                  <w:lang w:val="en-GB"/>
                                </w:rPr>
                                <w:t xml:space="preserve">or (if not possible) by </w:t>
                              </w:r>
                              <w:r w:rsidRPr="004508F8"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giving notice of the existence of the terms </w:t>
                              </w:r>
                              <w:r w:rsidRPr="004508F8">
                                <w:rPr>
                                  <w:lang w:val="en-GB"/>
                                </w:rPr>
                                <w:t>and</w:t>
                              </w:r>
                            </w:p>
                            <w:p w14:paraId="6499A2B8" w14:textId="38A74187" w:rsidR="00C207BB" w:rsidRPr="004508F8" w:rsidRDefault="00C207BB" w:rsidP="00514DF5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 xml:space="preserve">gives </w:t>
                              </w:r>
                              <w:r w:rsidRPr="004508F8"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opportunity to take notice </w:t>
                              </w:r>
                              <w:r w:rsidRPr="004508F8">
                                <w:rPr>
                                  <w:lang w:val="en-GB"/>
                                </w:rPr>
                                <w:t>of the terms and</w:t>
                              </w:r>
                            </w:p>
                            <w:p w14:paraId="7504664D" w14:textId="0567AA69" w:rsidR="00C207BB" w:rsidRPr="004508F8" w:rsidRDefault="00C207BB" w:rsidP="00514DF5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 xml:space="preserve">the other </w:t>
                              </w:r>
                              <w:r w:rsidRPr="004508F8"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party agrees </w:t>
                              </w:r>
                              <w:r w:rsidRPr="004508F8">
                                <w:rPr>
                                  <w:lang w:val="en-GB"/>
                                </w:rPr>
                                <w:t>(typically implicitly)</w:t>
                              </w:r>
                            </w:p>
                            <w:p w14:paraId="0AC4156A" w14:textId="74BF1CBF" w:rsidR="00C207BB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</w:p>
                            <w:p w14:paraId="62BED33B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</w:p>
                            <w:p w14:paraId="44D582AC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 xml:space="preserve">NOT: </w:t>
                              </w:r>
                            </w:p>
                            <w:p w14:paraId="4E02CD23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 xml:space="preserve">-&gt; contract formed without the terms. </w:t>
                              </w:r>
                            </w:p>
                            <w:p w14:paraId="6060B6EA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95557" y="-2"/>
                            <a:ext cx="4473233" cy="177228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7B309" w14:textId="77777777" w:rsidR="00C207BB" w:rsidRPr="004508F8" w:rsidRDefault="00C207BB" w:rsidP="004508F8">
                              <w:pPr>
                                <w:jc w:val="both"/>
                                <w:rPr>
                                  <w:b/>
                                  <w:lang w:val="en-GB"/>
                                </w:rPr>
                              </w:pPr>
                              <w:r w:rsidRPr="004508F8">
                                <w:rPr>
                                  <w:b/>
                                  <w:lang w:val="en-GB"/>
                                </w:rPr>
                                <w:t>3. EXCEPTION: Is the content permitted (§§ 307-309)?</w:t>
                              </w:r>
                            </w:p>
                            <w:p w14:paraId="75AC42F2" w14:textId="1FAEE7C5" w:rsidR="00C207BB" w:rsidRPr="003306F2" w:rsidRDefault="00C207BB" w:rsidP="00514DF5">
                              <w:pPr>
                                <w:pStyle w:val="ListParagraph"/>
                                <w:numPr>
                                  <w:ilvl w:val="0"/>
                                  <w:numId w:val="42"/>
                                </w:num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3306F2">
                                <w:rPr>
                                  <w:lang w:val="en-GB"/>
                                </w:rPr>
                                <w:t xml:space="preserve">§§ 308/309 contain </w:t>
                              </w:r>
                              <w:r w:rsidRPr="003306F2">
                                <w:rPr>
                                  <w:b/>
                                  <w:bCs/>
                                  <w:lang w:val="en-GB"/>
                                </w:rPr>
                                <w:t>specific forbidden clauses</w:t>
                              </w:r>
                              <w:r w:rsidRPr="003306F2">
                                <w:rPr>
                                  <w:b/>
                                  <w:lang w:val="en-GB"/>
                                </w:rPr>
                                <w:t>,</w:t>
                              </w:r>
                              <w:r w:rsidRPr="003306F2">
                                <w:rPr>
                                  <w:lang w:val="en-GB"/>
                                </w:rPr>
                                <w:t xml:space="preserve"> but apply only between consumers and businesses</w:t>
                              </w:r>
                            </w:p>
                            <w:p w14:paraId="1C4DA7F5" w14:textId="10B7C2F6" w:rsidR="00C207BB" w:rsidRPr="003306F2" w:rsidRDefault="00C207BB" w:rsidP="00514DF5">
                              <w:pPr>
                                <w:pStyle w:val="ListParagraph"/>
                                <w:numPr>
                                  <w:ilvl w:val="0"/>
                                  <w:numId w:val="41"/>
                                </w:num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3306F2">
                                <w:rPr>
                                  <w:lang w:val="en-GB"/>
                                </w:rPr>
                                <w:t xml:space="preserve">Is a clause </w:t>
                              </w:r>
                              <w:r w:rsidRPr="003306F2">
                                <w:rPr>
                                  <w:b/>
                                  <w:bCs/>
                                  <w:lang w:val="en-GB"/>
                                </w:rPr>
                                <w:t>particularly</w:t>
                              </w:r>
                              <w:r w:rsidRPr="003306F2">
                                <w:rPr>
                                  <w:b/>
                                  <w:lang w:val="en-GB"/>
                                </w:rPr>
                                <w:t xml:space="preserve"> </w:t>
                              </w:r>
                              <w:r w:rsidRPr="003306F2">
                                <w:rPr>
                                  <w:b/>
                                  <w:bCs/>
                                  <w:lang w:val="en-GB"/>
                                </w:rPr>
                                <w:t>disadvantageous</w:t>
                              </w:r>
                              <w:r w:rsidRPr="003306F2">
                                <w:rPr>
                                  <w:lang w:val="en-GB"/>
                                </w:rPr>
                                <w:t xml:space="preserve"> (§ 307)?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3306F2">
                                <w:rPr>
                                  <w:lang w:val="en-GB"/>
                                </w:rPr>
                                <w:t xml:space="preserve">(If incompatible with essential principles of the statute or If is contrary to basic principles of the respective contract) </w:t>
                              </w:r>
                            </w:p>
                            <w:p w14:paraId="5E8A7907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</w:p>
                            <w:p w14:paraId="6A313625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>NOT:</w:t>
                              </w:r>
                            </w:p>
                            <w:p w14:paraId="7CF728F7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>-&gt; Respective clause is invalid (no “reduction” of clause!).</w:t>
                              </w:r>
                            </w:p>
                            <w:p w14:paraId="30EB91C7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de-DE"/>
                                </w:rPr>
                              </w:pPr>
                              <w:r w:rsidRPr="004508F8">
                                <w:rPr>
                                  <w:lang w:val="en-GB"/>
                                </w:rPr>
                                <w:t>- Statutory law fills the gap</w:t>
                              </w:r>
                            </w:p>
                            <w:p w14:paraId="60729482" w14:textId="77777777" w:rsidR="00C207BB" w:rsidRPr="004508F8" w:rsidRDefault="00C207BB" w:rsidP="004508F8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0DF4CD" id="Group 22" o:spid="_x0000_s1033" style="width:737.7pt;height:156.75pt;mso-position-horizontal-relative:char;mso-position-vertical-relative:line" coordorigin=",-60" coordsize="93687,17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">
                <v:rect id="Rectangle 19" o:spid="_x0000_s1034" style="position:absolute;width:13434;height:1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" fillcolor="white [3201]" strokecolor="#70ad47 [3209]" strokeweight="1.5pt">
                  <v:textbox>
                    <w:txbxContent>
                      <w:p w14:paraId="0531184A" w14:textId="77777777" w:rsidR="00C207BB" w:rsidRDefault="00C207BB" w:rsidP="004508F8">
                        <w:pPr>
                          <w:rPr>
                            <w:b/>
                            <w:lang w:val="en-GB"/>
                          </w:rPr>
                        </w:pPr>
                        <w:r w:rsidRPr="004508F8">
                          <w:rPr>
                            <w:b/>
                            <w:lang w:val="en-GB"/>
                          </w:rPr>
                          <w:t xml:space="preserve">1. Is this a Standard Business Terms </w:t>
                        </w:r>
                      </w:p>
                      <w:p w14:paraId="2F50A376" w14:textId="06E11D63" w:rsidR="00C207BB" w:rsidRPr="004508F8" w:rsidRDefault="00C207BB" w:rsidP="004508F8">
                        <w:pPr>
                          <w:rPr>
                            <w:b/>
                            <w:lang w:val="en-GB"/>
                          </w:rPr>
                        </w:pPr>
                        <w:r w:rsidRPr="004508F8">
                          <w:rPr>
                            <w:b/>
                            <w:lang w:val="en-GB"/>
                          </w:rPr>
                          <w:t>(§ 305 I)?</w:t>
                        </w:r>
                      </w:p>
                      <w:p w14:paraId="70B51DF4" w14:textId="77777777" w:rsidR="00C207BB" w:rsidRPr="004508F8" w:rsidRDefault="00C207BB" w:rsidP="004508F8">
                        <w:pPr>
                          <w:ind w:left="708"/>
                          <w:rPr>
                            <w:b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0" o:spid="_x0000_s1035" style="position:absolute;left:14630;top:-60;width:32988;height:17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" fillcolor="white [3201]" strokecolor="#70ad47 [3209]" strokeweight="1.5pt">
                  <v:textbox>
                    <w:txbxContent>
                      <w:p w14:paraId="439C4A96" w14:textId="77777777" w:rsidR="00C207BB" w:rsidRPr="004508F8" w:rsidRDefault="00C207BB" w:rsidP="004508F8">
                        <w:pPr>
                          <w:jc w:val="both"/>
                          <w:rPr>
                            <w:b/>
                            <w:lang w:val="en-GB"/>
                          </w:rPr>
                        </w:pPr>
                        <w:r w:rsidRPr="004508F8">
                          <w:rPr>
                            <w:b/>
                            <w:lang w:val="en-GB"/>
                          </w:rPr>
                          <w:t>2. Have the terms become part of the contract (§ 305 II)?</w:t>
                        </w:r>
                      </w:p>
                      <w:p w14:paraId="5DE63C06" w14:textId="60CD2109" w:rsidR="00C207BB" w:rsidRPr="004508F8" w:rsidRDefault="00C207BB" w:rsidP="00514DF5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jc w:val="both"/>
                          <w:rPr>
                            <w:lang w:val="en-GB"/>
                          </w:rPr>
                        </w:pPr>
                        <w:r w:rsidRPr="004508F8">
                          <w:rPr>
                            <w:lang w:val="en-GB"/>
                          </w:rPr>
                          <w:t xml:space="preserve">by </w:t>
                        </w:r>
                        <w:r w:rsidRPr="004508F8">
                          <w:rPr>
                            <w:b/>
                            <w:bCs/>
                            <w:lang w:val="en-GB"/>
                          </w:rPr>
                          <w:t xml:space="preserve">direct reference </w:t>
                        </w:r>
                        <w:r w:rsidRPr="004508F8">
                          <w:rPr>
                            <w:lang w:val="en-GB"/>
                          </w:rPr>
                          <w:t xml:space="preserve">or (if not possible) by </w:t>
                        </w:r>
                        <w:r w:rsidRPr="004508F8">
                          <w:rPr>
                            <w:b/>
                            <w:bCs/>
                            <w:lang w:val="en-GB"/>
                          </w:rPr>
                          <w:t xml:space="preserve">giving notice of the existence of the terms </w:t>
                        </w:r>
                        <w:r w:rsidRPr="004508F8">
                          <w:rPr>
                            <w:lang w:val="en-GB"/>
                          </w:rPr>
                          <w:t>and</w:t>
                        </w:r>
                      </w:p>
                      <w:p w14:paraId="6499A2B8" w14:textId="38A74187" w:rsidR="00C207BB" w:rsidRPr="004508F8" w:rsidRDefault="00C207BB" w:rsidP="00514DF5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jc w:val="both"/>
                          <w:rPr>
                            <w:lang w:val="en-GB"/>
                          </w:rPr>
                        </w:pPr>
                        <w:r w:rsidRPr="004508F8">
                          <w:rPr>
                            <w:lang w:val="en-GB"/>
                          </w:rPr>
                          <w:t xml:space="preserve">gives </w:t>
                        </w:r>
                        <w:r w:rsidRPr="004508F8">
                          <w:rPr>
                            <w:b/>
                            <w:bCs/>
                            <w:lang w:val="en-GB"/>
                          </w:rPr>
                          <w:t xml:space="preserve">opportunity to take notice </w:t>
                        </w:r>
                        <w:r w:rsidRPr="004508F8">
                          <w:rPr>
                            <w:lang w:val="en-GB"/>
                          </w:rPr>
                          <w:t>of the terms and</w:t>
                        </w:r>
                      </w:p>
                      <w:p w14:paraId="7504664D" w14:textId="0567AA69" w:rsidR="00C207BB" w:rsidRPr="004508F8" w:rsidRDefault="00C207BB" w:rsidP="00514DF5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jc w:val="both"/>
                          <w:rPr>
                            <w:lang w:val="en-GB"/>
                          </w:rPr>
                        </w:pPr>
                        <w:r w:rsidRPr="004508F8">
                          <w:rPr>
                            <w:lang w:val="en-GB"/>
                          </w:rPr>
                          <w:t xml:space="preserve">the other </w:t>
                        </w:r>
                        <w:r w:rsidRPr="004508F8">
                          <w:rPr>
                            <w:b/>
                            <w:bCs/>
                            <w:lang w:val="en-GB"/>
                          </w:rPr>
                          <w:t xml:space="preserve">party agrees </w:t>
                        </w:r>
                        <w:r w:rsidRPr="004508F8">
                          <w:rPr>
                            <w:lang w:val="en-GB"/>
                          </w:rPr>
                          <w:t>(typically implicitly)</w:t>
                        </w:r>
                      </w:p>
                      <w:p w14:paraId="0AC4156A" w14:textId="74BF1CBF" w:rsidR="00C207BB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</w:p>
                      <w:p w14:paraId="62BED33B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</w:p>
                      <w:p w14:paraId="44D582AC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  <w:r w:rsidRPr="004508F8">
                          <w:rPr>
                            <w:lang w:val="en-GB"/>
                          </w:rPr>
                          <w:t xml:space="preserve">NOT: </w:t>
                        </w:r>
                      </w:p>
                      <w:p w14:paraId="4E02CD23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  <w:r w:rsidRPr="004508F8">
                          <w:rPr>
                            <w:lang w:val="en-GB"/>
                          </w:rPr>
                          <w:t xml:space="preserve">-&gt; contract formed without the terms. </w:t>
                        </w:r>
                      </w:p>
                      <w:p w14:paraId="6060B6EA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" o:spid="_x0000_s1036" style="position:absolute;left:48955;width:44732;height:1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" fillcolor="white [3201]" strokecolor="#70ad47 [3209]" strokeweight="1.5pt">
                  <v:textbox>
                    <w:txbxContent>
                      <w:p w14:paraId="4C47B309" w14:textId="77777777" w:rsidR="00C207BB" w:rsidRPr="004508F8" w:rsidRDefault="00C207BB" w:rsidP="004508F8">
                        <w:pPr>
                          <w:jc w:val="both"/>
                          <w:rPr>
                            <w:b/>
                            <w:lang w:val="en-GB"/>
                          </w:rPr>
                        </w:pPr>
                        <w:r w:rsidRPr="004508F8">
                          <w:rPr>
                            <w:b/>
                            <w:lang w:val="en-GB"/>
                          </w:rPr>
                          <w:t>3. EXCEPTION: Is the content permitted (§§ 307-309)?</w:t>
                        </w:r>
                      </w:p>
                      <w:p w14:paraId="75AC42F2" w14:textId="1FAEE7C5" w:rsidR="00C207BB" w:rsidRPr="003306F2" w:rsidRDefault="00C207BB" w:rsidP="00514DF5">
                        <w:pPr>
                          <w:pStyle w:val="ListParagraph"/>
                          <w:numPr>
                            <w:ilvl w:val="0"/>
                            <w:numId w:val="42"/>
                          </w:numPr>
                          <w:jc w:val="both"/>
                          <w:rPr>
                            <w:lang w:val="en-GB"/>
                          </w:rPr>
                        </w:pPr>
                        <w:r w:rsidRPr="003306F2">
                          <w:rPr>
                            <w:lang w:val="en-GB"/>
                          </w:rPr>
                          <w:t xml:space="preserve">§§ 308/309 contain </w:t>
                        </w:r>
                        <w:r w:rsidRPr="003306F2">
                          <w:rPr>
                            <w:b/>
                            <w:bCs/>
                            <w:lang w:val="en-GB"/>
                          </w:rPr>
                          <w:t>specific forbidden clauses</w:t>
                        </w:r>
                        <w:r w:rsidRPr="003306F2">
                          <w:rPr>
                            <w:b/>
                            <w:lang w:val="en-GB"/>
                          </w:rPr>
                          <w:t>,</w:t>
                        </w:r>
                        <w:r w:rsidRPr="003306F2">
                          <w:rPr>
                            <w:lang w:val="en-GB"/>
                          </w:rPr>
                          <w:t xml:space="preserve"> but apply only between consumers and businesses</w:t>
                        </w:r>
                      </w:p>
                      <w:p w14:paraId="1C4DA7F5" w14:textId="10B7C2F6" w:rsidR="00C207BB" w:rsidRPr="003306F2" w:rsidRDefault="00C207BB" w:rsidP="00514DF5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jc w:val="both"/>
                          <w:rPr>
                            <w:lang w:val="en-GB"/>
                          </w:rPr>
                        </w:pPr>
                        <w:r w:rsidRPr="003306F2">
                          <w:rPr>
                            <w:lang w:val="en-GB"/>
                          </w:rPr>
                          <w:t xml:space="preserve">Is a clause </w:t>
                        </w:r>
                        <w:r w:rsidRPr="003306F2">
                          <w:rPr>
                            <w:b/>
                            <w:bCs/>
                            <w:lang w:val="en-GB"/>
                          </w:rPr>
                          <w:t>particularly</w:t>
                        </w:r>
                        <w:r w:rsidRPr="003306F2">
                          <w:rPr>
                            <w:b/>
                            <w:lang w:val="en-GB"/>
                          </w:rPr>
                          <w:t xml:space="preserve"> </w:t>
                        </w:r>
                        <w:r w:rsidRPr="003306F2">
                          <w:rPr>
                            <w:b/>
                            <w:bCs/>
                            <w:lang w:val="en-GB"/>
                          </w:rPr>
                          <w:t>disadvantageous</w:t>
                        </w:r>
                        <w:r w:rsidRPr="003306F2">
                          <w:rPr>
                            <w:lang w:val="en-GB"/>
                          </w:rPr>
                          <w:t xml:space="preserve"> (§ 307)?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3306F2">
                          <w:rPr>
                            <w:lang w:val="en-GB"/>
                          </w:rPr>
                          <w:t xml:space="preserve">(If incompatible with essential principles of the statute or If is contrary to basic principles of the respective contract) </w:t>
                        </w:r>
                      </w:p>
                      <w:p w14:paraId="5E8A7907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</w:p>
                      <w:p w14:paraId="6A313625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  <w:r w:rsidRPr="004508F8">
                          <w:rPr>
                            <w:lang w:val="en-GB"/>
                          </w:rPr>
                          <w:t>NOT:</w:t>
                        </w:r>
                      </w:p>
                      <w:p w14:paraId="7CF728F7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  <w:r w:rsidRPr="004508F8">
                          <w:rPr>
                            <w:lang w:val="en-GB"/>
                          </w:rPr>
                          <w:t>-&gt; Respective clause is invalid (no “reduction” of clause!).</w:t>
                        </w:r>
                      </w:p>
                      <w:p w14:paraId="30EB91C7" w14:textId="77777777" w:rsidR="00C207BB" w:rsidRPr="004508F8" w:rsidRDefault="00C207BB" w:rsidP="004508F8">
                        <w:pPr>
                          <w:jc w:val="both"/>
                          <w:rPr>
                            <w:lang w:val="de-DE"/>
                          </w:rPr>
                        </w:pPr>
                        <w:r w:rsidRPr="004508F8">
                          <w:rPr>
                            <w:lang w:val="en-GB"/>
                          </w:rPr>
                          <w:t>- Statutory law fills the gap</w:t>
                        </w:r>
                      </w:p>
                      <w:p w14:paraId="60729482" w14:textId="77777777" w:rsidR="00C207BB" w:rsidRPr="004508F8" w:rsidRDefault="00C207BB" w:rsidP="004508F8">
                        <w:pPr>
                          <w:jc w:val="both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D780B7" w14:textId="1F36F665" w:rsidR="00D87C12" w:rsidRPr="002049D2" w:rsidRDefault="00D87C12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0C3CA83D" w14:textId="027D29B0" w:rsidR="001C5197" w:rsidRPr="002049D2" w:rsidRDefault="00A16E22" w:rsidP="00BB4AB4">
      <w:pPr>
        <w:pStyle w:val="Heading2"/>
      </w:pPr>
      <w:bookmarkStart w:id="21" w:name="_Toc533532594"/>
      <w:r w:rsidRPr="002049D2">
        <w:t>CONSUMER PROTECTION</w:t>
      </w:r>
      <w:bookmarkEnd w:id="21"/>
    </w:p>
    <w:p w14:paraId="2330E465" w14:textId="7751417C" w:rsidR="0040642B" w:rsidRPr="002049D2" w:rsidRDefault="0040642B" w:rsidP="000F42D7">
      <w:pPr>
        <w:spacing w:line="240" w:lineRule="auto"/>
        <w:rPr>
          <w:rFonts w:eastAsiaTheme="minorHAnsi"/>
          <w:sz w:val="24"/>
          <w:szCs w:val="24"/>
          <w:lang w:val="en-GB"/>
        </w:rPr>
      </w:pPr>
      <w:r w:rsidRPr="002049D2">
        <w:rPr>
          <w:rFonts w:eastAsiaTheme="minorHAnsi"/>
          <w:sz w:val="24"/>
          <w:szCs w:val="24"/>
          <w:lang w:val="en-GB"/>
        </w:rPr>
        <w:t xml:space="preserve">*you have buyers rights for </w:t>
      </w:r>
      <w:r w:rsidR="002E3C0D" w:rsidRPr="002049D2">
        <w:rPr>
          <w:rFonts w:eastAsiaTheme="minorHAnsi"/>
          <w:sz w:val="24"/>
          <w:szCs w:val="24"/>
          <w:lang w:val="en-GB"/>
        </w:rPr>
        <w:t>14 days</w:t>
      </w:r>
      <w:r w:rsidRPr="002049D2">
        <w:rPr>
          <w:rFonts w:eastAsiaTheme="minorHAnsi"/>
          <w:sz w:val="24"/>
          <w:szCs w:val="24"/>
          <w:lang w:val="en-GB"/>
        </w:rPr>
        <w:t xml:space="preserve"> </w:t>
      </w:r>
    </w:p>
    <w:p w14:paraId="168861F2" w14:textId="77777777" w:rsidR="003A4DB2" w:rsidRPr="002049D2" w:rsidRDefault="003A4DB2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Consumer (§ 13): </w:t>
      </w:r>
      <w:r w:rsidRPr="002049D2">
        <w:rPr>
          <w:rFonts w:eastAsiaTheme="minorHAnsi" w:cs="Arial"/>
          <w:b/>
          <w:sz w:val="24"/>
          <w:szCs w:val="24"/>
          <w:lang w:val="en-GB"/>
        </w:rPr>
        <w:t>a natural person</w:t>
      </w:r>
      <w:r w:rsidRPr="002049D2">
        <w:rPr>
          <w:rFonts w:eastAsiaTheme="minorHAnsi" w:cs="Arial"/>
          <w:sz w:val="24"/>
          <w:szCs w:val="24"/>
          <w:lang w:val="en-GB"/>
        </w:rPr>
        <w:t xml:space="preserve"> entering into a contract for a purpose that is mostly for private.</w:t>
      </w:r>
    </w:p>
    <w:p w14:paraId="09224387" w14:textId="77777777" w:rsidR="003A4DB2" w:rsidRPr="002049D2" w:rsidRDefault="003A4DB2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Business (§ 14): </w:t>
      </w:r>
      <w:r w:rsidRPr="002049D2">
        <w:rPr>
          <w:rFonts w:eastAsiaTheme="minorHAnsi" w:cs="Arial"/>
          <w:b/>
          <w:sz w:val="24"/>
          <w:szCs w:val="24"/>
          <w:lang w:val="en-GB"/>
        </w:rPr>
        <w:t>a natural or legal person</w:t>
      </w:r>
      <w:r w:rsidRPr="002049D2">
        <w:rPr>
          <w:rFonts w:eastAsiaTheme="minorHAnsi" w:cs="Arial"/>
          <w:sz w:val="24"/>
          <w:szCs w:val="24"/>
          <w:lang w:val="en-GB"/>
        </w:rPr>
        <w:t xml:space="preserve"> entering into a contract for purposes mostly business-related</w:t>
      </w:r>
    </w:p>
    <w:p w14:paraId="23DA657D" w14:textId="383A083B" w:rsidR="0028620B" w:rsidRPr="002049D2" w:rsidRDefault="003A4DB2" w:rsidP="00514D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eastAsiaTheme="minorHAnsi" w:cs="Arial"/>
          <w:b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Consumer protection under the German Civil Code requires a </w:t>
      </w:r>
      <w:r w:rsidRPr="002049D2">
        <w:rPr>
          <w:rFonts w:eastAsiaTheme="minorHAnsi" w:cs="Arial"/>
          <w:b/>
          <w:sz w:val="24"/>
          <w:szCs w:val="24"/>
          <w:lang w:val="en-GB"/>
        </w:rPr>
        <w:t>„</w:t>
      </w:r>
      <w:proofErr w:type="spellStart"/>
      <w:r w:rsidRPr="002049D2">
        <w:rPr>
          <w:rFonts w:eastAsiaTheme="minorHAnsi" w:cs="Arial"/>
          <w:b/>
          <w:sz w:val="24"/>
          <w:szCs w:val="24"/>
          <w:lang w:val="en-GB"/>
        </w:rPr>
        <w:t>B2</w:t>
      </w:r>
      <w:r w:rsidR="00035462" w:rsidRPr="002049D2">
        <w:rPr>
          <w:rFonts w:eastAsiaTheme="minorHAnsi" w:cs="Arial"/>
          <w:b/>
          <w:sz w:val="24"/>
          <w:szCs w:val="24"/>
          <w:lang w:val="en-GB"/>
        </w:rPr>
        <w:t>C</w:t>
      </w:r>
      <w:proofErr w:type="spellEnd"/>
      <w:r w:rsidR="00035462" w:rsidRPr="002049D2">
        <w:rPr>
          <w:rFonts w:eastAsiaTheme="minorHAnsi" w:cs="Arial"/>
          <w:b/>
          <w:sz w:val="24"/>
          <w:szCs w:val="24"/>
          <w:lang w:val="en-GB"/>
        </w:rPr>
        <w:t>“</w:t>
      </w:r>
      <w:r w:rsidRPr="002049D2">
        <w:rPr>
          <w:rFonts w:eastAsiaTheme="minorHAnsi" w:cs="Arial"/>
          <w:b/>
          <w:sz w:val="24"/>
          <w:szCs w:val="24"/>
          <w:lang w:val="en-GB"/>
        </w:rPr>
        <w:t>-</w:t>
      </w:r>
      <w:r w:rsidR="00035462" w:rsidRPr="002049D2">
        <w:rPr>
          <w:rFonts w:eastAsiaTheme="minorHAnsi" w:cs="Arial"/>
          <w:b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b/>
          <w:sz w:val="24"/>
          <w:szCs w:val="24"/>
          <w:lang w:val="en-GB"/>
        </w:rPr>
        <w:t>situation</w:t>
      </w:r>
      <w:r w:rsidR="007035F7" w:rsidRPr="002049D2">
        <w:rPr>
          <w:rFonts w:eastAsiaTheme="minorHAnsi"/>
          <w:sz w:val="24"/>
          <w:szCs w:val="24"/>
          <w:lang w:val="en-GB"/>
        </w:rPr>
        <w:t xml:space="preserve"> </w:t>
      </w:r>
    </w:p>
    <w:p w14:paraId="1B14F4F5" w14:textId="357AA89C" w:rsidR="000B4433" w:rsidRDefault="000B4433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3DA341FD" w14:textId="62629B50" w:rsidR="00B93371" w:rsidRDefault="00B93371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  <w:r>
        <w:rPr>
          <w:rFonts w:eastAsiaTheme="minorHAnsi" w:cs="Wingdings"/>
          <w:sz w:val="24"/>
          <w:szCs w:val="24"/>
          <w:lang w:val="en-GB"/>
        </w:rPr>
        <w:t xml:space="preserve">Civil Code only recognizes </w:t>
      </w:r>
      <w:r w:rsidR="00451613">
        <w:rPr>
          <w:rFonts w:eastAsiaTheme="minorHAnsi" w:cs="Wingdings"/>
          <w:sz w:val="24"/>
          <w:szCs w:val="24"/>
          <w:lang w:val="en-GB"/>
        </w:rPr>
        <w:t xml:space="preserve">an exceptional need for protection </w:t>
      </w:r>
      <w:r w:rsidR="00D81750">
        <w:rPr>
          <w:rFonts w:eastAsiaTheme="minorHAnsi" w:cs="Wingdings"/>
          <w:sz w:val="24"/>
          <w:szCs w:val="24"/>
          <w:lang w:val="en-GB"/>
        </w:rPr>
        <w:t xml:space="preserve">in case of minors and mentally incapacitated persons. </w:t>
      </w:r>
      <w:r w:rsidR="00EB1F79">
        <w:rPr>
          <w:rFonts w:eastAsiaTheme="minorHAnsi" w:cs="Wingdings"/>
          <w:sz w:val="24"/>
          <w:szCs w:val="24"/>
          <w:lang w:val="en-GB"/>
        </w:rPr>
        <w:t xml:space="preserve">Private law </w:t>
      </w:r>
      <w:proofErr w:type="gramStart"/>
      <w:r w:rsidR="00EB1F79">
        <w:rPr>
          <w:rFonts w:eastAsiaTheme="minorHAnsi" w:cs="Wingdings"/>
          <w:sz w:val="24"/>
          <w:szCs w:val="24"/>
          <w:lang w:val="en-GB"/>
        </w:rPr>
        <w:t>modify</w:t>
      </w:r>
      <w:proofErr w:type="gramEnd"/>
      <w:r w:rsidR="00EB1F79">
        <w:rPr>
          <w:rFonts w:eastAsiaTheme="minorHAnsi" w:cs="Wingdings"/>
          <w:sz w:val="24"/>
          <w:szCs w:val="24"/>
          <w:lang w:val="en-GB"/>
        </w:rPr>
        <w:t xml:space="preserve"> general Civil Code to protect those who is in a particular need. </w:t>
      </w:r>
    </w:p>
    <w:p w14:paraId="7000FFBA" w14:textId="77777777" w:rsidR="00451613" w:rsidRPr="002049D2" w:rsidRDefault="00451613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1B5B1C51" w14:textId="010C3E1E" w:rsidR="000B4433" w:rsidRPr="002049D2" w:rsidRDefault="000B4433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lastRenderedPageBreak/>
        <w:t>Consumer protection is based on EU-Directives</w:t>
      </w:r>
    </w:p>
    <w:p w14:paraId="4DB7C1BD" w14:textId="1D905C62" w:rsidR="00CB0ED7" w:rsidRPr="002049D2" w:rsidRDefault="00CB0ED7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3F8EE35A" w14:textId="77777777" w:rsidR="00CB0ED7" w:rsidRPr="002049D2" w:rsidRDefault="00CB0ED7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Consumer protection is granted…</w:t>
      </w:r>
    </w:p>
    <w:p w14:paraId="3AB90E9A" w14:textId="77777777" w:rsidR="00F57500" w:rsidRPr="002049D2" w:rsidRDefault="00CB0ED7" w:rsidP="00514D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…in situations in which the consumer might struggle to make up his mind properly</w:t>
      </w:r>
    </w:p>
    <w:p w14:paraId="7B1837E2" w14:textId="2F1181D7" w:rsidR="00CB0ED7" w:rsidRPr="002049D2" w:rsidRDefault="00CB0ED7" w:rsidP="00514DF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Online contracts and contracts that are formed outside of business</w:t>
      </w:r>
      <w:r w:rsidR="00FF2F8B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>premises</w:t>
      </w:r>
    </w:p>
    <w:p w14:paraId="178686D1" w14:textId="77777777" w:rsidR="007B5308" w:rsidRPr="002049D2" w:rsidRDefault="00CB0ED7" w:rsidP="00514D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…for contracts that put long-lasting obligations on the consumer</w:t>
      </w:r>
    </w:p>
    <w:p w14:paraId="7BFFA1B4" w14:textId="06FE7E01" w:rsidR="00CB0ED7" w:rsidRPr="002049D2" w:rsidRDefault="00CB0ED7" w:rsidP="00514DF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Loan agreements</w:t>
      </w:r>
    </w:p>
    <w:p w14:paraId="6C34A9BA" w14:textId="77777777" w:rsidR="00F7167E" w:rsidRPr="002049D2" w:rsidRDefault="00F7167E" w:rsidP="000F42D7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eastAsiaTheme="minorHAnsi" w:cs="Arial"/>
          <w:sz w:val="24"/>
          <w:szCs w:val="24"/>
          <w:lang w:val="en-GB"/>
        </w:rPr>
      </w:pPr>
    </w:p>
    <w:p w14:paraId="18EB6AE8" w14:textId="061C3CEF" w:rsidR="00CB0ED7" w:rsidRPr="002049D2" w:rsidRDefault="00CB0ED7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Consequences:</w:t>
      </w:r>
    </w:p>
    <w:p w14:paraId="4A97D05E" w14:textId="77777777" w:rsidR="003631FD" w:rsidRPr="002049D2" w:rsidRDefault="00CB0ED7" w:rsidP="00514D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Business needs to provide additional information,</w:t>
      </w:r>
      <w:r w:rsidRPr="002049D2">
        <w:rPr>
          <w:rFonts w:eastAsiaTheme="minorHAnsi"/>
          <w:sz w:val="24"/>
          <w:szCs w:val="24"/>
          <w:lang w:val="en-GB"/>
        </w:rPr>
        <w:t xml:space="preserve"> 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312d</w:t>
      </w:r>
      <w:proofErr w:type="spellEnd"/>
    </w:p>
    <w:p w14:paraId="7AF25F12" w14:textId="77777777" w:rsidR="0056377A" w:rsidRPr="002049D2" w:rsidRDefault="00CB0ED7" w:rsidP="00514D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Consumer has a right of withdrawal for 14 days, </w:t>
      </w:r>
      <w:r w:rsidRPr="002049D2">
        <w:rPr>
          <w:rFonts w:eastAsiaTheme="minorHAnsi"/>
          <w:sz w:val="24"/>
          <w:szCs w:val="24"/>
          <w:lang w:val="en-GB"/>
        </w:rPr>
        <w:t xml:space="preserve">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312g</w:t>
      </w:r>
      <w:proofErr w:type="spellEnd"/>
    </w:p>
    <w:p w14:paraId="4634F00C" w14:textId="199EDD97" w:rsidR="00CB0ED7" w:rsidRPr="002049D2" w:rsidRDefault="00CB0ED7" w:rsidP="00514D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In information conveyed was insufficient, the right of withdrawal extends</w:t>
      </w:r>
      <w:r w:rsidR="00936CD6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>to one year</w:t>
      </w:r>
    </w:p>
    <w:p w14:paraId="7EA7978F" w14:textId="37DED13A" w:rsidR="00D84C15" w:rsidRPr="002049D2" w:rsidRDefault="00D84C1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627EE623" w14:textId="77777777" w:rsidR="001A0946" w:rsidRPr="002049D2" w:rsidRDefault="001A0946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Off-premise contracts, </w:t>
      </w:r>
      <w:r w:rsidRPr="002049D2">
        <w:rPr>
          <w:rFonts w:eastAsiaTheme="minorHAnsi"/>
          <w:sz w:val="24"/>
          <w:szCs w:val="24"/>
          <w:lang w:val="en-GB"/>
        </w:rPr>
        <w:t xml:space="preserve">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312b</w:t>
      </w:r>
      <w:proofErr w:type="spellEnd"/>
    </w:p>
    <w:p w14:paraId="0AA78341" w14:textId="4DA262F5" w:rsidR="001A0946" w:rsidRPr="002049D2" w:rsidRDefault="001A0946" w:rsidP="00514D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contracts that are formed in premises that are not the </w:t>
      </w:r>
      <w:r w:rsidR="005D5FB6" w:rsidRPr="002049D2">
        <w:rPr>
          <w:rFonts w:eastAsiaTheme="minorHAnsi" w:cs="Arial"/>
          <w:sz w:val="24"/>
          <w:szCs w:val="24"/>
          <w:lang w:val="en-GB"/>
        </w:rPr>
        <w:t>trader ‘</w:t>
      </w:r>
      <w:r w:rsidRPr="002049D2">
        <w:rPr>
          <w:rFonts w:eastAsiaTheme="minorHAnsi" w:cs="Arial"/>
          <w:sz w:val="24"/>
          <w:szCs w:val="24"/>
          <w:lang w:val="en-GB"/>
        </w:rPr>
        <w:t xml:space="preserve">s business premises, or on </w:t>
      </w:r>
      <w:r w:rsidR="0069511F" w:rsidRPr="002049D2">
        <w:rPr>
          <w:rFonts w:eastAsiaTheme="minorHAnsi" w:cs="Arial"/>
          <w:sz w:val="24"/>
          <w:szCs w:val="24"/>
          <w:lang w:val="en-GB"/>
        </w:rPr>
        <w:t>trader ‘</w:t>
      </w:r>
      <w:r w:rsidRPr="002049D2">
        <w:rPr>
          <w:rFonts w:eastAsiaTheme="minorHAnsi" w:cs="Arial"/>
          <w:sz w:val="24"/>
          <w:szCs w:val="24"/>
          <w:lang w:val="en-GB"/>
        </w:rPr>
        <w:t>s business premises, but where the consumer has been addressed and invited to the premises just an instant earlier, or</w:t>
      </w:r>
    </w:p>
    <w:p w14:paraId="0F2C2DB6" w14:textId="207A309C" w:rsidR="001A0946" w:rsidRPr="002049D2" w:rsidRDefault="001A0946" w:rsidP="00514D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on an excursion that was organised by the trader</w:t>
      </w:r>
    </w:p>
    <w:p w14:paraId="1178634C" w14:textId="77777777" w:rsidR="001A0946" w:rsidRPr="002049D2" w:rsidRDefault="001A0946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2CE2584A" w14:textId="766EBDE8" w:rsidR="001A0946" w:rsidRPr="002049D2" w:rsidRDefault="001A0946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Distance Contracts, </w:t>
      </w:r>
      <w:r w:rsidRPr="002049D2">
        <w:rPr>
          <w:rFonts w:eastAsiaTheme="minorHAnsi"/>
          <w:sz w:val="24"/>
          <w:szCs w:val="24"/>
          <w:lang w:val="en-GB"/>
        </w:rPr>
        <w:t xml:space="preserve">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312c</w:t>
      </w:r>
      <w:proofErr w:type="spellEnd"/>
    </w:p>
    <w:p w14:paraId="7A0D6792" w14:textId="3459BDC8" w:rsidR="00D84C15" w:rsidRPr="002049D2" w:rsidRDefault="001A0946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Contracts which are formed exclusively through means of</w:t>
      </w:r>
      <w:r w:rsidR="0053559D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 xml:space="preserve">distance communication (see examples in </w:t>
      </w:r>
      <w:r w:rsidRPr="002049D2">
        <w:rPr>
          <w:rFonts w:eastAsiaTheme="minorHAnsi"/>
          <w:sz w:val="24"/>
          <w:szCs w:val="24"/>
          <w:lang w:val="en-GB"/>
        </w:rPr>
        <w:t xml:space="preserve">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312c</w:t>
      </w:r>
      <w:proofErr w:type="spellEnd"/>
      <w:r w:rsidRPr="002049D2">
        <w:rPr>
          <w:rFonts w:eastAsiaTheme="minorHAnsi"/>
          <w:sz w:val="24"/>
          <w:szCs w:val="24"/>
          <w:lang w:val="en-GB"/>
        </w:rPr>
        <w:t xml:space="preserve"> II)</w:t>
      </w:r>
    </w:p>
    <w:p w14:paraId="6432B8EB" w14:textId="77777777" w:rsidR="00A86B7C" w:rsidRPr="002049D2" w:rsidRDefault="00A86B7C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/>
          <w:sz w:val="24"/>
          <w:szCs w:val="24"/>
          <w:lang w:val="en-GB"/>
        </w:rPr>
        <w:t xml:space="preserve">Exceptions (§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312g</w:t>
      </w:r>
      <w:proofErr w:type="spellEnd"/>
      <w:r w:rsidRPr="002049D2">
        <w:rPr>
          <w:rFonts w:eastAsiaTheme="minorHAnsi"/>
          <w:sz w:val="24"/>
          <w:szCs w:val="24"/>
          <w:lang w:val="en-GB"/>
        </w:rPr>
        <w:t xml:space="preserve"> II)</w:t>
      </w:r>
      <w:r w:rsidRPr="002049D2">
        <w:rPr>
          <w:rFonts w:eastAsiaTheme="minorHAnsi" w:cs="Arial"/>
          <w:sz w:val="24"/>
          <w:szCs w:val="24"/>
          <w:lang w:val="en-GB"/>
        </w:rPr>
        <w:t>, for example:</w:t>
      </w:r>
    </w:p>
    <w:p w14:paraId="08ECF068" w14:textId="56FF4648" w:rsidR="00A86B7C" w:rsidRPr="002049D2" w:rsidRDefault="00A86B7C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customized goods</w:t>
      </w:r>
    </w:p>
    <w:p w14:paraId="04CF81E1" w14:textId="785B8429" w:rsidR="00A86B7C" w:rsidRPr="002049D2" w:rsidRDefault="00A86B7C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perishable goods</w:t>
      </w:r>
    </w:p>
    <w:p w14:paraId="27B63BC7" w14:textId="0DAA7ED5" w:rsidR="00A86B7C" w:rsidRPr="002049D2" w:rsidRDefault="00A86B7C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software with a broken seal / </w:t>
      </w:r>
      <w:r w:rsidR="007C3CB1" w:rsidRPr="002049D2">
        <w:rPr>
          <w:rFonts w:eastAsiaTheme="minorHAnsi" w:cs="Arial"/>
          <w:sz w:val="24"/>
          <w:szCs w:val="24"/>
          <w:lang w:val="en-GB"/>
        </w:rPr>
        <w:t>shrink-wrap</w:t>
      </w:r>
    </w:p>
    <w:p w14:paraId="71D26983" w14:textId="0D80850C" w:rsidR="00A86B7C" w:rsidRPr="002049D2" w:rsidRDefault="00A86B7C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newspapers and other periodicals</w:t>
      </w:r>
    </w:p>
    <w:p w14:paraId="167CDE7A" w14:textId="77777777" w:rsidR="00F12E90" w:rsidRPr="002049D2" w:rsidRDefault="00F12E90" w:rsidP="000F42D7">
      <w:pPr>
        <w:pStyle w:val="ListParagraph"/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5580F715" w14:textId="759AA988" w:rsidR="00AA6FF2" w:rsidRPr="002049D2" w:rsidRDefault="00AA6FF2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Declaration of withdrawal </w:t>
      </w:r>
    </w:p>
    <w:p w14:paraId="2BD30549" w14:textId="4B531CDB" w:rsidR="00AA6FF2" w:rsidRPr="002049D2" w:rsidRDefault="001913C4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DOI</w:t>
      </w:r>
      <w:r w:rsidR="00AA6FF2" w:rsidRPr="002049D2">
        <w:rPr>
          <w:rFonts w:eastAsiaTheme="minorHAnsi" w:cs="Arial"/>
          <w:sz w:val="24"/>
          <w:szCs w:val="24"/>
          <w:lang w:val="en-GB"/>
        </w:rPr>
        <w:t xml:space="preserve"> that needs to be received</w:t>
      </w:r>
    </w:p>
    <w:p w14:paraId="67786E02" w14:textId="26D40C4A" w:rsidR="00AA6FF2" w:rsidRPr="002049D2" w:rsidRDefault="00AA6FF2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But: </w:t>
      </w:r>
      <w:r w:rsidR="001913C4" w:rsidRPr="002049D2">
        <w:rPr>
          <w:rFonts w:eastAsiaTheme="minorHAnsi" w:cs="Arial"/>
          <w:sz w:val="24"/>
          <w:szCs w:val="24"/>
          <w:lang w:val="en-GB"/>
        </w:rPr>
        <w:t>DOI</w:t>
      </w:r>
      <w:r w:rsidRPr="002049D2">
        <w:rPr>
          <w:rFonts w:eastAsiaTheme="minorHAnsi" w:cs="Arial"/>
          <w:sz w:val="24"/>
          <w:szCs w:val="24"/>
          <w:lang w:val="en-GB"/>
        </w:rPr>
        <w:t xml:space="preserve"> needs to be sent on time (not: received)</w:t>
      </w:r>
    </w:p>
    <w:p w14:paraId="4966B992" w14:textId="51B003F0" w:rsidR="00AA6FF2" w:rsidRPr="002049D2" w:rsidRDefault="00AA6FF2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No form required (</w:t>
      </w:r>
      <w:proofErr w:type="gramStart"/>
      <w:r w:rsidRPr="002049D2">
        <w:rPr>
          <w:rFonts w:eastAsiaTheme="minorHAnsi" w:cs="Arial"/>
          <w:sz w:val="24"/>
          <w:szCs w:val="24"/>
          <w:lang w:val="en-GB"/>
        </w:rPr>
        <w:t>any more</w:t>
      </w:r>
      <w:proofErr w:type="gramEnd"/>
      <w:r w:rsidRPr="002049D2">
        <w:rPr>
          <w:rFonts w:eastAsiaTheme="minorHAnsi" w:cs="Arial"/>
          <w:sz w:val="24"/>
          <w:szCs w:val="24"/>
          <w:lang w:val="en-GB"/>
        </w:rPr>
        <w:t>)</w:t>
      </w:r>
    </w:p>
    <w:p w14:paraId="6893E806" w14:textId="065CD707" w:rsidR="00643953" w:rsidRPr="002049D2" w:rsidRDefault="00643953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32B1E942" w14:textId="33772B42" w:rsidR="007F166A" w:rsidRPr="002049D2" w:rsidRDefault="004D06D8" w:rsidP="00BB4AB4">
      <w:pPr>
        <w:pStyle w:val="Heading2"/>
      </w:pPr>
      <w:bookmarkStart w:id="22" w:name="_Toc533532595"/>
      <w:r w:rsidRPr="002049D2">
        <w:lastRenderedPageBreak/>
        <w:t>CONTRACTS AND PERFORMANCE</w:t>
      </w:r>
      <w:bookmarkEnd w:id="22"/>
      <w:r w:rsidRPr="002049D2">
        <w:t xml:space="preserve"> </w:t>
      </w:r>
    </w:p>
    <w:p w14:paraId="2EDE52E5" w14:textId="77777777" w:rsidR="0016365C" w:rsidRPr="002049D2" w:rsidRDefault="0016365C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Basic principle: § 362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BGB</w:t>
      </w:r>
      <w:proofErr w:type="spellEnd"/>
    </w:p>
    <w:p w14:paraId="221EDF4E" w14:textId="294D4EC1" w:rsidR="0016365C" w:rsidRPr="002049D2" w:rsidRDefault="0016365C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Alternative: creditor accepts</w:t>
      </w:r>
      <w:r w:rsidR="005538B8" w:rsidRPr="002049D2">
        <w:rPr>
          <w:rFonts w:eastAsiaTheme="minorHAnsi" w:cs="Arial"/>
          <w:sz w:val="24"/>
          <w:szCs w:val="24"/>
          <w:lang w:val="en-GB"/>
        </w:rPr>
        <w:t xml:space="preserve"> “</w:t>
      </w:r>
      <w:r w:rsidR="00C80DB8" w:rsidRPr="002049D2">
        <w:rPr>
          <w:rFonts w:eastAsiaTheme="minorHAnsi" w:cs="Arial"/>
          <w:sz w:val="24"/>
          <w:szCs w:val="24"/>
          <w:lang w:val="en-GB"/>
        </w:rPr>
        <w:t>something</w:t>
      </w:r>
      <w:r w:rsidR="005538B8" w:rsidRPr="002049D2">
        <w:rPr>
          <w:rFonts w:eastAsiaTheme="minorHAnsi" w:cs="Arial"/>
          <w:sz w:val="24"/>
          <w:szCs w:val="24"/>
          <w:lang w:val="en-GB"/>
        </w:rPr>
        <w:t xml:space="preserve">” </w:t>
      </w:r>
      <w:r w:rsidR="00C80DB8" w:rsidRPr="002049D2">
        <w:rPr>
          <w:rFonts w:eastAsiaTheme="minorHAnsi" w:cs="Arial"/>
          <w:sz w:val="24"/>
          <w:szCs w:val="24"/>
          <w:lang w:val="en-GB"/>
        </w:rPr>
        <w:t>instead</w:t>
      </w:r>
      <w:r w:rsidRPr="002049D2">
        <w:rPr>
          <w:rFonts w:eastAsiaTheme="minorHAnsi" w:cs="Arial"/>
          <w:sz w:val="24"/>
          <w:szCs w:val="24"/>
          <w:lang w:val="en-GB"/>
        </w:rPr>
        <w:t xml:space="preserve"> of what was</w:t>
      </w:r>
    </w:p>
    <w:p w14:paraId="15696B16" w14:textId="77777777" w:rsidR="0016365C" w:rsidRPr="002049D2" w:rsidRDefault="0016365C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agreed upon,</w:t>
      </w:r>
      <w:r w:rsidRPr="002049D2">
        <w:rPr>
          <w:rFonts w:eastAsiaTheme="minorHAnsi"/>
          <w:sz w:val="24"/>
          <w:szCs w:val="24"/>
          <w:lang w:val="en-GB"/>
        </w:rPr>
        <w:t xml:space="preserve"> § 364</w:t>
      </w:r>
    </w:p>
    <w:p w14:paraId="106A3A67" w14:textId="77777777" w:rsidR="0016365C" w:rsidRPr="002049D2" w:rsidRDefault="0016365C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0D578BF9" w14:textId="77777777" w:rsidR="0016365C" w:rsidRPr="002049D2" w:rsidRDefault="0016365C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How to perform with money?</w:t>
      </w:r>
    </w:p>
    <w:p w14:paraId="3FEA4E29" w14:textId="749A494D" w:rsidR="0016365C" w:rsidRPr="002049D2" w:rsidRDefault="0016365C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Bank transfer</w:t>
      </w:r>
      <w:r w:rsidR="001B0D8E" w:rsidRPr="002049D2">
        <w:rPr>
          <w:rFonts w:eastAsiaTheme="minorHAnsi" w:cs="Arial"/>
          <w:sz w:val="24"/>
          <w:szCs w:val="24"/>
          <w:lang w:val="en-GB"/>
        </w:rPr>
        <w:t xml:space="preserve"> / cash / cards / </w:t>
      </w:r>
      <w:r w:rsidR="00230979" w:rsidRPr="002049D2">
        <w:rPr>
          <w:rFonts w:eastAsiaTheme="minorHAnsi" w:cs="Arial"/>
          <w:sz w:val="24"/>
          <w:szCs w:val="24"/>
          <w:lang w:val="en-GB"/>
        </w:rPr>
        <w:t>PayPal</w:t>
      </w:r>
    </w:p>
    <w:p w14:paraId="5DFB1372" w14:textId="71E39357" w:rsidR="00C8275E" w:rsidRPr="002049D2" w:rsidRDefault="00C8275E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Germans love cash. </w:t>
      </w:r>
      <w:r w:rsidR="00CE76AC" w:rsidRPr="002049D2">
        <w:rPr>
          <w:rFonts w:eastAsiaTheme="minorHAnsi" w:cs="Arial"/>
          <w:sz w:val="24"/>
          <w:szCs w:val="24"/>
          <w:lang w:val="en-GB"/>
        </w:rPr>
        <w:t>Therefore,</w:t>
      </w:r>
      <w:r w:rsidRPr="002049D2">
        <w:rPr>
          <w:rFonts w:eastAsiaTheme="minorHAnsi" w:cs="Arial"/>
          <w:sz w:val="24"/>
          <w:szCs w:val="24"/>
          <w:lang w:val="en-GB"/>
        </w:rPr>
        <w:t xml:space="preserve"> in the best case you should use cash. </w:t>
      </w:r>
    </w:p>
    <w:p w14:paraId="52FC9938" w14:textId="2FB90DAC" w:rsidR="0016365C" w:rsidRPr="002049D2" w:rsidRDefault="007E071B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Also,</w:t>
      </w:r>
      <w:r w:rsidR="0016365C" w:rsidRPr="002049D2">
        <w:rPr>
          <w:rFonts w:eastAsiaTheme="minorHAnsi" w:cs="Arial"/>
          <w:sz w:val="24"/>
          <w:szCs w:val="24"/>
          <w:lang w:val="en-GB"/>
        </w:rPr>
        <w:t xml:space="preserve"> important: Set-off / summation, </w:t>
      </w:r>
      <w:r w:rsidR="0016365C" w:rsidRPr="002049D2">
        <w:rPr>
          <w:rFonts w:eastAsiaTheme="minorHAnsi"/>
          <w:sz w:val="24"/>
          <w:szCs w:val="24"/>
          <w:lang w:val="en-GB"/>
        </w:rPr>
        <w:t>§ 389</w:t>
      </w:r>
    </w:p>
    <w:p w14:paraId="6B902F45" w14:textId="7D355DF9" w:rsidR="00E67B7A" w:rsidRPr="002049D2" w:rsidRDefault="00E67B7A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03630402" w14:textId="3296FCC3" w:rsidR="00E67B7A" w:rsidRPr="002049D2" w:rsidRDefault="00621E53" w:rsidP="00BB4AB4">
      <w:pPr>
        <w:pStyle w:val="Heading2"/>
      </w:pPr>
      <w:bookmarkStart w:id="23" w:name="_Toc533532596"/>
      <w:r w:rsidRPr="002049D2">
        <w:t>BREACH OF CONTRACT</w:t>
      </w:r>
      <w:bookmarkEnd w:id="23"/>
      <w:r w:rsidRPr="002049D2">
        <w:t xml:space="preserve"> </w:t>
      </w:r>
    </w:p>
    <w:p w14:paraId="340C08D6" w14:textId="32B28465" w:rsidR="00E67B7A" w:rsidRPr="002049D2" w:rsidRDefault="00621E53" w:rsidP="000F42D7">
      <w:pPr>
        <w:pStyle w:val="Heading3"/>
        <w:spacing w:line="240" w:lineRule="auto"/>
        <w:rPr>
          <w:rFonts w:ascii="FuturaTCY" w:hAnsi="FuturaTCY"/>
        </w:rPr>
      </w:pPr>
      <w:bookmarkStart w:id="24" w:name="_Toc533532597"/>
      <w:r w:rsidRPr="002049D2">
        <w:rPr>
          <w:rFonts w:ascii="FuturaTCY" w:hAnsi="FuturaTCY"/>
        </w:rPr>
        <w:t>COMPENSATION</w:t>
      </w:r>
      <w:bookmarkEnd w:id="24"/>
      <w:r w:rsidRPr="002049D2">
        <w:rPr>
          <w:rFonts w:ascii="FuturaTCY" w:hAnsi="FuturaTCY"/>
        </w:rPr>
        <w:t xml:space="preserve"> </w:t>
      </w:r>
    </w:p>
    <w:p w14:paraId="28724A14" w14:textId="4390AF91" w:rsidR="00921856" w:rsidRPr="002049D2" w:rsidRDefault="00C5471B" w:rsidP="008C1F2D">
      <w:pPr>
        <w:rPr>
          <w:rFonts w:eastAsiaTheme="minorHAnsi"/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2 elements of fault</w:t>
      </w:r>
      <w:r w:rsidR="004D77EF" w:rsidRPr="002049D2">
        <w:rPr>
          <w:sz w:val="24"/>
          <w:szCs w:val="24"/>
          <w:lang w:val="en-GB"/>
        </w:rPr>
        <w:t xml:space="preserve">. </w:t>
      </w:r>
      <w:r w:rsidR="008C1F2D" w:rsidRPr="002049D2">
        <w:rPr>
          <w:sz w:val="24"/>
          <w:szCs w:val="24"/>
          <w:lang w:val="en-GB"/>
        </w:rPr>
        <w:t>Misconduct</w:t>
      </w:r>
      <w:r w:rsidR="00921856" w:rsidRPr="002049D2">
        <w:rPr>
          <w:sz w:val="24"/>
          <w:szCs w:val="24"/>
          <w:lang w:val="en-GB"/>
        </w:rPr>
        <w:t xml:space="preserve"> </w:t>
      </w:r>
      <w:r w:rsidR="00921856" w:rsidRPr="002049D2">
        <w:rPr>
          <w:rFonts w:eastAsiaTheme="minorHAnsi"/>
          <w:sz w:val="24"/>
          <w:szCs w:val="24"/>
          <w:lang w:val="en-GB"/>
        </w:rPr>
        <w:t xml:space="preserve">§ 276: </w:t>
      </w:r>
    </w:p>
    <w:p w14:paraId="23135B54" w14:textId="2F4DC4B1" w:rsidR="008C1F2D" w:rsidRPr="002049D2" w:rsidRDefault="0009359F" w:rsidP="00514DF5">
      <w:pPr>
        <w:pStyle w:val="ListParagraph"/>
        <w:numPr>
          <w:ilvl w:val="0"/>
          <w:numId w:val="37"/>
        </w:num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Negligence</w:t>
      </w:r>
      <w:r w:rsidR="002E6AE3" w:rsidRPr="002049D2">
        <w:rPr>
          <w:sz w:val="24"/>
          <w:szCs w:val="24"/>
          <w:lang w:val="en-GB"/>
        </w:rPr>
        <w:t xml:space="preserve"> – what should the reasonable person have done </w:t>
      </w:r>
    </w:p>
    <w:p w14:paraId="1B5BCED7" w14:textId="11E10766" w:rsidR="002E6AE3" w:rsidRPr="002049D2" w:rsidRDefault="002E6AE3" w:rsidP="00514DF5">
      <w:pPr>
        <w:pStyle w:val="ListParagraph"/>
        <w:numPr>
          <w:ilvl w:val="1"/>
          <w:numId w:val="8"/>
        </w:num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Simple negligence</w:t>
      </w:r>
    </w:p>
    <w:p w14:paraId="00E5953F" w14:textId="5BAE803A" w:rsidR="002E6AE3" w:rsidRPr="002049D2" w:rsidRDefault="002E6AE3" w:rsidP="00514DF5">
      <w:pPr>
        <w:pStyle w:val="ListParagraph"/>
        <w:numPr>
          <w:ilvl w:val="1"/>
          <w:numId w:val="8"/>
        </w:num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Gross negligence </w:t>
      </w:r>
    </w:p>
    <w:p w14:paraId="2DD51983" w14:textId="06F706B4" w:rsidR="0009359F" w:rsidRPr="002049D2" w:rsidRDefault="0009359F" w:rsidP="00514DF5">
      <w:pPr>
        <w:pStyle w:val="ListParagraph"/>
        <w:numPr>
          <w:ilvl w:val="0"/>
          <w:numId w:val="37"/>
        </w:num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Intentional misconduct </w:t>
      </w:r>
    </w:p>
    <w:p w14:paraId="3B19616E" w14:textId="55EFF1A6" w:rsidR="005E0DD8" w:rsidRPr="002049D2" w:rsidRDefault="002F4B66" w:rsidP="002F4B66">
      <w:p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Reverse situation – if something </w:t>
      </w:r>
      <w:r w:rsidR="00CE76AC" w:rsidRPr="002049D2">
        <w:rPr>
          <w:sz w:val="24"/>
          <w:szCs w:val="24"/>
          <w:lang w:val="en-GB"/>
        </w:rPr>
        <w:t>has</w:t>
      </w:r>
      <w:r w:rsidRPr="002049D2">
        <w:rPr>
          <w:sz w:val="24"/>
          <w:szCs w:val="24"/>
          <w:lang w:val="en-GB"/>
        </w:rPr>
        <w:t xml:space="preserve"> been done to you: you don’t need to prove that someone was negligent, he should prove that he did take all reasonable care. </w:t>
      </w:r>
    </w:p>
    <w:p w14:paraId="4676A6D4" w14:textId="77777777" w:rsidR="0061587D" w:rsidRPr="002049D2" w:rsidRDefault="0061587D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6A278F8F" w14:textId="36F79642" w:rsidR="00476139" w:rsidRPr="002049D2" w:rsidRDefault="00954E90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Compensation requires an element of fault</w:t>
      </w:r>
      <w:r w:rsidR="00764EB5" w:rsidRPr="002049D2">
        <w:rPr>
          <w:rFonts w:eastAsiaTheme="minorHAnsi" w:cs="Arial"/>
          <w:sz w:val="24"/>
          <w:szCs w:val="24"/>
          <w:lang w:val="en-GB"/>
        </w:rPr>
        <w:t xml:space="preserve"> – compensation and responsibility</w:t>
      </w:r>
    </w:p>
    <w:p w14:paraId="26340851" w14:textId="77777777" w:rsidR="00390B37" w:rsidRPr="002049D2" w:rsidRDefault="00476139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This includes misconduct of legal representatives, </w:t>
      </w:r>
      <w:r w:rsidRPr="002049D2">
        <w:rPr>
          <w:rFonts w:eastAsiaTheme="minorHAnsi"/>
          <w:sz w:val="24"/>
          <w:szCs w:val="24"/>
          <w:lang w:val="en-GB"/>
        </w:rPr>
        <w:t>§ 278</w:t>
      </w:r>
    </w:p>
    <w:p w14:paraId="304C4691" w14:textId="2A4D257D" w:rsidR="00057723" w:rsidRPr="002049D2" w:rsidRDefault="00476139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This test can be modified in certain situations (e.g.,</w:t>
      </w:r>
      <w:r w:rsidRPr="002049D2">
        <w:rPr>
          <w:rFonts w:eastAsiaTheme="minorHAnsi"/>
          <w:sz w:val="24"/>
          <w:szCs w:val="24"/>
          <w:lang w:val="en-GB"/>
        </w:rPr>
        <w:t xml:space="preserve"> 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311a</w:t>
      </w:r>
      <w:proofErr w:type="spellEnd"/>
      <w:r w:rsidRPr="002049D2">
        <w:rPr>
          <w:rFonts w:eastAsiaTheme="minorHAnsi"/>
          <w:sz w:val="24"/>
          <w:szCs w:val="24"/>
          <w:lang w:val="en-GB"/>
        </w:rPr>
        <w:t>)</w:t>
      </w:r>
    </w:p>
    <w:p w14:paraId="6CA40666" w14:textId="47594138" w:rsidR="00B027EB" w:rsidRPr="002049D2" w:rsidRDefault="00B027EB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7DC2DC9D" w14:textId="712A0AD2" w:rsidR="00B027EB" w:rsidRPr="002049D2" w:rsidRDefault="00B027EB" w:rsidP="000F42D7">
      <w:pPr>
        <w:autoSpaceDE w:val="0"/>
        <w:autoSpaceDN w:val="0"/>
        <w:adjustRightInd w:val="0"/>
        <w:spacing w:line="240" w:lineRule="auto"/>
        <w:rPr>
          <w:rFonts w:eastAsiaTheme="minorHAnsi" w:cs="Arial,Bold"/>
          <w:bCs/>
          <w:sz w:val="24"/>
          <w:szCs w:val="24"/>
          <w:lang w:val="en-GB"/>
        </w:rPr>
      </w:pPr>
      <w:r w:rsidRPr="002049D2">
        <w:rPr>
          <w:rFonts w:eastAsiaTheme="minorHAnsi" w:cs="Arial,Bold"/>
          <w:bCs/>
          <w:sz w:val="24"/>
          <w:szCs w:val="24"/>
          <w:lang w:val="en-GB"/>
        </w:rPr>
        <w:t xml:space="preserve">What is </w:t>
      </w:r>
      <w:r w:rsidR="00591C0F" w:rsidRPr="002049D2">
        <w:rPr>
          <w:rFonts w:eastAsiaTheme="minorHAnsi" w:cs="Arial,Bold"/>
          <w:bCs/>
          <w:sz w:val="24"/>
          <w:szCs w:val="24"/>
          <w:lang w:val="en-GB"/>
        </w:rPr>
        <w:t>“</w:t>
      </w:r>
      <w:r w:rsidR="009559ED" w:rsidRPr="002049D2">
        <w:rPr>
          <w:rFonts w:eastAsiaTheme="minorHAnsi" w:cs="Arial,Bold"/>
          <w:bCs/>
          <w:sz w:val="24"/>
          <w:szCs w:val="24"/>
          <w:lang w:val="en-GB"/>
        </w:rPr>
        <w:t>compensation</w:t>
      </w:r>
      <w:r w:rsidR="00280DAC" w:rsidRPr="002049D2">
        <w:rPr>
          <w:rFonts w:eastAsiaTheme="minorHAnsi" w:cs="Arial,Bold"/>
          <w:bCs/>
          <w:sz w:val="24"/>
          <w:szCs w:val="24"/>
          <w:lang w:val="en-GB"/>
        </w:rPr>
        <w:t>”?</w:t>
      </w:r>
    </w:p>
    <w:p w14:paraId="700EC181" w14:textId="7180A291" w:rsidR="00B027EB" w:rsidRPr="002049D2" w:rsidRDefault="00B027EB" w:rsidP="000F42D7">
      <w:pPr>
        <w:autoSpaceDE w:val="0"/>
        <w:autoSpaceDN w:val="0"/>
        <w:adjustRightInd w:val="0"/>
        <w:spacing w:line="240" w:lineRule="auto"/>
        <w:rPr>
          <w:rFonts w:eastAsiaTheme="minorHAnsi" w:cs="Arial,Bold"/>
          <w:bCs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What is owed?</w:t>
      </w:r>
    </w:p>
    <w:p w14:paraId="01226A34" w14:textId="30333CAB" w:rsidR="00B027EB" w:rsidRPr="002049D2" w:rsidRDefault="00B027EB" w:rsidP="00514D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Restoration,</w:t>
      </w:r>
      <w:r w:rsidRPr="002049D2">
        <w:rPr>
          <w:rFonts w:eastAsiaTheme="minorHAnsi"/>
          <w:sz w:val="24"/>
          <w:szCs w:val="24"/>
          <w:lang w:val="en-GB"/>
        </w:rPr>
        <w:t xml:space="preserve"> § 249 I</w:t>
      </w:r>
    </w:p>
    <w:p w14:paraId="5CE9FA71" w14:textId="03596E88" w:rsidR="00B027EB" w:rsidRPr="002049D2" w:rsidRDefault="00B027EB" w:rsidP="00514D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If compensation is owed for injury of persons or damage of</w:t>
      </w:r>
      <w:r w:rsidR="00921856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 xml:space="preserve">goods, the respective monetary amount can be required, </w:t>
      </w:r>
      <w:r w:rsidRPr="002049D2">
        <w:rPr>
          <w:rFonts w:eastAsiaTheme="minorHAnsi"/>
          <w:sz w:val="24"/>
          <w:szCs w:val="24"/>
          <w:lang w:val="en-GB"/>
        </w:rPr>
        <w:t>§ 249 II</w:t>
      </w:r>
    </w:p>
    <w:p w14:paraId="1C51CC6D" w14:textId="166E7886" w:rsidR="00B027EB" w:rsidRPr="002049D2" w:rsidRDefault="00B027EB" w:rsidP="00514D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If restoration is not possible or only possible with disproportionate</w:t>
      </w:r>
      <w:r w:rsidR="00921856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>expenses, compensation is money is owe</w:t>
      </w:r>
      <w:r w:rsidRPr="002049D2">
        <w:rPr>
          <w:rFonts w:eastAsiaTheme="minorHAnsi"/>
          <w:sz w:val="24"/>
          <w:szCs w:val="24"/>
          <w:lang w:val="en-GB"/>
        </w:rPr>
        <w:t>d, § 251</w:t>
      </w:r>
    </w:p>
    <w:p w14:paraId="49127232" w14:textId="6D9F7232" w:rsidR="002F487B" w:rsidRPr="002049D2" w:rsidRDefault="00B027EB" w:rsidP="00514DF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Remember the sad tale of Ferdinand!</w:t>
      </w:r>
      <w:r w:rsidR="009229D3" w:rsidRPr="002049D2">
        <w:rPr>
          <w:rFonts w:eastAsiaTheme="minorHAnsi" w:cs="Arial"/>
          <w:sz w:val="24"/>
          <w:szCs w:val="24"/>
          <w:lang w:val="en-GB"/>
        </w:rPr>
        <w:t xml:space="preserve"> (when you get paid the value of the damaged property)</w:t>
      </w:r>
    </w:p>
    <w:p w14:paraId="1A61FD93" w14:textId="0F59CD99" w:rsidR="00B027EB" w:rsidRPr="002049D2" w:rsidRDefault="00B027EB" w:rsidP="00514D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Contributory negligence, </w:t>
      </w:r>
      <w:r w:rsidRPr="002049D2">
        <w:rPr>
          <w:rFonts w:eastAsiaTheme="minorHAnsi"/>
          <w:sz w:val="24"/>
          <w:szCs w:val="24"/>
          <w:lang w:val="en-GB"/>
        </w:rPr>
        <w:t>§ 254</w:t>
      </w:r>
      <w:r w:rsidR="00A13687" w:rsidRPr="002049D2">
        <w:rPr>
          <w:rFonts w:eastAsiaTheme="minorHAnsi"/>
          <w:sz w:val="24"/>
          <w:szCs w:val="24"/>
          <w:lang w:val="en-GB"/>
        </w:rPr>
        <w:t xml:space="preserve"> – if compensation </w:t>
      </w:r>
      <w:r w:rsidR="002B1E57" w:rsidRPr="002049D2">
        <w:rPr>
          <w:rFonts w:eastAsiaTheme="minorHAnsi"/>
          <w:sz w:val="24"/>
          <w:szCs w:val="24"/>
          <w:lang w:val="en-GB"/>
        </w:rPr>
        <w:t xml:space="preserve">is owed to you, but you contributed to this negligence. </w:t>
      </w:r>
    </w:p>
    <w:p w14:paraId="03312321" w14:textId="6AB04294" w:rsidR="005D2362" w:rsidRPr="002049D2" w:rsidRDefault="005D2362" w:rsidP="00514D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If you </w:t>
      </w:r>
      <w:r w:rsidR="002F4B66" w:rsidRPr="002049D2">
        <w:rPr>
          <w:rFonts w:eastAsiaTheme="minorHAnsi" w:cs="Arial"/>
          <w:sz w:val="24"/>
          <w:szCs w:val="24"/>
          <w:lang w:val="en-GB"/>
        </w:rPr>
        <w:t>can’t</w:t>
      </w:r>
      <w:r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="00AC6D5C" w:rsidRPr="002049D2">
        <w:rPr>
          <w:rFonts w:eastAsiaTheme="minorHAnsi" w:cs="Arial"/>
          <w:sz w:val="24"/>
          <w:szCs w:val="24"/>
          <w:lang w:val="en-GB"/>
        </w:rPr>
        <w:t>afford</w:t>
      </w:r>
      <w:r w:rsidRPr="002049D2">
        <w:rPr>
          <w:rFonts w:eastAsiaTheme="minorHAnsi" w:cs="Arial"/>
          <w:sz w:val="24"/>
          <w:szCs w:val="24"/>
          <w:lang w:val="en-GB"/>
        </w:rPr>
        <w:t xml:space="preserve"> compensation </w:t>
      </w:r>
      <w:r w:rsidR="00AC6D5C" w:rsidRPr="002049D2">
        <w:rPr>
          <w:rFonts w:eastAsiaTheme="minorHAnsi" w:cs="Arial"/>
          <w:sz w:val="24"/>
          <w:szCs w:val="24"/>
          <w:lang w:val="en-GB"/>
        </w:rPr>
        <w:t>in certain areas there are compulsory insurances (law, finance, construction)</w:t>
      </w:r>
      <w:r w:rsidR="002F4B66" w:rsidRPr="002049D2">
        <w:rPr>
          <w:rFonts w:eastAsiaTheme="minorHAnsi" w:cs="Arial"/>
          <w:sz w:val="24"/>
          <w:szCs w:val="24"/>
          <w:lang w:val="en-GB"/>
        </w:rPr>
        <w:t>.</w:t>
      </w:r>
    </w:p>
    <w:p w14:paraId="3958BFB6" w14:textId="77777777" w:rsidR="00F71F48" w:rsidRPr="002049D2" w:rsidRDefault="00F71F48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3C49A66D" w14:textId="2A41CCC1" w:rsidR="00B027EB" w:rsidRPr="002049D2" w:rsidRDefault="00B027EB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What is included?</w:t>
      </w:r>
    </w:p>
    <w:p w14:paraId="730777A1" w14:textId="77777777" w:rsidR="00F71F48" w:rsidRPr="002049D2" w:rsidRDefault="00B027EB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Lost profits,</w:t>
      </w:r>
      <w:r w:rsidRPr="002049D2">
        <w:rPr>
          <w:rFonts w:eastAsiaTheme="minorHAnsi"/>
          <w:sz w:val="24"/>
          <w:szCs w:val="24"/>
          <w:lang w:val="en-GB"/>
        </w:rPr>
        <w:t xml:space="preserve"> § 252</w:t>
      </w:r>
    </w:p>
    <w:p w14:paraId="4627EB24" w14:textId="59ED8ADF" w:rsidR="00B027EB" w:rsidRPr="002049D2" w:rsidRDefault="00B027EB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For non-pecuniary</w:t>
      </w:r>
      <w:r w:rsidR="00AD2EB0" w:rsidRPr="002049D2">
        <w:rPr>
          <w:rFonts w:eastAsiaTheme="minorHAnsi" w:cs="Arial"/>
          <w:sz w:val="24"/>
          <w:szCs w:val="24"/>
          <w:lang w:val="en-GB"/>
        </w:rPr>
        <w:t xml:space="preserve"> (</w:t>
      </w:r>
      <w:proofErr w:type="spellStart"/>
      <w:proofErr w:type="gramStart"/>
      <w:r w:rsidR="00AD2EB0" w:rsidRPr="002049D2">
        <w:rPr>
          <w:rFonts w:eastAsiaTheme="minorHAnsi" w:cs="Arial"/>
          <w:sz w:val="24"/>
          <w:szCs w:val="24"/>
          <w:lang w:val="en-GB"/>
        </w:rPr>
        <w:t>cant</w:t>
      </w:r>
      <w:proofErr w:type="spellEnd"/>
      <w:proofErr w:type="gramEnd"/>
      <w:r w:rsidR="00AD2EB0" w:rsidRPr="002049D2">
        <w:rPr>
          <w:rFonts w:eastAsiaTheme="minorHAnsi" w:cs="Arial"/>
          <w:sz w:val="24"/>
          <w:szCs w:val="24"/>
          <w:lang w:val="en-GB"/>
        </w:rPr>
        <w:t xml:space="preserve"> be fixed with money)</w:t>
      </w:r>
      <w:r w:rsidRPr="002049D2">
        <w:rPr>
          <w:rFonts w:eastAsiaTheme="minorHAnsi" w:cs="Arial"/>
          <w:sz w:val="24"/>
          <w:szCs w:val="24"/>
          <w:lang w:val="en-GB"/>
        </w:rPr>
        <w:t xml:space="preserve"> losses only if prescribed by law, </w:t>
      </w:r>
      <w:r w:rsidRPr="002049D2">
        <w:rPr>
          <w:rFonts w:eastAsiaTheme="minorHAnsi"/>
          <w:sz w:val="24"/>
          <w:szCs w:val="24"/>
          <w:lang w:val="en-GB"/>
        </w:rPr>
        <w:t>§ 253 I</w:t>
      </w:r>
    </w:p>
    <w:p w14:paraId="08F573AB" w14:textId="32E57C6E" w:rsidR="00AD2EB0" w:rsidRPr="002049D2" w:rsidRDefault="00AD2EB0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Sentimental </w:t>
      </w:r>
      <w:r w:rsidR="00F20FFF" w:rsidRPr="002049D2">
        <w:rPr>
          <w:rFonts w:eastAsiaTheme="minorHAnsi" w:cs="Arial"/>
          <w:sz w:val="24"/>
          <w:szCs w:val="24"/>
          <w:lang w:val="en-GB"/>
        </w:rPr>
        <w:t>value (emotional distress, German law does not cover these cases)</w:t>
      </w:r>
    </w:p>
    <w:p w14:paraId="21C3816B" w14:textId="6606FBDA" w:rsidR="00F20FFF" w:rsidRPr="002049D2" w:rsidRDefault="00E3372B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Reputation </w:t>
      </w:r>
    </w:p>
    <w:p w14:paraId="34F8CAF7" w14:textId="7895B3C8" w:rsidR="006A6C34" w:rsidRPr="002049D2" w:rsidRDefault="006A6C34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Schmerzherz</w:t>
      </w:r>
      <w:proofErr w:type="spellEnd"/>
      <w:r w:rsidRPr="002049D2">
        <w:rPr>
          <w:rFonts w:eastAsiaTheme="minorHAnsi" w:cs="Arial"/>
          <w:sz w:val="24"/>
          <w:szCs w:val="24"/>
          <w:lang w:val="en-GB"/>
        </w:rPr>
        <w:t xml:space="preserve"> Geld (compensation for a pain)</w:t>
      </w:r>
    </w:p>
    <w:p w14:paraId="221EF49F" w14:textId="3AB4E128" w:rsidR="00C50A18" w:rsidRPr="002049D2" w:rsidRDefault="00C50A18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Lost days of </w:t>
      </w:r>
      <w:r w:rsidR="001828E9" w:rsidRPr="002049D2">
        <w:rPr>
          <w:rFonts w:eastAsiaTheme="minorHAnsi" w:cs="Arial"/>
          <w:sz w:val="24"/>
          <w:szCs w:val="24"/>
          <w:lang w:val="en-GB"/>
        </w:rPr>
        <w:t xml:space="preserve">vacation </w:t>
      </w:r>
    </w:p>
    <w:p w14:paraId="482E9B37" w14:textId="0B500DA7" w:rsidR="00A53AF3" w:rsidRPr="002049D2" w:rsidRDefault="00A53AF3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Heritage listed </w:t>
      </w:r>
      <w:r w:rsidR="00EB4BB1" w:rsidRPr="002049D2">
        <w:rPr>
          <w:rFonts w:eastAsiaTheme="minorHAnsi" w:cs="Arial"/>
          <w:sz w:val="24"/>
          <w:szCs w:val="24"/>
          <w:lang w:val="en-GB"/>
        </w:rPr>
        <w:t xml:space="preserve">(houses which value is dependent on historical importance) </w:t>
      </w:r>
    </w:p>
    <w:p w14:paraId="0E23DAC1" w14:textId="108BDB42" w:rsidR="00DA5076" w:rsidRPr="002049D2" w:rsidRDefault="00DA5076" w:rsidP="000A15AF">
      <w:pPr>
        <w:rPr>
          <w:sz w:val="24"/>
          <w:szCs w:val="24"/>
          <w:lang w:val="en-GB"/>
        </w:rPr>
      </w:pPr>
    </w:p>
    <w:p w14:paraId="60672ED8" w14:textId="420A1030" w:rsidR="00DA5076" w:rsidRPr="002049D2" w:rsidRDefault="00DA5076" w:rsidP="000A15AF">
      <w:pPr>
        <w:rPr>
          <w:b/>
          <w:sz w:val="24"/>
          <w:szCs w:val="24"/>
          <w:lang w:val="en-GB"/>
        </w:rPr>
      </w:pPr>
      <w:r w:rsidRPr="002049D2">
        <w:rPr>
          <w:b/>
          <w:sz w:val="24"/>
          <w:szCs w:val="24"/>
          <w:lang w:val="en-GB"/>
        </w:rPr>
        <w:t xml:space="preserve">Germany VS USA </w:t>
      </w:r>
    </w:p>
    <w:p w14:paraId="171BCA45" w14:textId="0534A9A1" w:rsidR="00DA5076" w:rsidRPr="002049D2" w:rsidRDefault="00F725EB" w:rsidP="00514DF5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USA compensation is way higher than in Germany</w:t>
      </w:r>
    </w:p>
    <w:p w14:paraId="505C46FA" w14:textId="311B1543" w:rsidR="001869A1" w:rsidRPr="002049D2" w:rsidRDefault="001869A1" w:rsidP="00514DF5">
      <w:pPr>
        <w:pStyle w:val="ListParagraph"/>
        <w:numPr>
          <w:ilvl w:val="1"/>
          <w:numId w:val="8"/>
        </w:num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In USA </w:t>
      </w:r>
      <w:r w:rsidR="008F5527" w:rsidRPr="002049D2">
        <w:rPr>
          <w:sz w:val="24"/>
          <w:szCs w:val="24"/>
          <w:lang w:val="en-GB"/>
        </w:rPr>
        <w:t xml:space="preserve">they think it’s a punishment </w:t>
      </w:r>
    </w:p>
    <w:p w14:paraId="1756173D" w14:textId="3B0B8FD6" w:rsidR="00E11EAC" w:rsidRPr="002049D2" w:rsidRDefault="00E11EAC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4599E3AD" w14:textId="53DDA59A" w:rsidR="00E11EAC" w:rsidRPr="002049D2" w:rsidRDefault="00824222" w:rsidP="000F42D7">
      <w:pPr>
        <w:pStyle w:val="Heading3"/>
        <w:spacing w:line="240" w:lineRule="auto"/>
        <w:rPr>
          <w:rFonts w:ascii="FuturaTCY" w:hAnsi="FuturaTCY"/>
        </w:rPr>
      </w:pPr>
      <w:bookmarkStart w:id="25" w:name="_Toc533532598"/>
      <w:r w:rsidRPr="002049D2">
        <w:rPr>
          <w:rFonts w:ascii="FuturaTCY" w:hAnsi="FuturaTCY"/>
        </w:rPr>
        <w:t>BREACH OF CONTRACT – PERFORMANCE</w:t>
      </w:r>
      <w:bookmarkEnd w:id="25"/>
      <w:r w:rsidRPr="002049D2">
        <w:rPr>
          <w:rFonts w:ascii="FuturaTCY" w:hAnsi="FuturaTCY"/>
        </w:rPr>
        <w:t xml:space="preserve"> </w:t>
      </w:r>
    </w:p>
    <w:p w14:paraId="711650F5" w14:textId="77777777" w:rsidR="00214BD1" w:rsidRPr="002049D2" w:rsidRDefault="00214BD1" w:rsidP="00214BD1">
      <w:pPr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What kind of compensation can be? </w:t>
      </w:r>
    </w:p>
    <w:p w14:paraId="002CB72D" w14:textId="77777777" w:rsidR="00214BD1" w:rsidRPr="002049D2" w:rsidRDefault="00214BD1" w:rsidP="00514DF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eastAsiaTheme="minorHAnsi" w:cs="Arial"/>
          <w:bCs/>
          <w:caps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compensation instead of performance </w:t>
      </w:r>
      <w:r w:rsidRPr="002049D2">
        <w:rPr>
          <w:rFonts w:eastAsiaTheme="minorHAnsi" w:cs="Arial"/>
          <w:bCs/>
          <w:caps/>
          <w:sz w:val="24"/>
          <w:szCs w:val="24"/>
          <w:lang w:val="en-GB"/>
        </w:rPr>
        <w:t>(</w:t>
      </w:r>
      <w:r w:rsidRPr="002049D2">
        <w:rPr>
          <w:rFonts w:eastAsiaTheme="minorHAnsi" w:cs="Arial"/>
          <w:sz w:val="24"/>
          <w:szCs w:val="24"/>
          <w:lang w:val="en-GB"/>
        </w:rPr>
        <w:t xml:space="preserve">e.g., </w:t>
      </w:r>
      <w:r w:rsidRPr="002049D2">
        <w:rPr>
          <w:rFonts w:eastAsiaTheme="minorHAnsi"/>
          <w:sz w:val="24"/>
          <w:szCs w:val="24"/>
          <w:lang w:val="en-GB"/>
        </w:rPr>
        <w:t xml:space="preserve">§ 283 or § </w:t>
      </w:r>
      <w:proofErr w:type="spellStart"/>
      <w:r w:rsidRPr="002049D2">
        <w:rPr>
          <w:rFonts w:eastAsiaTheme="minorHAnsi"/>
          <w:sz w:val="24"/>
          <w:szCs w:val="24"/>
          <w:lang w:val="en-GB"/>
        </w:rPr>
        <w:t>311a</w:t>
      </w:r>
      <w:proofErr w:type="spellEnd"/>
      <w:r w:rsidRPr="002049D2">
        <w:rPr>
          <w:rFonts w:eastAsiaTheme="minorHAnsi"/>
          <w:sz w:val="24"/>
          <w:szCs w:val="24"/>
          <w:lang w:val="en-GB"/>
        </w:rPr>
        <w:t>)</w:t>
      </w:r>
      <w:r w:rsidRPr="002049D2">
        <w:rPr>
          <w:rFonts w:eastAsiaTheme="minorHAnsi" w:cs="Arial"/>
          <w:sz w:val="24"/>
          <w:szCs w:val="24"/>
          <w:lang w:val="en-GB"/>
        </w:rPr>
        <w:t xml:space="preserve"> </w:t>
      </w:r>
    </w:p>
    <w:p w14:paraId="7D14ED35" w14:textId="246246E5" w:rsidR="00824222" w:rsidRPr="002049D2" w:rsidRDefault="00214BD1" w:rsidP="00514DF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eastAsiaTheme="minorHAnsi" w:cs="Arial"/>
          <w:bCs/>
          <w:caps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compensation in addition to performance </w:t>
      </w:r>
      <w:r w:rsidRPr="002049D2">
        <w:rPr>
          <w:rFonts w:eastAsiaTheme="minorHAnsi" w:cs="Arial"/>
          <w:bCs/>
          <w:caps/>
          <w:sz w:val="24"/>
          <w:szCs w:val="24"/>
          <w:lang w:val="en-GB"/>
        </w:rPr>
        <w:t>(</w:t>
      </w:r>
      <w:r w:rsidRPr="002049D2">
        <w:rPr>
          <w:rFonts w:eastAsiaTheme="minorHAnsi" w:cs="Arial"/>
          <w:sz w:val="24"/>
          <w:szCs w:val="24"/>
          <w:lang w:val="en-GB"/>
        </w:rPr>
        <w:t>e.g.</w:t>
      </w:r>
      <w:r w:rsidRPr="002049D2">
        <w:rPr>
          <w:rFonts w:eastAsiaTheme="minorHAnsi"/>
          <w:sz w:val="24"/>
          <w:szCs w:val="24"/>
          <w:lang w:val="en-GB"/>
        </w:rPr>
        <w:t>, § 286)</w:t>
      </w:r>
    </w:p>
    <w:p w14:paraId="3AF175B4" w14:textId="77777777" w:rsidR="00F93AC7" w:rsidRPr="00203F59" w:rsidRDefault="00F93AC7" w:rsidP="00F93AC7">
      <w:p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2049D2">
        <w:rPr>
          <w:sz w:val="24"/>
          <w:szCs w:val="24"/>
          <w:lang w:val="en-GB"/>
        </w:rPr>
        <w:t xml:space="preserve">Inability to perform </w:t>
      </w:r>
    </w:p>
    <w:p w14:paraId="5C3D4937" w14:textId="77777777" w:rsidR="00F93AC7" w:rsidRPr="002049D2" w:rsidRDefault="00F93AC7" w:rsidP="00514DF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Before the contract formed</w:t>
      </w:r>
    </w:p>
    <w:p w14:paraId="362EA01E" w14:textId="2F83E7BF" w:rsidR="00F93AC7" w:rsidRPr="002049D2" w:rsidRDefault="00F93AC7" w:rsidP="00514DF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After the contract formed </w:t>
      </w:r>
    </w:p>
    <w:p w14:paraId="725E4CEC" w14:textId="77777777" w:rsidR="00F43ECF" w:rsidRPr="002049D2" w:rsidRDefault="00F43ECF" w:rsidP="00F43ECF">
      <w:pPr>
        <w:pStyle w:val="ListParagraph"/>
        <w:autoSpaceDE w:val="0"/>
        <w:autoSpaceDN w:val="0"/>
        <w:adjustRightInd w:val="0"/>
        <w:spacing w:line="240" w:lineRule="auto"/>
        <w:rPr>
          <w:sz w:val="24"/>
          <w:szCs w:val="24"/>
          <w:lang w:val="en-GB"/>
        </w:rPr>
      </w:pPr>
    </w:p>
    <w:p w14:paraId="3F8BEC6C" w14:textId="31B652F1" w:rsidR="00C66194" w:rsidRPr="002049D2" w:rsidRDefault="000B76BE" w:rsidP="00C66194">
      <w:pPr>
        <w:autoSpaceDE w:val="0"/>
        <w:autoSpaceDN w:val="0"/>
        <w:adjustRightInd w:val="0"/>
        <w:spacing w:line="240" w:lineRule="auto"/>
        <w:rPr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3A98BD6B" wp14:editId="2A4085B3">
                <wp:extent cx="6850966" cy="668215"/>
                <wp:effectExtent l="0" t="0" r="26670" b="1778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966" cy="6682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C80" w14:textId="77777777" w:rsidR="00C207BB" w:rsidRPr="00B153D4" w:rsidRDefault="00C207BB" w:rsidP="000B76BE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lecture: </w:t>
                            </w:r>
                          </w:p>
                          <w:p w14:paraId="65620CFD" w14:textId="77E719AE" w:rsidR="00C207BB" w:rsidRDefault="00C207BB" w:rsidP="000B76B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D13107" w14:textId="16A0DB59" w:rsidR="00C207BB" w:rsidRPr="000B76BE" w:rsidRDefault="00C207BB" w:rsidP="000B76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General rule: people need to do what they promised to do.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8BD6B" id="_x0000_s1037" type="#_x0000_t202" style="width:539.4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" fillcolor="white [3201]" strokecolor="#ed7d31 [3205]" strokeweight="1pt">
                <v:textbox>
                  <w:txbxContent>
                    <w:p w14:paraId="65D2DC80" w14:textId="77777777" w:rsidR="00C207BB" w:rsidRPr="00B153D4" w:rsidRDefault="00C207BB" w:rsidP="000B76BE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lecture: </w:t>
                      </w:r>
                    </w:p>
                    <w:p w14:paraId="65620CFD" w14:textId="77E719AE" w:rsidR="00C207BB" w:rsidRDefault="00C207BB" w:rsidP="000B76BE">
                      <w:pPr>
                        <w:rPr>
                          <w:lang w:val="en-GB"/>
                        </w:rPr>
                      </w:pPr>
                    </w:p>
                    <w:p w14:paraId="77D13107" w14:textId="16A0DB59" w:rsidR="00C207BB" w:rsidRPr="000B76BE" w:rsidRDefault="00C207BB" w:rsidP="000B76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General rule: people need to do what they promised to do.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A7063" w14:textId="77777777" w:rsidR="00FA1B8E" w:rsidRPr="002049D2" w:rsidRDefault="00FA1B8E" w:rsidP="000F42D7">
      <w:pPr>
        <w:spacing w:line="240" w:lineRule="auto"/>
        <w:rPr>
          <w:rFonts w:eastAsiaTheme="minorHAnsi"/>
          <w:sz w:val="24"/>
          <w:szCs w:val="24"/>
          <w:lang w:val="en-GB"/>
        </w:rPr>
      </w:pPr>
    </w:p>
    <w:tbl>
      <w:tblPr>
        <w:tblStyle w:val="GridTable4-Accent3"/>
        <w:tblW w:w="14312" w:type="dxa"/>
        <w:tblLook w:val="0620" w:firstRow="1" w:lastRow="0" w:firstColumn="0" w:lastColumn="0" w:noHBand="1" w:noVBand="1"/>
      </w:tblPr>
      <w:tblGrid>
        <w:gridCol w:w="7508"/>
        <w:gridCol w:w="6804"/>
      </w:tblGrid>
      <w:tr w:rsidR="001C1A22" w:rsidRPr="002049D2" w14:paraId="7082E265" w14:textId="77777777" w:rsidTr="00E75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8" w:type="dxa"/>
          </w:tcPr>
          <w:p w14:paraId="40D95019" w14:textId="5F035395" w:rsidR="005E1D81" w:rsidRPr="002049D2" w:rsidRDefault="005E1D81" w:rsidP="000F42D7">
            <w:pPr>
              <w:autoSpaceDE w:val="0"/>
              <w:autoSpaceDN w:val="0"/>
              <w:adjustRightInd w:val="0"/>
              <w:rPr>
                <w:rFonts w:eastAsiaTheme="minorHAnsi" w:cs="Arial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b w:val="0"/>
                <w:sz w:val="24"/>
                <w:szCs w:val="24"/>
                <w:lang w:val="en-GB"/>
              </w:rPr>
              <w:t xml:space="preserve">Performance is impossible </w:t>
            </w:r>
            <w:r w:rsidR="006C6C62" w:rsidRPr="002049D2">
              <w:rPr>
                <w:rFonts w:eastAsiaTheme="minorHAnsi"/>
                <w:b w:val="0"/>
                <w:sz w:val="24"/>
                <w:szCs w:val="24"/>
                <w:lang w:val="en-GB"/>
              </w:rPr>
              <w:t xml:space="preserve">§ 275 </w:t>
            </w:r>
            <w:proofErr w:type="spellStart"/>
            <w:r w:rsidR="006C6C62" w:rsidRPr="002049D2">
              <w:rPr>
                <w:rFonts w:eastAsiaTheme="minorHAnsi"/>
                <w:b w:val="0"/>
                <w:sz w:val="24"/>
                <w:szCs w:val="24"/>
                <w:lang w:val="en-GB"/>
              </w:rPr>
              <w:t>BGB</w:t>
            </w:r>
            <w:proofErr w:type="spellEnd"/>
          </w:p>
        </w:tc>
        <w:tc>
          <w:tcPr>
            <w:tcW w:w="6804" w:type="dxa"/>
          </w:tcPr>
          <w:p w14:paraId="6BE2A28D" w14:textId="2D223F62" w:rsidR="005E1D81" w:rsidRPr="002049D2" w:rsidRDefault="00F64AC8" w:rsidP="000F42D7">
            <w:pPr>
              <w:autoSpaceDE w:val="0"/>
              <w:autoSpaceDN w:val="0"/>
              <w:adjustRightInd w:val="0"/>
              <w:rPr>
                <w:rFonts w:eastAsiaTheme="minorHAnsi" w:cs="Arial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b w:val="0"/>
                <w:sz w:val="24"/>
                <w:szCs w:val="24"/>
                <w:lang w:val="en-GB"/>
              </w:rPr>
              <w:t xml:space="preserve">Performance is </w:t>
            </w:r>
            <w:r w:rsidR="00A5230D" w:rsidRPr="002049D2">
              <w:rPr>
                <w:rFonts w:eastAsiaTheme="minorHAnsi" w:cs="Arial"/>
                <w:b w:val="0"/>
                <w:sz w:val="24"/>
                <w:szCs w:val="24"/>
                <w:lang w:val="en-GB"/>
              </w:rPr>
              <w:t>delayed</w:t>
            </w:r>
            <w:r w:rsidR="00ED4EA1" w:rsidRPr="002049D2">
              <w:rPr>
                <w:rFonts w:eastAsiaTheme="minorHAnsi" w:cs="Arial"/>
                <w:b w:val="0"/>
                <w:sz w:val="24"/>
                <w:szCs w:val="24"/>
                <w:lang w:val="en-GB"/>
              </w:rPr>
              <w:t xml:space="preserve"> (it</w:t>
            </w:r>
            <w:r w:rsidR="007305D8" w:rsidRPr="002049D2">
              <w:rPr>
                <w:rFonts w:eastAsiaTheme="minorHAnsi" w:cs="Arial"/>
                <w:b w:val="0"/>
                <w:sz w:val="24"/>
                <w:szCs w:val="24"/>
                <w:lang w:val="en-GB"/>
              </w:rPr>
              <w:t>’</w:t>
            </w:r>
            <w:r w:rsidR="00ED4EA1" w:rsidRPr="002049D2">
              <w:rPr>
                <w:rFonts w:eastAsiaTheme="minorHAnsi" w:cs="Arial"/>
                <w:b w:val="0"/>
                <w:sz w:val="24"/>
                <w:szCs w:val="24"/>
                <w:lang w:val="en-GB"/>
              </w:rPr>
              <w:t>s still possible)</w:t>
            </w:r>
          </w:p>
        </w:tc>
      </w:tr>
      <w:tr w:rsidR="001C1A22" w:rsidRPr="002049D2" w14:paraId="54B8F2C4" w14:textId="77777777" w:rsidTr="00E75097">
        <w:tc>
          <w:tcPr>
            <w:tcW w:w="7508" w:type="dxa"/>
          </w:tcPr>
          <w:p w14:paraId="3DD0DE53" w14:textId="77777777" w:rsidR="005E1D81" w:rsidRPr="002049D2" w:rsidRDefault="001D711E" w:rsidP="000F42D7">
            <w:p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Consideration </w:t>
            </w:r>
          </w:p>
          <w:p w14:paraId="6834418A" w14:textId="0AA4AD6C" w:rsidR="001D711E" w:rsidRPr="002049D2" w:rsidRDefault="001D711E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No entitlement for performance, </w:t>
            </w:r>
            <w:r w:rsidRPr="002049D2">
              <w:rPr>
                <w:rFonts w:eastAsiaTheme="minorHAnsi"/>
                <w:sz w:val="24"/>
                <w:szCs w:val="24"/>
                <w:lang w:val="en-GB"/>
              </w:rPr>
              <w:t>§ 326 I</w:t>
            </w: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 (but maybe § 326 II)</w:t>
            </w:r>
          </w:p>
        </w:tc>
        <w:tc>
          <w:tcPr>
            <w:tcW w:w="6804" w:type="dxa"/>
          </w:tcPr>
          <w:p w14:paraId="37C326EC" w14:textId="218A9B11" w:rsidR="005E1D81" w:rsidRPr="002049D2" w:rsidRDefault="007F0046" w:rsidP="000F42D7">
            <w:p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Consideration is owed, unless contract is revoked</w:t>
            </w:r>
          </w:p>
        </w:tc>
      </w:tr>
      <w:tr w:rsidR="001C1A22" w:rsidRPr="002049D2" w14:paraId="2F69D192" w14:textId="77777777" w:rsidTr="00E75097">
        <w:tc>
          <w:tcPr>
            <w:tcW w:w="7508" w:type="dxa"/>
          </w:tcPr>
          <w:p w14:paraId="70569320" w14:textId="179BB094" w:rsidR="001D711E" w:rsidRPr="002049D2" w:rsidRDefault="001D711E" w:rsidP="000F42D7">
            <w:p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What about revocation</w:t>
            </w:r>
            <w:r w:rsidR="003D5B89"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 (cancellation)</w:t>
            </w: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?</w:t>
            </w:r>
          </w:p>
          <w:p w14:paraId="6C3CE07C" w14:textId="77EDFDCF" w:rsidR="001D711E" w:rsidRPr="002049D2" w:rsidRDefault="001D711E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Yes, under § 326 V</w:t>
            </w:r>
          </w:p>
        </w:tc>
        <w:tc>
          <w:tcPr>
            <w:tcW w:w="6804" w:type="dxa"/>
          </w:tcPr>
          <w:p w14:paraId="0D225C9F" w14:textId="77777777" w:rsidR="002F7688" w:rsidRPr="002049D2" w:rsidRDefault="00DA6521" w:rsidP="000F42D7">
            <w:p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What about revocation?</w:t>
            </w:r>
          </w:p>
          <w:p w14:paraId="1F09DD6D" w14:textId="3D1CAE1D" w:rsidR="002F7688" w:rsidRPr="002049D2" w:rsidRDefault="00DA6521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Yes, under § 323 (we will discuss it for sales of goods!)</w:t>
            </w:r>
          </w:p>
          <w:p w14:paraId="7D5F4FC9" w14:textId="77777777" w:rsidR="002F7688" w:rsidRPr="002049D2" w:rsidRDefault="00DA6521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lastRenderedPageBreak/>
              <w:t>Not if breach of contract is trivial</w:t>
            </w:r>
          </w:p>
          <w:p w14:paraId="2EF61406" w14:textId="77777777" w:rsidR="001D711E" w:rsidRPr="002049D2" w:rsidRDefault="000F0DC1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“</w:t>
            </w:r>
            <w:r w:rsidR="00DA6521"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Right of second </w:t>
            </w: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chance</w:t>
            </w:r>
            <w:r w:rsidR="00DA7219" w:rsidRPr="002049D2">
              <w:rPr>
                <w:rFonts w:eastAsiaTheme="minorHAnsi" w:cs="Arial"/>
                <w:sz w:val="24"/>
                <w:szCs w:val="24"/>
                <w:lang w:val="en-GB"/>
              </w:rPr>
              <w:t>”</w:t>
            </w: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 for</w:t>
            </w:r>
            <w:r w:rsidR="00DA6521"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DA6521" w:rsidRPr="002049D2">
              <w:rPr>
                <w:rFonts w:eastAsiaTheme="minorHAnsi" w:cs="Arial"/>
                <w:sz w:val="24"/>
                <w:szCs w:val="24"/>
                <w:lang w:val="en-GB"/>
              </w:rPr>
              <w:t>obligee</w:t>
            </w:r>
            <w:proofErr w:type="spellEnd"/>
          </w:p>
          <w:p w14:paraId="767CDE51" w14:textId="4FB0067F" w:rsidR="0066519D" w:rsidRPr="002049D2" w:rsidRDefault="0066519D" w:rsidP="00870752">
            <w:pPr>
              <w:pStyle w:val="ListParagraph"/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</w:p>
        </w:tc>
      </w:tr>
      <w:tr w:rsidR="001C1A22" w:rsidRPr="002049D2" w14:paraId="7D75FC85" w14:textId="77777777" w:rsidTr="00E75097">
        <w:tc>
          <w:tcPr>
            <w:tcW w:w="7508" w:type="dxa"/>
          </w:tcPr>
          <w:p w14:paraId="32657892" w14:textId="77777777" w:rsidR="001D711E" w:rsidRPr="002049D2" w:rsidRDefault="001D711E" w:rsidP="000F42D7">
            <w:p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lastRenderedPageBreak/>
              <w:t>What about compensation?</w:t>
            </w:r>
          </w:p>
          <w:p w14:paraId="79CF556C" w14:textId="77777777" w:rsidR="001D711E" w:rsidRPr="002049D2" w:rsidRDefault="001D711E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Yes, under §§ 280 I, III, 283 for ex post obstacle</w:t>
            </w:r>
          </w:p>
          <w:p w14:paraId="3941160A" w14:textId="42DCBF15" w:rsidR="001D711E" w:rsidRPr="002049D2" w:rsidRDefault="001D711E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Yes, under § </w:t>
            </w:r>
            <w:proofErr w:type="spellStart"/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311a</w:t>
            </w:r>
            <w:proofErr w:type="spellEnd"/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 for ex ante obstacle</w:t>
            </w:r>
          </w:p>
        </w:tc>
        <w:tc>
          <w:tcPr>
            <w:tcW w:w="6804" w:type="dxa"/>
          </w:tcPr>
          <w:p w14:paraId="4BAEF85A" w14:textId="77777777" w:rsidR="003B4349" w:rsidRPr="002049D2" w:rsidRDefault="003B4349" w:rsidP="000F42D7">
            <w:p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What about compensation?</w:t>
            </w:r>
          </w:p>
          <w:p w14:paraId="1101C14A" w14:textId="77777777" w:rsidR="003B4349" w:rsidRPr="002049D2" w:rsidRDefault="003B4349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Yes, under §§ 281 I, III, 281 (instead of performance)</w:t>
            </w:r>
          </w:p>
          <w:p w14:paraId="10F761F7" w14:textId="3A5904F9" w:rsidR="001D711E" w:rsidRPr="002049D2" w:rsidRDefault="003B4349" w:rsidP="00514DF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>Yes, under §§ 280 I, II, 286 (in addition to performance)</w:t>
            </w:r>
          </w:p>
        </w:tc>
      </w:tr>
    </w:tbl>
    <w:p w14:paraId="14F2894A" w14:textId="77777777" w:rsidR="003F68AE" w:rsidRPr="002049D2" w:rsidRDefault="003F68AE" w:rsidP="000F42D7">
      <w:pPr>
        <w:spacing w:line="240" w:lineRule="auto"/>
        <w:rPr>
          <w:sz w:val="24"/>
          <w:szCs w:val="24"/>
          <w:lang w:val="en-GB"/>
        </w:rPr>
      </w:pPr>
    </w:p>
    <w:p w14:paraId="7279DB3D" w14:textId="5D8A1272" w:rsidR="006E0193" w:rsidRPr="00EC44FE" w:rsidRDefault="006E0193" w:rsidP="000F42D7">
      <w:pPr>
        <w:spacing w:line="240" w:lineRule="auto"/>
        <w:rPr>
          <w:b/>
          <w:sz w:val="24"/>
          <w:szCs w:val="24"/>
          <w:lang w:val="en-GB"/>
        </w:rPr>
      </w:pPr>
      <w:r w:rsidRPr="00EC44FE">
        <w:rPr>
          <w:b/>
          <w:sz w:val="24"/>
          <w:szCs w:val="24"/>
          <w:lang w:val="en-GB"/>
        </w:rPr>
        <w:t>Temporary default</w:t>
      </w:r>
    </w:p>
    <w:p w14:paraId="201A63B8" w14:textId="75843874" w:rsidR="003F68AE" w:rsidRPr="002049D2" w:rsidRDefault="003F68AE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Requirements, § 286:</w:t>
      </w:r>
    </w:p>
    <w:p w14:paraId="2F7056CC" w14:textId="6D296C00" w:rsidR="003F68AE" w:rsidRPr="002049D2" w:rsidRDefault="003F68AE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Performance is possible and due</w:t>
      </w:r>
    </w:p>
    <w:p w14:paraId="03BEA3FF" w14:textId="37CAEE32" w:rsidR="003F68AE" w:rsidRPr="002049D2" w:rsidRDefault="003F68AE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Failure to perform</w:t>
      </w:r>
    </w:p>
    <w:p w14:paraId="43A61B3B" w14:textId="29F8DD9D" w:rsidR="003F68AE" w:rsidRPr="002049D2" w:rsidRDefault="003F68AE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Negligence or intention (§ 280 I)</w:t>
      </w:r>
    </w:p>
    <w:p w14:paraId="566F815C" w14:textId="5988C430" w:rsidR="003F68AE" w:rsidRPr="002049D2" w:rsidRDefault="003F68AE" w:rsidP="00514D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Warning notice</w:t>
      </w:r>
      <w:r w:rsidR="00435231" w:rsidRPr="002049D2">
        <w:rPr>
          <w:rFonts w:eastAsiaTheme="minorHAnsi" w:cs="Arial"/>
          <w:sz w:val="24"/>
          <w:szCs w:val="24"/>
          <w:lang w:val="en-GB"/>
        </w:rPr>
        <w:t xml:space="preserve"> </w:t>
      </w:r>
    </w:p>
    <w:p w14:paraId="56498150" w14:textId="2514EF25" w:rsidR="003F68AE" w:rsidRPr="002049D2" w:rsidRDefault="003F68AE" w:rsidP="00514DF5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Not required if a time period for performance has been</w:t>
      </w:r>
      <w:r w:rsidR="009A1701" w:rsidRPr="002049D2">
        <w:rPr>
          <w:rFonts w:eastAsiaTheme="minorHAnsi" w:cs="Arial"/>
          <w:sz w:val="24"/>
          <w:szCs w:val="24"/>
          <w:lang w:val="en-GB"/>
        </w:rPr>
        <w:t xml:space="preserve"> </w:t>
      </w:r>
      <w:r w:rsidRPr="002049D2">
        <w:rPr>
          <w:rFonts w:eastAsiaTheme="minorHAnsi" w:cs="Arial"/>
          <w:sz w:val="24"/>
          <w:szCs w:val="24"/>
          <w:lang w:val="en-GB"/>
        </w:rPr>
        <w:t>specified by the parties</w:t>
      </w:r>
      <w:r w:rsidR="00515870" w:rsidRPr="002049D2">
        <w:rPr>
          <w:rFonts w:eastAsiaTheme="minorHAnsi" w:cs="Arial"/>
          <w:sz w:val="24"/>
          <w:szCs w:val="24"/>
          <w:lang w:val="en-GB"/>
        </w:rPr>
        <w:t xml:space="preserve"> (agreed by parties). </w:t>
      </w:r>
    </w:p>
    <w:p w14:paraId="2F271F8E" w14:textId="572B3F72" w:rsidR="0097112D" w:rsidRPr="002049D2" w:rsidRDefault="0097112D" w:rsidP="00514DF5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If there is a warning notice – damages can be claimed, but there is an exclusion § 286 II</w:t>
      </w:r>
    </w:p>
    <w:p w14:paraId="2043CA4B" w14:textId="77777777" w:rsidR="009A1701" w:rsidRPr="002049D2" w:rsidRDefault="003F68AE" w:rsidP="00514D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Consequence:</w:t>
      </w:r>
    </w:p>
    <w:p w14:paraId="3B0BC0A4" w14:textId="5E2B0918" w:rsidR="00514DC5" w:rsidRPr="002049D2" w:rsidRDefault="003F68AE" w:rsidP="00514DC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Default interest, § 288</w:t>
      </w:r>
      <w:r w:rsidR="00514DC5" w:rsidRPr="002049D2">
        <w:rPr>
          <w:rFonts w:eastAsiaTheme="minorHAnsi" w:cs="Arial"/>
          <w:sz w:val="24"/>
          <w:szCs w:val="24"/>
          <w:lang w:val="en-GB"/>
        </w:rPr>
        <w:t xml:space="preserve"> (approx. 5% higher</w:t>
      </w:r>
      <w:r w:rsidR="00C55F72" w:rsidRPr="002049D2">
        <w:rPr>
          <w:rFonts w:eastAsiaTheme="minorHAnsi" w:cs="Arial"/>
          <w:sz w:val="24"/>
          <w:szCs w:val="24"/>
          <w:lang w:val="en-GB"/>
        </w:rPr>
        <w:t xml:space="preserve">, than general </w:t>
      </w:r>
      <w:r w:rsidR="00386921" w:rsidRPr="002049D2">
        <w:rPr>
          <w:rFonts w:eastAsiaTheme="minorHAnsi" w:cs="Arial"/>
          <w:sz w:val="24"/>
          <w:szCs w:val="24"/>
          <w:lang w:val="en-GB"/>
        </w:rPr>
        <w:t>interest rate</w:t>
      </w:r>
      <w:r w:rsidR="00486B7D" w:rsidRPr="002049D2">
        <w:rPr>
          <w:rFonts w:eastAsiaTheme="minorHAnsi" w:cs="Arial"/>
          <w:sz w:val="24"/>
          <w:szCs w:val="24"/>
          <w:lang w:val="en-GB"/>
        </w:rPr>
        <w:t xml:space="preserve">, </w:t>
      </w:r>
      <w:proofErr w:type="gramStart"/>
      <w:r w:rsidR="00486B7D" w:rsidRPr="002049D2">
        <w:rPr>
          <w:rFonts w:eastAsiaTheme="minorHAnsi" w:cs="Arial"/>
          <w:sz w:val="24"/>
          <w:szCs w:val="24"/>
          <w:lang w:val="en-GB"/>
        </w:rPr>
        <w:t>e.g.</w:t>
      </w:r>
      <w:proofErr w:type="gramEnd"/>
      <w:r w:rsidR="00486B7D" w:rsidRPr="002049D2">
        <w:rPr>
          <w:rFonts w:eastAsiaTheme="minorHAnsi" w:cs="Arial"/>
          <w:sz w:val="24"/>
          <w:szCs w:val="24"/>
          <w:lang w:val="en-GB"/>
        </w:rPr>
        <w:t xml:space="preserve"> in Germany 0%). </w:t>
      </w:r>
    </w:p>
    <w:p w14:paraId="3408D861" w14:textId="77777777" w:rsidR="005A52AD" w:rsidRPr="002049D2" w:rsidRDefault="005A52AD" w:rsidP="005A52AD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eastAsiaTheme="minorHAnsi" w:cs="Arial"/>
          <w:sz w:val="24"/>
          <w:szCs w:val="24"/>
          <w:lang w:val="en-GB"/>
        </w:rPr>
      </w:pPr>
    </w:p>
    <w:p w14:paraId="74EC6B71" w14:textId="1A7AB5C7" w:rsidR="005A52AD" w:rsidRPr="002049D2" w:rsidRDefault="005A52AD" w:rsidP="005A52AD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6BE581DC" wp14:editId="17C5CDF4">
                <wp:extent cx="6850966" cy="1397000"/>
                <wp:effectExtent l="0" t="0" r="26670" b="1270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966" cy="1397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E2396" w14:textId="086D24D7" w:rsidR="00C207BB" w:rsidRPr="00B153D4" w:rsidRDefault="00C207BB" w:rsidP="005A52AD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</w:t>
                            </w:r>
                            <w:r>
                              <w:rPr>
                                <w:i/>
                              </w:rPr>
                              <w:t>tutorial</w:t>
                            </w:r>
                            <w:r w:rsidRPr="00B153D4">
                              <w:rPr>
                                <w:i/>
                              </w:rPr>
                              <w:t xml:space="preserve">: </w:t>
                            </w:r>
                          </w:p>
                          <w:p w14:paraId="027810BB" w14:textId="77777777" w:rsidR="00C207BB" w:rsidRDefault="00C207BB" w:rsidP="005A52AD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326843D" w14:textId="3299FC67" w:rsidR="00C207BB" w:rsidRDefault="00C207BB" w:rsidP="00341D0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Contract</w:t>
                            </w:r>
                          </w:p>
                          <w:p w14:paraId="5874D2A2" w14:textId="00B9E6B7" w:rsidR="00C207BB" w:rsidRDefault="00C207BB" w:rsidP="00341D0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Performance is possible and due </w:t>
                            </w:r>
                          </w:p>
                          <w:p w14:paraId="76D4A82F" w14:textId="0D07DDBF" w:rsidR="00C207BB" w:rsidRDefault="00C207BB" w:rsidP="00341D0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Failure to perform </w:t>
                            </w:r>
                          </w:p>
                          <w:p w14:paraId="01D29101" w14:textId="36025521" w:rsidR="00C207BB" w:rsidRDefault="00C207BB" w:rsidP="00341D0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Fault element </w:t>
                            </w:r>
                          </w:p>
                          <w:p w14:paraId="128890BB" w14:textId="622438B5" w:rsidR="00C207BB" w:rsidRPr="00341D03" w:rsidRDefault="00C207BB" w:rsidP="00341D0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Warning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81DC" id="_x0000_s1038" type="#_x0000_t202" style="width:539.45pt;height:1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" fillcolor="white [3201]" strokecolor="#ed7d31 [3205]" strokeweight="1pt">
                <v:textbox>
                  <w:txbxContent>
                    <w:p w14:paraId="5D0E2396" w14:textId="086D24D7" w:rsidR="00C207BB" w:rsidRPr="00B153D4" w:rsidRDefault="00C207BB" w:rsidP="005A52AD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</w:t>
                      </w:r>
                      <w:r>
                        <w:rPr>
                          <w:i/>
                        </w:rPr>
                        <w:t>tutorial</w:t>
                      </w:r>
                      <w:r w:rsidRPr="00B153D4">
                        <w:rPr>
                          <w:i/>
                        </w:rPr>
                        <w:t xml:space="preserve">: </w:t>
                      </w:r>
                    </w:p>
                    <w:p w14:paraId="027810BB" w14:textId="77777777" w:rsidR="00C207BB" w:rsidRDefault="00C207BB" w:rsidP="005A52AD">
                      <w:pPr>
                        <w:rPr>
                          <w:lang w:val="en-GB"/>
                        </w:rPr>
                      </w:pPr>
                    </w:p>
                    <w:p w14:paraId="5326843D" w14:textId="3299FC67" w:rsidR="00C207BB" w:rsidRDefault="00C207BB" w:rsidP="00341D0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Contract</w:t>
                      </w:r>
                    </w:p>
                    <w:p w14:paraId="5874D2A2" w14:textId="00B9E6B7" w:rsidR="00C207BB" w:rsidRDefault="00C207BB" w:rsidP="00341D0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Performance is possible and due </w:t>
                      </w:r>
                    </w:p>
                    <w:p w14:paraId="76D4A82F" w14:textId="0D07DDBF" w:rsidR="00C207BB" w:rsidRDefault="00C207BB" w:rsidP="00341D0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Failure to perform </w:t>
                      </w:r>
                    </w:p>
                    <w:p w14:paraId="01D29101" w14:textId="36025521" w:rsidR="00C207BB" w:rsidRDefault="00C207BB" w:rsidP="00341D0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Fault element </w:t>
                      </w:r>
                    </w:p>
                    <w:p w14:paraId="128890BB" w14:textId="622438B5" w:rsidR="00C207BB" w:rsidRPr="00341D03" w:rsidRDefault="00C207BB" w:rsidP="00341D03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Warning notice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6408B" w14:textId="560C3518" w:rsidR="000E25AC" w:rsidRPr="002049D2" w:rsidRDefault="00E26CDF" w:rsidP="000F42D7">
      <w:pPr>
        <w:pStyle w:val="Heading1"/>
        <w:spacing w:line="240" w:lineRule="auto"/>
      </w:pPr>
      <w:bookmarkStart w:id="26" w:name="_Toc533532599"/>
      <w:r w:rsidRPr="002049D2">
        <w:t>SALE OF GOODS, CONSUMER PROTECTION</w:t>
      </w:r>
      <w:bookmarkEnd w:id="26"/>
    </w:p>
    <w:p w14:paraId="3FE1FD1E" w14:textId="5BB84ABA" w:rsidR="00EB4F0F" w:rsidRPr="002049D2" w:rsidRDefault="00EB4F0F" w:rsidP="000F42D7">
      <w:pPr>
        <w:spacing w:line="240" w:lineRule="auto"/>
        <w:rPr>
          <w:sz w:val="24"/>
          <w:szCs w:val="24"/>
          <w:lang w:val="en-GB"/>
        </w:rPr>
      </w:pPr>
    </w:p>
    <w:p w14:paraId="157A8503" w14:textId="778D50D7" w:rsidR="006265B1" w:rsidRPr="002049D2" w:rsidRDefault="00AB0AC7" w:rsidP="000F42D7">
      <w:pPr>
        <w:spacing w:line="240" w:lineRule="auto"/>
        <w:rPr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03632ED6" wp14:editId="0855ECB6">
                <wp:extent cx="6850966" cy="668215"/>
                <wp:effectExtent l="0" t="0" r="26670" b="1778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966" cy="6682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A3F5" w14:textId="77777777" w:rsidR="00C207BB" w:rsidRPr="00B153D4" w:rsidRDefault="00C207BB" w:rsidP="00AB0AC7">
                            <w:pPr>
                              <w:rPr>
                                <w:i/>
                              </w:rPr>
                            </w:pPr>
                            <w:r w:rsidRPr="00B153D4">
                              <w:rPr>
                                <w:i/>
                              </w:rPr>
                              <w:t xml:space="preserve">Remarks from the lecture: </w:t>
                            </w:r>
                          </w:p>
                          <w:p w14:paraId="4535CBCE" w14:textId="77777777" w:rsidR="00C207BB" w:rsidRDefault="00C207BB" w:rsidP="00AB0AC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D87850" w14:textId="6104AE12" w:rsidR="00C207BB" w:rsidRPr="000B76BE" w:rsidRDefault="00C207BB" w:rsidP="00AB0AC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All before was general contract law. Now we are about defects and material defects.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632ED6" id="_x0000_s1039" type="#_x0000_t202" style="width:539.4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" fillcolor="white [3201]" strokecolor="#ed7d31 [3205]" strokeweight="1pt">
                <v:textbox>
                  <w:txbxContent>
                    <w:p w14:paraId="3083A3F5" w14:textId="77777777" w:rsidR="00C207BB" w:rsidRPr="00B153D4" w:rsidRDefault="00C207BB" w:rsidP="00AB0AC7">
                      <w:pPr>
                        <w:rPr>
                          <w:i/>
                        </w:rPr>
                      </w:pPr>
                      <w:r w:rsidRPr="00B153D4">
                        <w:rPr>
                          <w:i/>
                        </w:rPr>
                        <w:t xml:space="preserve">Remarks from the lecture: </w:t>
                      </w:r>
                    </w:p>
                    <w:p w14:paraId="4535CBCE" w14:textId="77777777" w:rsidR="00C207BB" w:rsidRDefault="00C207BB" w:rsidP="00AB0AC7">
                      <w:pPr>
                        <w:rPr>
                          <w:lang w:val="en-GB"/>
                        </w:rPr>
                      </w:pPr>
                    </w:p>
                    <w:p w14:paraId="3BD87850" w14:textId="6104AE12" w:rsidR="00C207BB" w:rsidRPr="000B76BE" w:rsidRDefault="00C207BB" w:rsidP="00AB0AC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All before was general contract law. Now we are about defects and material defects.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1E551" w14:textId="77777777" w:rsidR="00AB0AC7" w:rsidRPr="002049D2" w:rsidRDefault="00AB0AC7" w:rsidP="000F42D7">
      <w:pPr>
        <w:spacing w:line="240" w:lineRule="auto"/>
        <w:rPr>
          <w:sz w:val="24"/>
          <w:szCs w:val="24"/>
          <w:lang w:val="en-GB"/>
        </w:rPr>
      </w:pPr>
    </w:p>
    <w:p w14:paraId="4817B1D0" w14:textId="258866F1" w:rsidR="00EB4F0F" w:rsidRPr="002049D2" w:rsidRDefault="00167EE6" w:rsidP="000F42D7">
      <w:p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lastRenderedPageBreak/>
        <w:t xml:space="preserve">Background </w:t>
      </w:r>
    </w:p>
    <w:p w14:paraId="497C02F7" w14:textId="77777777" w:rsidR="00167EE6" w:rsidRPr="002049D2" w:rsidRDefault="00167EE6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• Of freedom to contract and types of contracts</w:t>
      </w:r>
    </w:p>
    <w:p w14:paraId="0B6C170F" w14:textId="581F33ED" w:rsidR="00167EE6" w:rsidRPr="002049D2" w:rsidRDefault="00167EE6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• Of general contract law </w:t>
      </w:r>
      <w:r w:rsidRPr="002049D2">
        <w:rPr>
          <w:rFonts w:eastAsiaTheme="minorHAnsi" w:cs="Arial"/>
          <w:sz w:val="24"/>
          <w:szCs w:val="24"/>
          <w:lang w:val="en-GB"/>
        </w:rPr>
        <w:t>(§§ 241 – 432</w:t>
      </w:r>
      <w:r w:rsidRPr="002049D2">
        <w:rPr>
          <w:rFonts w:eastAsia="CIDFont+F1" w:cs="CIDFont+F1"/>
          <w:sz w:val="24"/>
          <w:szCs w:val="24"/>
          <w:lang w:val="en-GB"/>
        </w:rPr>
        <w:t>) and specific contract law (§§ 433 et seqq.)</w:t>
      </w:r>
    </w:p>
    <w:p w14:paraId="122B6BC9" w14:textId="77777777" w:rsidR="00F93AC7" w:rsidRPr="002049D2" w:rsidRDefault="00F93AC7" w:rsidP="00FF028E">
      <w:pPr>
        <w:autoSpaceDE w:val="0"/>
        <w:autoSpaceDN w:val="0"/>
        <w:adjustRightInd w:val="0"/>
        <w:spacing w:line="240" w:lineRule="auto"/>
        <w:rPr>
          <w:sz w:val="24"/>
          <w:szCs w:val="24"/>
          <w:lang w:val="en-GB"/>
        </w:rPr>
      </w:pPr>
    </w:p>
    <w:p w14:paraId="38575D39" w14:textId="1E3F7585" w:rsidR="00F94178" w:rsidRPr="002049D2" w:rsidRDefault="00F93AC7" w:rsidP="00BB4AB4">
      <w:pPr>
        <w:pStyle w:val="Heading2"/>
      </w:pPr>
      <w:bookmarkStart w:id="27" w:name="_Toc533532600"/>
      <w:r w:rsidRPr="002049D2">
        <w:t>IMPORTANT CONTRACT TYPES</w:t>
      </w:r>
      <w:bookmarkEnd w:id="27"/>
    </w:p>
    <w:p w14:paraId="038C25DE" w14:textId="3295721E" w:rsidR="00FF028E" w:rsidRPr="002049D2" w:rsidRDefault="00FF028E" w:rsidP="00FF028E">
      <w:pPr>
        <w:rPr>
          <w:sz w:val="24"/>
          <w:szCs w:val="24"/>
          <w:lang w:val="en-GB"/>
        </w:rPr>
      </w:pPr>
    </w:p>
    <w:p w14:paraId="2A47B2C8" w14:textId="14D1E323" w:rsidR="00FF028E" w:rsidRPr="002049D2" w:rsidRDefault="00FF028E" w:rsidP="00FF028E">
      <w:pPr>
        <w:pStyle w:val="ListParagraph"/>
        <w:numPr>
          <w:ilvl w:val="0"/>
          <w:numId w:val="43"/>
        </w:numPr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Sale of Goods, § 433</w:t>
      </w:r>
    </w:p>
    <w:p w14:paraId="5B18FF5F" w14:textId="6B0C07DE" w:rsidR="00FF028E" w:rsidRPr="002049D2" w:rsidRDefault="00C31A81" w:rsidP="00FF028E">
      <w:pPr>
        <w:pStyle w:val="ListParagraph"/>
        <w:numPr>
          <w:ilvl w:val="0"/>
          <w:numId w:val="43"/>
        </w:numPr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Loans, § 488</w:t>
      </w:r>
    </w:p>
    <w:p w14:paraId="2E0B52A9" w14:textId="7E26E1BB" w:rsidR="00FF028E" w:rsidRPr="002049D2" w:rsidRDefault="00C31A81" w:rsidP="00FF028E">
      <w:pPr>
        <w:pStyle w:val="ListParagraph"/>
        <w:numPr>
          <w:ilvl w:val="0"/>
          <w:numId w:val="43"/>
        </w:numPr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Lease, § 535</w:t>
      </w:r>
    </w:p>
    <w:p w14:paraId="03BA9AB7" w14:textId="2FE58303" w:rsidR="00FF028E" w:rsidRPr="002049D2" w:rsidRDefault="00C31A81" w:rsidP="00FF028E">
      <w:pPr>
        <w:pStyle w:val="ListParagraph"/>
        <w:numPr>
          <w:ilvl w:val="0"/>
          <w:numId w:val="43"/>
        </w:numPr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Service, § 611</w:t>
      </w:r>
    </w:p>
    <w:p w14:paraId="3F9A2B4A" w14:textId="1BC7CAD7" w:rsidR="00562E99" w:rsidRPr="002049D2" w:rsidRDefault="00C31A81" w:rsidP="00FF028E">
      <w:pPr>
        <w:pStyle w:val="ListParagraph"/>
        <w:numPr>
          <w:ilvl w:val="0"/>
          <w:numId w:val="43"/>
        </w:numPr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Contract to </w:t>
      </w:r>
      <w:r w:rsidR="001F3FD3" w:rsidRPr="002049D2">
        <w:rPr>
          <w:rFonts w:eastAsia="CIDFont+F1" w:cs="CIDFont+F1"/>
          <w:sz w:val="24"/>
          <w:szCs w:val="24"/>
          <w:lang w:val="en-GB"/>
        </w:rPr>
        <w:t>p</w:t>
      </w:r>
      <w:r w:rsidRPr="002049D2">
        <w:rPr>
          <w:rFonts w:eastAsia="CIDFont+F1" w:cs="CIDFont+F1"/>
          <w:sz w:val="24"/>
          <w:szCs w:val="24"/>
          <w:lang w:val="en-GB"/>
        </w:rPr>
        <w:t xml:space="preserve">roduce </w:t>
      </w:r>
      <w:r w:rsidR="001F3FD3" w:rsidRPr="002049D2">
        <w:rPr>
          <w:rFonts w:eastAsia="CIDFont+F1" w:cs="CIDFont+F1"/>
          <w:sz w:val="24"/>
          <w:szCs w:val="24"/>
          <w:lang w:val="en-GB"/>
        </w:rPr>
        <w:t>a</w:t>
      </w:r>
      <w:r w:rsidRPr="002049D2">
        <w:rPr>
          <w:rFonts w:eastAsia="CIDFont+F1" w:cs="CIDFont+F1"/>
          <w:sz w:val="24"/>
          <w:szCs w:val="24"/>
          <w:lang w:val="en-GB"/>
        </w:rPr>
        <w:t xml:space="preserve"> “Work”, § 631</w:t>
      </w:r>
      <w:r w:rsidR="00BC62D9">
        <w:rPr>
          <w:rFonts w:eastAsia="CIDFont+F1" w:cs="CIDFont+F1"/>
          <w:sz w:val="24"/>
          <w:szCs w:val="24"/>
          <w:lang w:val="en-GB"/>
        </w:rPr>
        <w:t xml:space="preserve">(result to be achieved by work or by service) </w:t>
      </w:r>
    </w:p>
    <w:p w14:paraId="2E5ACDB3" w14:textId="73A25B05" w:rsidR="00562E99" w:rsidRPr="00F47E8B" w:rsidRDefault="00C31A81" w:rsidP="00FF028E">
      <w:pPr>
        <w:pStyle w:val="ListParagraph"/>
        <w:numPr>
          <w:ilvl w:val="0"/>
          <w:numId w:val="43"/>
        </w:numPr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Partnerships, § 705</w:t>
      </w:r>
      <w:r w:rsidR="00AF6271" w:rsidRPr="002049D2">
        <w:rPr>
          <w:rFonts w:eastAsia="CIDFont+F1" w:cs="CIDFont+F1"/>
          <w:sz w:val="24"/>
          <w:szCs w:val="24"/>
          <w:lang w:val="en-GB"/>
        </w:rPr>
        <w:t xml:space="preserve"> (</w:t>
      </w:r>
      <w:r w:rsidR="00AF6271" w:rsidRPr="002049D2">
        <w:rPr>
          <w:rFonts w:eastAsia="CIDFont+F1"/>
          <w:sz w:val="24"/>
          <w:szCs w:val="24"/>
          <w:lang w:val="en-GB"/>
        </w:rPr>
        <w:t>Team up to achieve a common goal)</w:t>
      </w:r>
    </w:p>
    <w:p w14:paraId="368AC7AD" w14:textId="69E96D64" w:rsidR="00F47E8B" w:rsidRDefault="00F47E8B" w:rsidP="00F47E8B">
      <w:pPr>
        <w:rPr>
          <w:sz w:val="24"/>
          <w:szCs w:val="24"/>
          <w:lang w:val="en-GB"/>
        </w:rPr>
      </w:pPr>
    </w:p>
    <w:p w14:paraId="3B1691B6" w14:textId="7D819F88" w:rsidR="00F47E8B" w:rsidRDefault="00F47E8B" w:rsidP="00F47E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Donation contracts </w:t>
      </w:r>
    </w:p>
    <w:p w14:paraId="70D21FCF" w14:textId="2759B01D" w:rsidR="00F47E8B" w:rsidRDefault="00F47E8B" w:rsidP="00F47E8B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Donor is not liable for any defect </w:t>
      </w:r>
    </w:p>
    <w:p w14:paraId="36C6017B" w14:textId="1FC9A63A" w:rsidR="002A4BF8" w:rsidRDefault="002A4BF8" w:rsidP="00F47E8B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he, however, maliciously concealed such a defect with the result that done suffers some loss</w:t>
      </w:r>
    </w:p>
    <w:p w14:paraId="175CB048" w14:textId="15FAD504" w:rsidR="002A4BF8" w:rsidRDefault="002A4BF8" w:rsidP="002A4BF8">
      <w:pPr>
        <w:pStyle w:val="ListParagraph"/>
        <w:numPr>
          <w:ilvl w:val="1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Donor is liable to pay damages </w:t>
      </w:r>
    </w:p>
    <w:p w14:paraId="52CABB0A" w14:textId="6F875E46" w:rsidR="002A4BF8" w:rsidRPr="002A4BF8" w:rsidRDefault="002A4BF8" w:rsidP="002A4BF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Donor may demand to return the things given </w:t>
      </w:r>
    </w:p>
    <w:p w14:paraId="525B99D4" w14:textId="62C8304D" w:rsidR="00D23C1B" w:rsidRPr="002049D2" w:rsidRDefault="00D23C1B" w:rsidP="00D23C1B">
      <w:pPr>
        <w:rPr>
          <w:sz w:val="24"/>
          <w:szCs w:val="24"/>
          <w:lang w:val="en-GB"/>
        </w:rPr>
      </w:pPr>
    </w:p>
    <w:p w14:paraId="34F1D83C" w14:textId="6DA1F9D1" w:rsidR="00D23C1B" w:rsidRPr="002049D2" w:rsidRDefault="00F050CE" w:rsidP="00D23C1B">
      <w:pPr>
        <w:pStyle w:val="Heading2"/>
        <w:rPr>
          <w:rFonts w:eastAsia="Times New Roman" w:cs="Times New Roman"/>
        </w:rPr>
      </w:pPr>
      <w:r w:rsidRPr="002049D2">
        <w:t>SALE OF GOODS, § 433</w:t>
      </w:r>
    </w:p>
    <w:p w14:paraId="7A1402F3" w14:textId="6D159B02" w:rsidR="009E023D" w:rsidRPr="002049D2" w:rsidRDefault="009E023D" w:rsidP="00F02F64">
      <w:pPr>
        <w:pStyle w:val="Heading3"/>
        <w:rPr>
          <w:rFonts w:ascii="FuturaTCY" w:hAnsi="FuturaTCY"/>
        </w:rPr>
      </w:pPr>
      <w:r w:rsidRPr="002049D2">
        <w:rPr>
          <w:rFonts w:ascii="FuturaTCY" w:hAnsi="FuturaTCY"/>
        </w:rPr>
        <w:t xml:space="preserve">Basics </w:t>
      </w:r>
    </w:p>
    <w:p w14:paraId="70E89FD3" w14:textId="0D3D558B" w:rsidR="002B230D" w:rsidRPr="002049D2" w:rsidRDefault="002B230D" w:rsidP="002B230D">
      <w:pPr>
        <w:rPr>
          <w:rFonts w:eastAsia="CIDFont+F1" w:cs="CIDFont+F1"/>
          <w:sz w:val="24"/>
          <w:szCs w:val="24"/>
          <w:lang w:val="en-GB"/>
        </w:rPr>
      </w:pP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B2C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situations § 476 </w:t>
      </w:r>
      <w:r w:rsidR="00E52E3F" w:rsidRPr="002049D2">
        <w:rPr>
          <w:rFonts w:eastAsia="CIDFont+F1" w:cs="CIDFont+F1"/>
          <w:sz w:val="24"/>
          <w:szCs w:val="24"/>
          <w:lang w:val="en-GB"/>
        </w:rPr>
        <w:t xml:space="preserve">(unless presumption </w:t>
      </w:r>
      <w:r w:rsidR="00E4726A" w:rsidRPr="002049D2">
        <w:rPr>
          <w:rFonts w:eastAsia="CIDFont+F1" w:cs="CIDFont+F1"/>
          <w:sz w:val="24"/>
          <w:szCs w:val="24"/>
          <w:lang w:val="en-GB"/>
        </w:rPr>
        <w:t>is incompatible with the nature of the thing or the defect)</w:t>
      </w:r>
      <w:r w:rsidR="005679FF" w:rsidRPr="002049D2">
        <w:rPr>
          <w:rFonts w:eastAsia="CIDFont+F1" w:cs="CIDFont+F1"/>
          <w:sz w:val="24"/>
          <w:szCs w:val="24"/>
          <w:lang w:val="en-GB"/>
        </w:rPr>
        <w:t xml:space="preserve">. </w:t>
      </w:r>
    </w:p>
    <w:p w14:paraId="05077005" w14:textId="2EEECCDA" w:rsidR="005679FF" w:rsidRPr="002049D2" w:rsidRDefault="005679FF" w:rsidP="002B230D">
      <w:pPr>
        <w:rPr>
          <w:rFonts w:eastAsia="CIDFont+F1"/>
          <w:sz w:val="24"/>
          <w:szCs w:val="24"/>
          <w:lang w:val="en-GB"/>
        </w:rPr>
      </w:pPr>
    </w:p>
    <w:p w14:paraId="0D82652F" w14:textId="6315C610" w:rsidR="007463B5" w:rsidRPr="002049D2" w:rsidRDefault="009E023D" w:rsidP="009E023D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Parties - See § 433 </w:t>
      </w:r>
    </w:p>
    <w:p w14:paraId="5440159C" w14:textId="2E50A5F0" w:rsidR="007463B5" w:rsidRPr="002049D2" w:rsidRDefault="00E700DB" w:rsidP="009E023D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3296C" wp14:editId="07241D8F">
                <wp:simplePos x="0" y="0"/>
                <wp:positionH relativeFrom="column">
                  <wp:posOffset>2269640</wp:posOffset>
                </wp:positionH>
                <wp:positionV relativeFrom="paragraph">
                  <wp:posOffset>304800</wp:posOffset>
                </wp:positionV>
                <wp:extent cx="195566" cy="202841"/>
                <wp:effectExtent l="0" t="0" r="14605" b="2603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202841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B73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78.7pt;margin-top:24pt;width:15.4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" fillcolor="#a5a5a5 [3206]" strokecolor="white [3201]" strokeweight="1.5pt">
                <v:stroke joinstyle="miter"/>
              </v:shape>
            </w:pict>
          </mc:Fallback>
        </mc:AlternateContent>
      </w:r>
      <w:r w:rsidR="00522355" w:rsidRPr="002049D2">
        <w:rPr>
          <w:rFonts w:eastAsia="CIDFont+F1" w:cs="CIDFont+F1"/>
          <w:noProof/>
          <w:sz w:val="24"/>
          <w:szCs w:val="24"/>
          <w:lang w:val="en-GB"/>
        </w:rPr>
        <mc:AlternateContent>
          <mc:Choice Requires="wpg">
            <w:drawing>
              <wp:inline distT="0" distB="0" distL="0" distR="0" wp14:anchorId="6A680A96" wp14:editId="650BA93C">
                <wp:extent cx="4993117" cy="1187450"/>
                <wp:effectExtent l="0" t="0" r="93345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117" cy="1187450"/>
                          <a:chOff x="0" y="0"/>
                          <a:chExt cx="4993117" cy="118745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6120" y="393700"/>
                            <a:ext cx="498699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Left Brace 16"/>
                        <wps:cNvSpPr/>
                        <wps:spPr>
                          <a:xfrm rot="16200000">
                            <a:off x="1022120" y="-450850"/>
                            <a:ext cx="226695" cy="2270936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eft Brace 18"/>
                        <wps:cNvSpPr/>
                        <wps:spPr>
                          <a:xfrm rot="16200000">
                            <a:off x="3606570" y="-546100"/>
                            <a:ext cx="226695" cy="2449134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99820" y="882650"/>
                            <a:ext cx="1549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1B40A3C" w14:textId="7B17D839" w:rsidR="00C207BB" w:rsidRPr="005B2757" w:rsidRDefault="00C207BB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B2757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General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</w:t>
                              </w:r>
                              <w:r w:rsidRPr="005B2757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ontract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L</w:t>
                              </w:r>
                              <w:r w:rsidRPr="005B2757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035070" y="882650"/>
                            <a:ext cx="1549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14:paraId="4E397F8B" w14:textId="429C7670" w:rsidR="00C207BB" w:rsidRPr="005B2757" w:rsidRDefault="00C207BB" w:rsidP="005B2757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Sales of Goods Law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892070" y="0"/>
                            <a:ext cx="1092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1850D3EE" w14:textId="466C8EB2" w:rsidR="00C207BB" w:rsidRPr="005B2757" w:rsidRDefault="00C207BB" w:rsidP="005B2757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Passing of Risk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80A96" id="Group 28" o:spid="_x0000_s1040" style="width:393.15pt;height:93.5pt;mso-position-horizontal-relative:char;mso-position-vertical-relative:line" coordsize="49931,1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1" type="#_x0000_t32" style="position:absolute;left:61;top:3937;width:49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" filled="t" fillcolor="white [3201]" strokecolor="#a5a5a5 [3206]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6" o:spid="_x0000_s1042" type="#_x0000_t87" style="position:absolute;left:10221;top:-4509;width:2267;height:227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" adj="180" strokecolor="#4472c4 [3204]" strokeweight="1.5pt">
                  <v:stroke joinstyle="miter"/>
                </v:shape>
                <v:shape id="Left Brace 18" o:spid="_x0000_s1043" type="#_x0000_t87" style="position:absolute;left:36065;top:-5461;width:2267;height:244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" adj="167" strokecolor="#70ad47 [3209]" strokeweight="1.5pt">
                  <v:stroke joinstyle="miter"/>
                </v:shape>
                <v:shape id="Text Box 24" o:spid="_x0000_s1044" type="#_x0000_t202" style="position:absolute;left:3998;top:8826;width:1549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1B40A3C" w14:textId="7B17D839" w:rsidR="00C207BB" w:rsidRPr="005B2757" w:rsidRDefault="00C207BB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5B2757">
                          <w:rPr>
                            <w:sz w:val="24"/>
                            <w:szCs w:val="24"/>
                            <w:lang w:val="en-GB"/>
                          </w:rPr>
                          <w:t xml:space="preserve">General 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</w:t>
                        </w:r>
                        <w:r w:rsidRPr="005B2757">
                          <w:rPr>
                            <w:sz w:val="24"/>
                            <w:szCs w:val="24"/>
                            <w:lang w:val="en-GB"/>
                          </w:rPr>
                          <w:t xml:space="preserve">ontract 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L</w:t>
                        </w:r>
                        <w:r w:rsidRPr="005B2757">
                          <w:rPr>
                            <w:sz w:val="24"/>
                            <w:szCs w:val="24"/>
                            <w:lang w:val="en-GB"/>
                          </w:rPr>
                          <w:t>aw</w:t>
                        </w:r>
                      </w:p>
                    </w:txbxContent>
                  </v:textbox>
                </v:shape>
                <v:shape id="Text Box 26" o:spid="_x0000_s1045" type="#_x0000_t202" style="position:absolute;left:30350;top:8826;width:1549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E397F8B" w14:textId="429C7670" w:rsidR="00C207BB" w:rsidRPr="005B2757" w:rsidRDefault="00C207BB" w:rsidP="005B2757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Sales of Goods Law</w:t>
                        </w:r>
                      </w:p>
                    </w:txbxContent>
                  </v:textbox>
                </v:shape>
                <v:shape id="Text Box 27" o:spid="_x0000_s1046" type="#_x0000_t202" style="position:absolute;left:18920;width:1092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850D3EE" w14:textId="466C8EB2" w:rsidR="00C207BB" w:rsidRPr="005B2757" w:rsidRDefault="00C207BB" w:rsidP="005B2757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Passing of Risk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788C2B" w14:textId="77777777" w:rsidR="00CA33C1" w:rsidRPr="002049D2" w:rsidRDefault="00CA33C1" w:rsidP="009E023D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</w:p>
    <w:p w14:paraId="6DA28427" w14:textId="6126535E" w:rsidR="009E023D" w:rsidRPr="002049D2" w:rsidRDefault="009E023D" w:rsidP="009E023D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Crucial point in time</w:t>
      </w:r>
      <w:r w:rsidR="00891641" w:rsidRPr="002049D2">
        <w:rPr>
          <w:rFonts w:eastAsia="CIDFont+F1" w:cs="CIDFont+F1"/>
          <w:sz w:val="24"/>
          <w:szCs w:val="24"/>
          <w:lang w:val="en-GB"/>
        </w:rPr>
        <w:t xml:space="preserve"> = passing of risk (delivery) </w:t>
      </w:r>
    </w:p>
    <w:p w14:paraId="0EB4B37F" w14:textId="1E28A938" w:rsidR="009E023D" w:rsidRPr="002049D2" w:rsidRDefault="009E023D" w:rsidP="00E115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Passing of risk, § 446</w:t>
      </w:r>
    </w:p>
    <w:p w14:paraId="4556D532" w14:textId="6BEA401B" w:rsidR="009E023D" w:rsidRPr="002049D2" w:rsidRDefault="009E023D" w:rsidP="00E115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For existence of material defects</w:t>
      </w:r>
    </w:p>
    <w:p w14:paraId="2F3DB2A3" w14:textId="77777777" w:rsidR="009E023D" w:rsidRPr="002049D2" w:rsidRDefault="009E023D" w:rsidP="00E1156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For distinction of sale of goods law (§§ 433 et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seqq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) and general contract law (§§ 275 et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seqq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5F75D769" w14:textId="77777777" w:rsidR="00E11562" w:rsidRPr="002049D2" w:rsidRDefault="00E11562" w:rsidP="009E023D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</w:p>
    <w:p w14:paraId="6CFAD807" w14:textId="14AA2C65" w:rsidR="009E023D" w:rsidRPr="002049D2" w:rsidRDefault="009E023D" w:rsidP="009E023D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Important</w:t>
      </w:r>
    </w:p>
    <w:p w14:paraId="6E3E62F3" w14:textId="0FC533B9" w:rsidR="009E023D" w:rsidRPr="002049D2" w:rsidRDefault="009E023D" w:rsidP="00E11562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Procurement free of defects is the seller’s main obligation</w:t>
      </w:r>
    </w:p>
    <w:p w14:paraId="5907F6B1" w14:textId="77777777" w:rsidR="00F94178" w:rsidRPr="002049D2" w:rsidRDefault="00F94178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49C5993F" w14:textId="3E4F0DF5" w:rsidR="00F94178" w:rsidRPr="002049D2" w:rsidRDefault="007E4B84" w:rsidP="00F02F64">
      <w:pPr>
        <w:pStyle w:val="Heading3"/>
        <w:rPr>
          <w:rFonts w:ascii="FuturaTCY" w:hAnsi="FuturaTCY"/>
        </w:rPr>
      </w:pPr>
      <w:bookmarkStart w:id="28" w:name="_Toc533532601"/>
      <w:r w:rsidRPr="002049D2">
        <w:rPr>
          <w:rFonts w:ascii="FuturaTCY" w:hAnsi="FuturaTCY"/>
        </w:rPr>
        <w:t>Material Defect</w:t>
      </w:r>
      <w:bookmarkEnd w:id="28"/>
      <w:r w:rsidR="00371513" w:rsidRPr="002049D2">
        <w:rPr>
          <w:rFonts w:ascii="FuturaTCY" w:hAnsi="FuturaTCY"/>
        </w:rPr>
        <w:t xml:space="preserve"> § 434</w:t>
      </w:r>
    </w:p>
    <w:p w14:paraId="0DB98435" w14:textId="77777777" w:rsidR="00BE2A5E" w:rsidRPr="002049D2" w:rsidRDefault="00BE2A5E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When risk is passed from the seller to the buyer</w:t>
      </w:r>
    </w:p>
    <w:p w14:paraId="3B482DAB" w14:textId="3EA777C3" w:rsidR="00BE2A5E" w:rsidRPr="002049D2" w:rsidRDefault="00BE2A5E" w:rsidP="0033026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Upon existence of a material defect,</w:t>
      </w:r>
      <w:r w:rsidR="00FF7FBE" w:rsidRPr="002049D2">
        <w:rPr>
          <w:rFonts w:eastAsia="CIDFont+F1" w:cs="CIDFont+F1"/>
          <w:sz w:val="24"/>
          <w:szCs w:val="24"/>
          <w:lang w:val="en-GB"/>
        </w:rPr>
        <w:t xml:space="preserve"> “curing” </w:t>
      </w:r>
      <w:r w:rsidR="00FF22CA" w:rsidRPr="002049D2">
        <w:rPr>
          <w:rFonts w:eastAsia="CIDFont+F1" w:cs="CIDFont+F1"/>
          <w:sz w:val="24"/>
          <w:szCs w:val="24"/>
          <w:lang w:val="en-GB"/>
        </w:rPr>
        <w:t>the</w:t>
      </w:r>
      <w:r w:rsidRPr="002049D2">
        <w:rPr>
          <w:rFonts w:eastAsia="CIDFont+F1" w:cs="CIDFont+F1"/>
          <w:sz w:val="24"/>
          <w:szCs w:val="24"/>
          <w:lang w:val="en-GB"/>
        </w:rPr>
        <w:t xml:space="preserve"> defect becomes the </w:t>
      </w:r>
      <w:r w:rsidR="00E9730A" w:rsidRPr="002049D2">
        <w:rPr>
          <w:rFonts w:eastAsia="CIDFont+F1" w:cs="CIDFont+F1"/>
          <w:sz w:val="24"/>
          <w:szCs w:val="24"/>
          <w:lang w:val="en-GB"/>
        </w:rPr>
        <w:t>seller ‘</w:t>
      </w:r>
      <w:r w:rsidRPr="002049D2">
        <w:rPr>
          <w:rFonts w:eastAsia="CIDFont+F1" w:cs="CIDFont+F1"/>
          <w:sz w:val="24"/>
          <w:szCs w:val="24"/>
          <w:lang w:val="en-GB"/>
        </w:rPr>
        <w:t>s main obligation</w:t>
      </w:r>
    </w:p>
    <w:p w14:paraId="69F8E424" w14:textId="33783DAF" w:rsidR="00C87906" w:rsidRPr="002049D2" w:rsidRDefault="00C87906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26E324D0" w14:textId="6152A3E2" w:rsidR="00C87906" w:rsidRPr="002049D2" w:rsidRDefault="00E52D02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noProof/>
          <w:sz w:val="24"/>
          <w:szCs w:val="24"/>
          <w:lang w:val="en-GB"/>
        </w:rPr>
        <w:drawing>
          <wp:inline distT="0" distB="0" distL="0" distR="0" wp14:anchorId="3A65FDB4" wp14:editId="6427F4C6">
            <wp:extent cx="8674100" cy="1765300"/>
            <wp:effectExtent l="0" t="0" r="0" b="254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C03B89E" w14:textId="77777777" w:rsidR="00BE2A5E" w:rsidRPr="002049D2" w:rsidRDefault="00BE2A5E" w:rsidP="000F42D7">
      <w:pPr>
        <w:autoSpaceDE w:val="0"/>
        <w:autoSpaceDN w:val="0"/>
        <w:adjustRightInd w:val="0"/>
        <w:spacing w:line="240" w:lineRule="auto"/>
        <w:rPr>
          <w:rFonts w:eastAsia="CIDFont+F3" w:cs="CIDFont+F3"/>
          <w:sz w:val="24"/>
          <w:szCs w:val="24"/>
          <w:lang w:val="en-GB"/>
        </w:rPr>
      </w:pPr>
    </w:p>
    <w:p w14:paraId="34EE8B98" w14:textId="42F0301B" w:rsidR="00BE2A5E" w:rsidRPr="002049D2" w:rsidRDefault="00BE2A5E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What about § 119 II</w:t>
      </w:r>
      <w:r w:rsidR="007F0980" w:rsidRPr="002049D2">
        <w:rPr>
          <w:rFonts w:eastAsia="CIDFont+F1" w:cs="CIDFont+F1"/>
          <w:sz w:val="24"/>
          <w:szCs w:val="24"/>
          <w:lang w:val="en-GB"/>
        </w:rPr>
        <w:t xml:space="preserve">? </w:t>
      </w:r>
      <w:r w:rsidRPr="002049D2">
        <w:rPr>
          <w:rFonts w:eastAsia="CIDFont+F1" w:cs="CIDFont+F1"/>
          <w:sz w:val="24"/>
          <w:szCs w:val="24"/>
          <w:lang w:val="en-GB"/>
        </w:rPr>
        <w:t xml:space="preserve"> </w:t>
      </w:r>
    </w:p>
    <w:p w14:paraId="33C2D14E" w14:textId="35805AEF" w:rsidR="005E370A" w:rsidRPr="002049D2" w:rsidRDefault="005E370A" w:rsidP="0033026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lastRenderedPageBreak/>
        <w:t xml:space="preserve">You </w:t>
      </w:r>
      <w:r w:rsidR="00FF4A32" w:rsidRPr="002049D2">
        <w:rPr>
          <w:rFonts w:eastAsia="CIDFont+F1" w:cs="CIDFont+F1"/>
          <w:sz w:val="24"/>
          <w:szCs w:val="24"/>
          <w:lang w:val="en-GB"/>
        </w:rPr>
        <w:t>can’t</w:t>
      </w:r>
      <w:r w:rsidRPr="002049D2">
        <w:rPr>
          <w:rFonts w:eastAsia="CIDFont+F1" w:cs="CIDFont+F1"/>
          <w:sz w:val="24"/>
          <w:szCs w:val="24"/>
          <w:lang w:val="en-GB"/>
        </w:rPr>
        <w:t xml:space="preserve"> void the contract if there is a material </w:t>
      </w:r>
      <w:proofErr w:type="gramStart"/>
      <w:r w:rsidRPr="002049D2">
        <w:rPr>
          <w:rFonts w:eastAsia="CIDFont+F1" w:cs="CIDFont+F1"/>
          <w:sz w:val="24"/>
          <w:szCs w:val="24"/>
          <w:lang w:val="en-GB"/>
        </w:rPr>
        <w:t>defect, because</w:t>
      </w:r>
      <w:proofErr w:type="gramEnd"/>
      <w:r w:rsidRPr="002049D2">
        <w:rPr>
          <w:rFonts w:eastAsia="CIDFont+F1" w:cs="CIDFont+F1"/>
          <w:sz w:val="24"/>
          <w:szCs w:val="24"/>
          <w:lang w:val="en-GB"/>
        </w:rPr>
        <w:t xml:space="preserve"> rules are more specific </w:t>
      </w:r>
    </w:p>
    <w:p w14:paraId="0DAE9970" w14:textId="182D54F3" w:rsidR="005C34AE" w:rsidRPr="002049D2" w:rsidRDefault="005C34AE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And § 123? </w:t>
      </w:r>
    </w:p>
    <w:p w14:paraId="1E20A4C1" w14:textId="7BE568DB" w:rsidR="00FF4A32" w:rsidRPr="002049D2" w:rsidRDefault="00707247" w:rsidP="0033026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Can apply as material defect </w:t>
      </w:r>
    </w:p>
    <w:p w14:paraId="6C0A52D8" w14:textId="77777777" w:rsidR="008A083B" w:rsidRPr="002049D2" w:rsidRDefault="008A083B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134C490A" w14:textId="21096651" w:rsidR="0010391D" w:rsidRPr="002049D2" w:rsidRDefault="004977DF" w:rsidP="000F42D7">
      <w:pPr>
        <w:pStyle w:val="Heading3"/>
        <w:spacing w:line="240" w:lineRule="auto"/>
        <w:rPr>
          <w:rFonts w:ascii="FuturaTCY" w:hAnsi="FuturaTCY"/>
        </w:rPr>
      </w:pPr>
      <w:bookmarkStart w:id="29" w:name="_Toc533532602"/>
      <w:r w:rsidRPr="002049D2">
        <w:rPr>
          <w:rFonts w:ascii="FuturaTCY" w:hAnsi="FuturaTCY"/>
        </w:rPr>
        <w:t>Buyer ‘</w:t>
      </w:r>
      <w:r w:rsidR="0010391D" w:rsidRPr="002049D2">
        <w:rPr>
          <w:rFonts w:ascii="FuturaTCY" w:hAnsi="FuturaTCY"/>
        </w:rPr>
        <w:t>s rights, § 437</w:t>
      </w:r>
      <w:bookmarkEnd w:id="29"/>
    </w:p>
    <w:p w14:paraId="00A6FB62" w14:textId="4CB1583A" w:rsidR="00BD1F51" w:rsidRPr="002049D2" w:rsidRDefault="00BD1F51" w:rsidP="00BD1F51">
      <w:pPr>
        <w:rPr>
          <w:sz w:val="24"/>
          <w:szCs w:val="24"/>
          <w:lang w:val="en-GB"/>
        </w:rPr>
      </w:pPr>
    </w:p>
    <w:p w14:paraId="4A92957E" w14:textId="1A90EFB4" w:rsidR="00BD1F51" w:rsidRPr="002049D2" w:rsidRDefault="00BD1F51" w:rsidP="00BD1F51">
      <w:pPr>
        <w:rPr>
          <w:rFonts w:eastAsia="CIDFont+F1" w:cs="CIDFont+F1"/>
          <w:b/>
          <w:caps/>
          <w:sz w:val="24"/>
          <w:szCs w:val="24"/>
          <w:lang w:val="en-GB"/>
        </w:rPr>
      </w:pPr>
      <w:r w:rsidRPr="002049D2">
        <w:rPr>
          <w:rFonts w:eastAsia="CIDFont+F1" w:cs="CIDFont+F1"/>
          <w:b/>
          <w:caps/>
          <w:sz w:val="24"/>
          <w:szCs w:val="24"/>
          <w:lang w:val="en-GB"/>
        </w:rPr>
        <w:t>CURE, § 439</w:t>
      </w:r>
    </w:p>
    <w:p w14:paraId="6C8076C8" w14:textId="3A02A4C6" w:rsidR="00BD1F51" w:rsidRPr="002049D2" w:rsidRDefault="00BD1F51" w:rsidP="00BD1F51">
      <w:pPr>
        <w:pStyle w:val="Default"/>
        <w:rPr>
          <w:rFonts w:ascii="FuturaTCY" w:hAnsi="FuturaTCY"/>
          <w:color w:val="auto"/>
          <w:lang w:val="en-GB"/>
        </w:rPr>
      </w:pPr>
      <w:r w:rsidRPr="002049D2">
        <w:rPr>
          <w:rFonts w:ascii="FuturaTCY" w:eastAsia="CIDFont+F1" w:hAnsi="FuturaTCY" w:cs="CIDFont+F1"/>
          <w:color w:val="auto"/>
          <w:lang w:val="en-GB"/>
        </w:rPr>
        <w:t xml:space="preserve">Cure has priority! -  </w:t>
      </w:r>
      <w:r w:rsidRPr="002049D2">
        <w:rPr>
          <w:rFonts w:ascii="FuturaTCY" w:hAnsi="FuturaTCY"/>
          <w:color w:val="auto"/>
          <w:lang w:val="en-GB"/>
        </w:rPr>
        <w:t xml:space="preserve">further buyer ‘s rights only apply if cure is somehow ineffective </w:t>
      </w:r>
    </w:p>
    <w:p w14:paraId="1759D0CB" w14:textId="2001EB7E" w:rsidR="00BD1F51" w:rsidRPr="002049D2" w:rsidRDefault="00BD1F51" w:rsidP="00BD1F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arg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: wording of § 440; 2nd chance for seller</w:t>
      </w:r>
    </w:p>
    <w:p w14:paraId="45488483" w14:textId="257BDC47" w:rsidR="00BD1F51" w:rsidRPr="002049D2" w:rsidRDefault="00BD1F51" w:rsidP="00BD1F51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compare to common law?</w:t>
      </w:r>
    </w:p>
    <w:p w14:paraId="33D77D67" w14:textId="39D88006" w:rsidR="00BD1F51" w:rsidRPr="002049D2" w:rsidRDefault="00BD1F51" w:rsidP="00BD1F51">
      <w:pPr>
        <w:rPr>
          <w:sz w:val="24"/>
          <w:szCs w:val="24"/>
          <w:lang w:val="en-GB"/>
        </w:rPr>
      </w:pPr>
    </w:p>
    <w:p w14:paraId="1C5CC697" w14:textId="4BBC69D7" w:rsidR="00764B3C" w:rsidRPr="002049D2" w:rsidRDefault="00764B3C" w:rsidP="00764B3C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Procedure</w:t>
      </w:r>
    </w:p>
    <w:p w14:paraId="2E3B3E36" w14:textId="6DD34B6F" w:rsidR="00764B3C" w:rsidRPr="002049D2" w:rsidRDefault="00764B3C" w:rsidP="00764B3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Buyer ‘s choice: repair/remedy or delivery of new thing, § 439 I</w:t>
      </w:r>
    </w:p>
    <w:p w14:paraId="31CE6FAA" w14:textId="75CB3A19" w:rsidR="00764B3C" w:rsidRPr="002049D2" w:rsidRDefault="00764B3C" w:rsidP="00764B3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Seller is bearing costs, § 439 ii</w:t>
      </w:r>
    </w:p>
    <w:p w14:paraId="579EA2A0" w14:textId="097DA67C" w:rsidR="00764B3C" w:rsidRPr="002049D2" w:rsidRDefault="00764B3C" w:rsidP="00764B3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Seller can refuse the buyer ‘s choice if remedy/delivery comes with disproportionate expenses, § 439 III</w:t>
      </w:r>
    </w:p>
    <w:p w14:paraId="7BD1B41B" w14:textId="2D20F04F" w:rsidR="00764B3C" w:rsidRPr="002049D2" w:rsidRDefault="00764B3C" w:rsidP="00764B3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If new goods are delivered, the seller needs to give back the defective goods, § 439 IV</w:t>
      </w:r>
    </w:p>
    <w:p w14:paraId="41B446EA" w14:textId="74666F3F" w:rsidR="00764B3C" w:rsidRPr="002049D2" w:rsidRDefault="00764B3C" w:rsidP="00BD1F51">
      <w:pPr>
        <w:rPr>
          <w:sz w:val="24"/>
          <w:szCs w:val="24"/>
          <w:lang w:val="en-GB"/>
        </w:rPr>
      </w:pPr>
    </w:p>
    <w:p w14:paraId="5CA25E6E" w14:textId="18F51C64" w:rsidR="00542C52" w:rsidRPr="002049D2" w:rsidRDefault="0044139E" w:rsidP="00542C52">
      <w:pPr>
        <w:autoSpaceDE w:val="0"/>
        <w:autoSpaceDN w:val="0"/>
        <w:adjustRightInd w:val="0"/>
        <w:rPr>
          <w:rFonts w:eastAsia="CIDFont+F1" w:cs="CIDFont+F1"/>
          <w:b/>
          <w:sz w:val="24"/>
          <w:szCs w:val="24"/>
          <w:lang w:val="en-GB"/>
        </w:rPr>
      </w:pPr>
      <w:r w:rsidRPr="002049D2">
        <w:rPr>
          <w:rFonts w:eastAsia="CIDFont+F1" w:cs="CIDFont+F1"/>
          <w:b/>
          <w:sz w:val="24"/>
          <w:szCs w:val="24"/>
          <w:lang w:val="en-GB"/>
        </w:rPr>
        <w:t>REVOCATION, § 440</w:t>
      </w:r>
    </w:p>
    <w:p w14:paraId="0AA97A27" w14:textId="77777777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Prerequisites</w:t>
      </w:r>
    </w:p>
    <w:p w14:paraId="22BFE3A4" w14:textId="77777777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- Material defect (of course), and</w:t>
      </w:r>
    </w:p>
    <w:p w14:paraId="368CCA45" w14:textId="77777777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- Cure has not been effective, and</w:t>
      </w:r>
    </w:p>
    <w:p w14:paraId="52387BAD" w14:textId="77777777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=&gt; Seller refuses both types of </w:t>
      </w:r>
      <w:proofErr w:type="gramStart"/>
      <w:r w:rsidRPr="002049D2">
        <w:rPr>
          <w:rFonts w:eastAsia="CIDFont+F1" w:cs="CIDFont+F1"/>
          <w:sz w:val="24"/>
          <w:szCs w:val="24"/>
          <w:lang w:val="en-GB"/>
        </w:rPr>
        <w:t>cure</w:t>
      </w:r>
      <w:proofErr w:type="gramEnd"/>
      <w:r w:rsidRPr="002049D2">
        <w:rPr>
          <w:rFonts w:eastAsia="CIDFont+F1" w:cs="CIDFont+F1"/>
          <w:sz w:val="24"/>
          <w:szCs w:val="24"/>
          <w:lang w:val="en-GB"/>
        </w:rPr>
        <w:t>, or</w:t>
      </w:r>
    </w:p>
    <w:p w14:paraId="5BED880B" w14:textId="77777777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=&gt; Cure was unsuccessful, or</w:t>
      </w:r>
    </w:p>
    <w:p w14:paraId="4288F2ED" w14:textId="77777777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=&gt; Cure cannot be reasonably expected, or</w:t>
      </w:r>
    </w:p>
    <w:p w14:paraId="1ADC3B47" w14:textId="77777777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=&gt;If additional time period for performance has expired (§ 323 II!)</w:t>
      </w:r>
    </w:p>
    <w:p w14:paraId="0E4EEA58" w14:textId="0DDAC9B8" w:rsidR="00B5006A" w:rsidRPr="002049D2" w:rsidRDefault="00B5006A" w:rsidP="00B5006A">
      <w:pPr>
        <w:autoSpaceDE w:val="0"/>
        <w:autoSpaceDN w:val="0"/>
        <w:adjustRightInd w:val="0"/>
        <w:rPr>
          <w:rFonts w:eastAsia="CIDFont+F1" w:cs="CIDFont+F1"/>
          <w:b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=&gt; Material defect is not trivial, § 323 V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S.2</w:t>
      </w:r>
      <w:proofErr w:type="spellEnd"/>
    </w:p>
    <w:p w14:paraId="2169FCCF" w14:textId="77777777" w:rsidR="00B665C3" w:rsidRPr="002049D2" w:rsidRDefault="00B665C3" w:rsidP="00B665C3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</w:p>
    <w:p w14:paraId="483FD0AD" w14:textId="3EAD823C" w:rsidR="00B665C3" w:rsidRPr="002049D2" w:rsidRDefault="00B665C3" w:rsidP="00B665C3">
      <w:p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Consequence</w:t>
      </w:r>
    </w:p>
    <w:p w14:paraId="53354BE5" w14:textId="77777777" w:rsidR="00B665C3" w:rsidRPr="002049D2" w:rsidRDefault="00B665C3" w:rsidP="00B665C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Purchased item and purchase money need to be returned, § 346</w:t>
      </w:r>
    </w:p>
    <w:p w14:paraId="7B7DD489" w14:textId="77777777" w:rsidR="00BF66F3" w:rsidRPr="002049D2" w:rsidRDefault="00BF66F3" w:rsidP="00BD1F51">
      <w:pPr>
        <w:rPr>
          <w:sz w:val="24"/>
          <w:szCs w:val="24"/>
          <w:lang w:val="en-GB"/>
        </w:rPr>
      </w:pPr>
    </w:p>
    <w:p w14:paraId="13FB3526" w14:textId="5469A084" w:rsidR="00A25077" w:rsidRPr="002049D2" w:rsidRDefault="00FA17DC" w:rsidP="00A25077">
      <w:pPr>
        <w:autoSpaceDE w:val="0"/>
        <w:autoSpaceDN w:val="0"/>
        <w:adjustRightInd w:val="0"/>
        <w:rPr>
          <w:rFonts w:eastAsia="CIDFont+F1" w:cs="CIDFont+F1"/>
          <w:b/>
          <w:sz w:val="24"/>
          <w:szCs w:val="24"/>
          <w:lang w:val="en-GB"/>
        </w:rPr>
      </w:pPr>
      <w:r w:rsidRPr="002049D2">
        <w:rPr>
          <w:rFonts w:eastAsia="CIDFont+F1" w:cs="CIDFont+F1"/>
          <w:b/>
          <w:sz w:val="24"/>
          <w:szCs w:val="24"/>
          <w:lang w:val="en-GB"/>
        </w:rPr>
        <w:lastRenderedPageBreak/>
        <w:t>COMPENSATION, § 440</w:t>
      </w:r>
    </w:p>
    <w:p w14:paraId="733FC5E9" w14:textId="7098734D" w:rsidR="002B1FDC" w:rsidRPr="002049D2" w:rsidRDefault="002B1FDC" w:rsidP="00A25077">
      <w:pPr>
        <w:autoSpaceDE w:val="0"/>
        <w:autoSpaceDN w:val="0"/>
        <w:adjustRightInd w:val="0"/>
        <w:rPr>
          <w:rFonts w:eastAsia="CIDFont+F1" w:cs="CIDFont+F1"/>
          <w:b/>
          <w:sz w:val="24"/>
          <w:szCs w:val="24"/>
          <w:lang w:val="en-GB"/>
        </w:rPr>
      </w:pPr>
    </w:p>
    <w:p w14:paraId="238C5453" w14:textId="52DDF91A" w:rsidR="002B1FDC" w:rsidRPr="002049D2" w:rsidRDefault="002B1FDC" w:rsidP="00A25077">
      <w:pPr>
        <w:autoSpaceDE w:val="0"/>
        <w:autoSpaceDN w:val="0"/>
        <w:adjustRightInd w:val="0"/>
        <w:rPr>
          <w:rFonts w:eastAsia="CIDFont+F1" w:cs="CIDFont+F1"/>
          <w:b/>
          <w:sz w:val="24"/>
          <w:szCs w:val="24"/>
          <w:lang w:val="en-GB"/>
        </w:rPr>
      </w:pPr>
      <w:r w:rsidRPr="002049D2">
        <w:rPr>
          <w:rFonts w:eastAsia="CIDFont+F1" w:cs="CIDFont+F1"/>
          <w:b/>
          <w:sz w:val="24"/>
          <w:szCs w:val="24"/>
          <w:lang w:val="en-GB"/>
        </w:rPr>
        <w:t>REDUCTION OF PURCHASE PRICE, § 441</w:t>
      </w:r>
    </w:p>
    <w:p w14:paraId="743FA345" w14:textId="77777777" w:rsidR="006C4F7C" w:rsidRPr="002049D2" w:rsidRDefault="006C4F7C" w:rsidP="006C4F7C">
      <w:pPr>
        <w:autoSpaceDE w:val="0"/>
        <w:autoSpaceDN w:val="0"/>
        <w:adjustRightInd w:val="0"/>
        <w:rPr>
          <w:rFonts w:eastAsiaTheme="minorHAnsi" w:cs="CIDFont+F2"/>
          <w:sz w:val="24"/>
          <w:szCs w:val="24"/>
          <w:lang w:val="en-GB"/>
        </w:rPr>
      </w:pPr>
      <w:r w:rsidRPr="002049D2">
        <w:rPr>
          <w:rFonts w:eastAsiaTheme="minorHAnsi" w:cs="CIDFont+F2"/>
          <w:sz w:val="24"/>
          <w:szCs w:val="24"/>
          <w:lang w:val="en-GB"/>
        </w:rPr>
        <w:t>(since revocation is possible, reduction price is possible as well)</w:t>
      </w:r>
    </w:p>
    <w:p w14:paraId="15B9E873" w14:textId="5E107F18" w:rsidR="00BD1F51" w:rsidRPr="002049D2" w:rsidRDefault="00BD1F51" w:rsidP="00BD1F51">
      <w:pPr>
        <w:rPr>
          <w:sz w:val="24"/>
          <w:szCs w:val="24"/>
          <w:lang w:val="en-GB"/>
        </w:rPr>
      </w:pPr>
    </w:p>
    <w:p w14:paraId="3C11AB00" w14:textId="77777777" w:rsidR="00AA0286" w:rsidRPr="002049D2" w:rsidRDefault="00AA0286" w:rsidP="00AA028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Prerequisites</w:t>
      </w:r>
    </w:p>
    <w:p w14:paraId="0CD9FB77" w14:textId="77777777" w:rsidR="00AA0286" w:rsidRPr="002049D2" w:rsidRDefault="00AA0286" w:rsidP="00AA028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“Instead” of revocation</w:t>
      </w:r>
    </w:p>
    <w:p w14:paraId="3D9F0CC9" w14:textId="77777777" w:rsidR="00AA0286" w:rsidRPr="002049D2" w:rsidRDefault="00AA0286" w:rsidP="00AA028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Includes trivial material defects, § 441 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S.2</w:t>
      </w:r>
      <w:proofErr w:type="spellEnd"/>
    </w:p>
    <w:p w14:paraId="40F3A59E" w14:textId="066FBA6E" w:rsidR="009C4839" w:rsidRPr="002049D2" w:rsidRDefault="00AA0286" w:rsidP="00AA028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Overpaid amount needs to be returned, § 441 IV</w:t>
      </w:r>
    </w:p>
    <w:p w14:paraId="074FBAC6" w14:textId="77777777" w:rsidR="00206734" w:rsidRPr="002049D2" w:rsidRDefault="00206734" w:rsidP="00206734">
      <w:pPr>
        <w:pStyle w:val="ListParagraph"/>
        <w:autoSpaceDE w:val="0"/>
        <w:autoSpaceDN w:val="0"/>
        <w:adjustRightInd w:val="0"/>
        <w:ind w:left="1440"/>
        <w:rPr>
          <w:rFonts w:eastAsia="CIDFont+F1" w:cs="CIDFont+F1"/>
          <w:sz w:val="24"/>
          <w:szCs w:val="24"/>
          <w:lang w:val="en-GB"/>
        </w:rPr>
      </w:pPr>
    </w:p>
    <w:p w14:paraId="347B359F" w14:textId="77777777" w:rsidR="00206734" w:rsidRPr="002049D2" w:rsidRDefault="00206734" w:rsidP="0020673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Calculation, § 441 III</w:t>
      </w:r>
    </w:p>
    <w:p w14:paraId="75C4F677" w14:textId="77777777" w:rsidR="00206734" w:rsidRPr="002049D2" w:rsidRDefault="00000000" w:rsidP="00206734">
      <w:pPr>
        <w:pStyle w:val="ListParagraph"/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  <m:t>Reduced price</m:t>
              </m:r>
            </m:num>
            <m:den>
              <m:r>
                <m:rPr>
                  <m:sty m:val="p"/>
                </m:r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  <m:t>Original price</m:t>
              </m:r>
            </m:den>
          </m:f>
          <m:r>
            <m:rPr>
              <m:sty m:val="p"/>
            </m:rPr>
            <w:rPr>
              <w:rFonts w:ascii="Cambria Math" w:eastAsia="CIDFont+F1" w:hAnsi="Cambria Math" w:cs="CIDFont+F1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  <m:t xml:space="preserve">Current value </m:t>
              </m:r>
              <m:d>
                <m:dPr>
                  <m:ctrlPr>
                    <w:rPr>
                      <w:rFonts w:ascii="Cambria Math" w:eastAsia="CIDFont+F1" w:hAnsi="Cambria Math" w:cs="CIDFont+F1"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IDFont+F1" w:hAnsi="Cambria Math" w:cs="CIDFont+F1"/>
                      <w:sz w:val="24"/>
                      <w:szCs w:val="24"/>
                      <w:lang w:val="en-GB"/>
                    </w:rPr>
                    <m:t>with deffect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  <m:t>Potential value without deffect</m:t>
              </m:r>
            </m:den>
          </m:f>
        </m:oMath>
      </m:oMathPara>
    </w:p>
    <w:p w14:paraId="20302E0A" w14:textId="77777777" w:rsidR="00206734" w:rsidRPr="002049D2" w:rsidRDefault="00206734" w:rsidP="00206734">
      <w:pPr>
        <w:pStyle w:val="ListParagraph"/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</w:p>
    <w:p w14:paraId="73630461" w14:textId="77777777" w:rsidR="00206734" w:rsidRPr="002049D2" w:rsidRDefault="00206734" w:rsidP="0020673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Which means…</w:t>
      </w:r>
    </w:p>
    <w:p w14:paraId="38ABF9C5" w14:textId="77777777" w:rsidR="00206734" w:rsidRPr="002049D2" w:rsidRDefault="00206734" w:rsidP="00206734">
      <w:pPr>
        <w:pStyle w:val="ListParagraph"/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</w:p>
    <w:p w14:paraId="3899D036" w14:textId="77777777" w:rsidR="00206734" w:rsidRPr="002049D2" w:rsidRDefault="00206734" w:rsidP="00206734">
      <w:pPr>
        <w:pStyle w:val="ListParagraph"/>
        <w:autoSpaceDE w:val="0"/>
        <w:autoSpaceDN w:val="0"/>
        <w:adjustRightInd w:val="0"/>
        <w:rPr>
          <w:rFonts w:eastAsia="CIDFont+F1" w:cs="CIDFont+F1"/>
          <w:sz w:val="24"/>
          <w:szCs w:val="24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IDFont+F1" w:hAnsi="Cambria Math" w:cs="CIDFont+F1"/>
              <w:sz w:val="24"/>
              <w:szCs w:val="24"/>
              <w:lang w:val="en-GB"/>
            </w:rPr>
            <m:t>Reduced price =</m:t>
          </m:r>
          <m:f>
            <m:fPr>
              <m:ctrl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  <m:t xml:space="preserve">Current value </m:t>
              </m:r>
              <m:d>
                <m:dPr>
                  <m:ctrlPr>
                    <w:rPr>
                      <w:rFonts w:ascii="Cambria Math" w:eastAsia="CIDFont+F1" w:hAnsi="Cambria Math" w:cs="CIDFont+F1"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IDFont+F1" w:hAnsi="Cambria Math" w:cs="CIDFont+F1"/>
                      <w:sz w:val="24"/>
                      <w:szCs w:val="24"/>
                      <w:lang w:val="en-GB"/>
                    </w:rPr>
                    <m:t>with deffect</m:t>
                  </m:r>
                </m:e>
              </m:d>
              <m:r>
                <m:rPr>
                  <m:sty m:val="p"/>
                </m:r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  <m:t>*Original price</m:t>
              </m:r>
            </m:num>
            <m:den>
              <m:r>
                <m:rPr>
                  <m:sty m:val="p"/>
                </m:rPr>
                <w:rPr>
                  <w:rFonts w:ascii="Cambria Math" w:eastAsia="CIDFont+F1" w:hAnsi="Cambria Math" w:cs="CIDFont+F1"/>
                  <w:sz w:val="24"/>
                  <w:szCs w:val="24"/>
                  <w:lang w:val="en-GB"/>
                </w:rPr>
                <m:t>Potential value without deffect</m:t>
              </m:r>
            </m:den>
          </m:f>
        </m:oMath>
      </m:oMathPara>
    </w:p>
    <w:p w14:paraId="450B3133" w14:textId="09B55F96" w:rsidR="0031404B" w:rsidRPr="002049D2" w:rsidRDefault="0031404B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0E20B04C" w14:textId="77777777" w:rsidR="00AA451C" w:rsidRPr="002049D2" w:rsidRDefault="00AA451C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3BFB3FC2" w14:textId="2F0A9BE3" w:rsidR="0010391D" w:rsidRPr="002049D2" w:rsidRDefault="0010391D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Note:</w:t>
      </w:r>
    </w:p>
    <w:p w14:paraId="48822F57" w14:textId="426AEDC4" w:rsidR="0010391D" w:rsidRPr="002049D2" w:rsidRDefault="0010391D" w:rsidP="00514D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§§ 439 et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seqq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set out specific requirements and relate back to §§ 275 et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seqq</w:t>
      </w:r>
      <w:proofErr w:type="spellEnd"/>
    </w:p>
    <w:p w14:paraId="672704D3" w14:textId="74318949" w:rsidR="0010391D" w:rsidRPr="002049D2" w:rsidRDefault="0010391D" w:rsidP="00514D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No rights if buyer was aware of the defect (§ 442) </w:t>
      </w:r>
      <w:r w:rsidR="003A293F" w:rsidRPr="002049D2">
        <w:rPr>
          <w:rFonts w:eastAsia="CIDFont+F1" w:cs="CIDFont+F1"/>
          <w:sz w:val="24"/>
          <w:szCs w:val="24"/>
          <w:lang w:val="en-GB"/>
        </w:rPr>
        <w:t xml:space="preserve">(does not apply to normal negligence) </w:t>
      </w:r>
      <w:r w:rsidRPr="002049D2">
        <w:rPr>
          <w:rFonts w:eastAsia="CIDFont+F1" w:cs="CIDFont+F1"/>
          <w:sz w:val="24"/>
          <w:szCs w:val="24"/>
          <w:lang w:val="en-GB"/>
        </w:rPr>
        <w:t xml:space="preserve">or </w:t>
      </w:r>
      <w:r w:rsidR="00A521E1" w:rsidRPr="002049D2">
        <w:rPr>
          <w:rFonts w:eastAsia="CIDFont+F1" w:cs="CIDFont+F1"/>
          <w:sz w:val="24"/>
          <w:szCs w:val="24"/>
          <w:lang w:val="en-GB"/>
        </w:rPr>
        <w:t>buyer ‘</w:t>
      </w:r>
      <w:r w:rsidRPr="002049D2">
        <w:rPr>
          <w:rFonts w:eastAsia="CIDFont+F1" w:cs="CIDFont+F1"/>
          <w:sz w:val="24"/>
          <w:szCs w:val="24"/>
          <w:lang w:val="en-GB"/>
        </w:rPr>
        <w:t>s rights were excluded (§ 444)</w:t>
      </w:r>
      <w:r w:rsidR="008B4439">
        <w:rPr>
          <w:rFonts w:eastAsia="CIDFont+F1" w:cs="CIDFont+F1"/>
          <w:sz w:val="24"/>
          <w:szCs w:val="24"/>
          <w:lang w:val="en-GB"/>
        </w:rPr>
        <w:t xml:space="preserve"> </w:t>
      </w:r>
    </w:p>
    <w:p w14:paraId="11F19313" w14:textId="512FE66C" w:rsidR="0010391D" w:rsidRPr="002049D2" w:rsidRDefault="0010391D" w:rsidP="00514D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Special rules for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B2C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sale of goods contracts (later)</w:t>
      </w:r>
    </w:p>
    <w:p w14:paraId="264BC9D5" w14:textId="77777777" w:rsidR="005B7670" w:rsidRPr="002049D2" w:rsidRDefault="005B7670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731F3100" w14:textId="4B2D3EC1" w:rsidR="004D51C4" w:rsidRPr="002049D2" w:rsidRDefault="00551423" w:rsidP="000F42D7">
      <w:pPr>
        <w:pStyle w:val="Heading3"/>
        <w:spacing w:line="240" w:lineRule="auto"/>
        <w:rPr>
          <w:rFonts w:ascii="FuturaTCY" w:hAnsi="FuturaTCY"/>
        </w:rPr>
      </w:pPr>
      <w:bookmarkStart w:id="30" w:name="_Toc533532603"/>
      <w:r w:rsidRPr="002049D2">
        <w:rPr>
          <w:rFonts w:ascii="FuturaTCY" w:hAnsi="FuturaTCY"/>
        </w:rPr>
        <w:t xml:space="preserve">Purchase of </w:t>
      </w:r>
      <w:r w:rsidR="00980A19" w:rsidRPr="002049D2">
        <w:rPr>
          <w:rFonts w:ascii="FuturaTCY" w:hAnsi="FuturaTCY"/>
        </w:rPr>
        <w:t>C</w:t>
      </w:r>
      <w:r w:rsidRPr="002049D2">
        <w:rPr>
          <w:rFonts w:ascii="FuturaTCY" w:hAnsi="FuturaTCY"/>
        </w:rPr>
        <w:t xml:space="preserve">onsumer </w:t>
      </w:r>
      <w:r w:rsidR="00980A19" w:rsidRPr="002049D2">
        <w:rPr>
          <w:rFonts w:ascii="FuturaTCY" w:hAnsi="FuturaTCY"/>
        </w:rPr>
        <w:t>G</w:t>
      </w:r>
      <w:r w:rsidRPr="002049D2">
        <w:rPr>
          <w:rFonts w:ascii="FuturaTCY" w:hAnsi="FuturaTCY"/>
        </w:rPr>
        <w:t>oods</w:t>
      </w:r>
      <w:bookmarkEnd w:id="30"/>
      <w:r w:rsidRPr="002049D2">
        <w:rPr>
          <w:rFonts w:ascii="FuturaTCY" w:hAnsi="FuturaTCY"/>
        </w:rPr>
        <w:t xml:space="preserve"> </w:t>
      </w:r>
    </w:p>
    <w:p w14:paraId="3A245BD1" w14:textId="77777777" w:rsidR="00F94BDA" w:rsidRPr="002049D2" w:rsidRDefault="00F94BDA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Prerequisites:</w:t>
      </w:r>
    </w:p>
    <w:p w14:paraId="00F8BA35" w14:textId="77777777" w:rsidR="00F94BDA" w:rsidRPr="002049D2" w:rsidRDefault="00F94BDA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Seller is a business (§ 14) – remember?</w:t>
      </w:r>
    </w:p>
    <w:p w14:paraId="44EDFFA5" w14:textId="77777777" w:rsidR="00F94BDA" w:rsidRPr="002049D2" w:rsidRDefault="00F94BDA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Buyer is a consumer (§ 13)</w:t>
      </w:r>
    </w:p>
    <w:p w14:paraId="172615B2" w14:textId="33CFC60F" w:rsidR="00F94BDA" w:rsidRPr="002049D2" w:rsidRDefault="00F94BDA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Contract is about a movable thing (§ 90)</w:t>
      </w:r>
    </w:p>
    <w:p w14:paraId="2B1B1333" w14:textId="41B0BB7E" w:rsidR="00F94BDA" w:rsidRPr="002049D2" w:rsidRDefault="00F94BDA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Consequences (essentials):</w:t>
      </w:r>
    </w:p>
    <w:p w14:paraId="475D3EDC" w14:textId="77777777" w:rsidR="00F221DE" w:rsidRPr="002049D2" w:rsidRDefault="00F94BDA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lastRenderedPageBreak/>
        <w:t>Assumption of material defect if defect</w:t>
      </w:r>
      <w:r w:rsidR="00F221DE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manifests within six</w:t>
      </w:r>
      <w:r w:rsidR="00F221DE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months of purchase</w:t>
      </w:r>
    </w:p>
    <w:p w14:paraId="385E13D2" w14:textId="13BC94E0" w:rsidR="00F94BDA" w:rsidRPr="002049D2" w:rsidRDefault="00F94BDA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Contractual clauses deviating from the §§ 434 et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seqq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 xml:space="preserve"> are</w:t>
      </w:r>
      <w:r w:rsidR="0060603A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void if detrimental to the consumer</w:t>
      </w:r>
    </w:p>
    <w:p w14:paraId="44A81810" w14:textId="522364E4" w:rsidR="00982673" w:rsidRPr="002049D2" w:rsidRDefault="00982673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7DFBDB18" w14:textId="77777777" w:rsidR="003268FA" w:rsidRPr="002049D2" w:rsidRDefault="003268FA" w:rsidP="00BB4AB4">
      <w:pPr>
        <w:pStyle w:val="Heading2"/>
      </w:pPr>
      <w:bookmarkStart w:id="31" w:name="_Toc533532604"/>
      <w:r w:rsidRPr="002049D2">
        <w:t>Special Trade Law</w:t>
      </w:r>
      <w:bookmarkEnd w:id="31"/>
      <w:r w:rsidRPr="002049D2">
        <w:t xml:space="preserve"> </w:t>
      </w:r>
    </w:p>
    <w:p w14:paraId="421128F8" w14:textId="7FD50C29" w:rsidR="003268FA" w:rsidRPr="002049D2" w:rsidRDefault="003268FA" w:rsidP="00514DF5">
      <w:pPr>
        <w:pStyle w:val="Default"/>
        <w:numPr>
          <w:ilvl w:val="0"/>
          <w:numId w:val="11"/>
        </w:numPr>
        <w:rPr>
          <w:rFonts w:ascii="FuturaTCY" w:hAnsi="FuturaTCY"/>
          <w:color w:val="auto"/>
          <w:lang w:val="en-GB"/>
        </w:rPr>
      </w:pPr>
      <w:r w:rsidRPr="002049D2">
        <w:rPr>
          <w:rFonts w:ascii="FuturaTCY" w:hAnsi="FuturaTCY"/>
          <w:color w:val="auto"/>
          <w:lang w:val="en-GB"/>
        </w:rPr>
        <w:t xml:space="preserve">Different types of actors under German civil law: </w:t>
      </w:r>
    </w:p>
    <w:p w14:paraId="144BB295" w14:textId="77777777" w:rsidR="003268FA" w:rsidRPr="002049D2" w:rsidRDefault="003268FA" w:rsidP="00514DF5">
      <w:pPr>
        <w:pStyle w:val="ListParagraph"/>
        <w:numPr>
          <w:ilvl w:val="0"/>
          <w:numId w:val="27"/>
        </w:numPr>
        <w:spacing w:line="240" w:lineRule="auto"/>
        <w:ind w:left="1068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consumer, § 13 </w:t>
      </w:r>
      <w:proofErr w:type="spellStart"/>
      <w:r w:rsidRPr="002049D2">
        <w:rPr>
          <w:sz w:val="24"/>
          <w:szCs w:val="24"/>
          <w:lang w:val="en-GB"/>
        </w:rPr>
        <w:t>BGB</w:t>
      </w:r>
      <w:proofErr w:type="spellEnd"/>
      <w:r w:rsidRPr="002049D2">
        <w:rPr>
          <w:sz w:val="24"/>
          <w:szCs w:val="24"/>
          <w:lang w:val="en-GB"/>
        </w:rPr>
        <w:t xml:space="preserve"> </w:t>
      </w:r>
    </w:p>
    <w:p w14:paraId="4CB6CB83" w14:textId="1E031A0F" w:rsidR="003268FA" w:rsidRPr="002049D2" w:rsidRDefault="006A70ED" w:rsidP="00514DF5">
      <w:pPr>
        <w:pStyle w:val="ListParagraph"/>
        <w:numPr>
          <w:ilvl w:val="0"/>
          <w:numId w:val="27"/>
        </w:numPr>
        <w:spacing w:line="240" w:lineRule="auto"/>
        <w:ind w:left="1068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“</w:t>
      </w:r>
      <w:r w:rsidR="00C213EE" w:rsidRPr="002049D2">
        <w:rPr>
          <w:sz w:val="24"/>
          <w:szCs w:val="24"/>
          <w:lang w:val="en-GB"/>
        </w:rPr>
        <w:t>normal” natural</w:t>
      </w:r>
      <w:r w:rsidR="003268FA" w:rsidRPr="002049D2">
        <w:rPr>
          <w:sz w:val="24"/>
          <w:szCs w:val="24"/>
          <w:lang w:val="en-GB"/>
        </w:rPr>
        <w:t xml:space="preserve"> persons (not defined) </w:t>
      </w:r>
    </w:p>
    <w:p w14:paraId="1BAA2FF1" w14:textId="48DA6354" w:rsidR="003268FA" w:rsidRPr="002049D2" w:rsidRDefault="003268FA" w:rsidP="00514DF5">
      <w:pPr>
        <w:pStyle w:val="ListParagraph"/>
        <w:numPr>
          <w:ilvl w:val="0"/>
          <w:numId w:val="27"/>
        </w:numPr>
        <w:spacing w:line="240" w:lineRule="auto"/>
        <w:ind w:left="1068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businesses/entrepreneurs, § 14 </w:t>
      </w:r>
      <w:proofErr w:type="spellStart"/>
      <w:r w:rsidRPr="002049D2">
        <w:rPr>
          <w:sz w:val="24"/>
          <w:szCs w:val="24"/>
          <w:lang w:val="en-GB"/>
        </w:rPr>
        <w:t>BGB</w:t>
      </w:r>
      <w:proofErr w:type="spellEnd"/>
      <w:r w:rsidRPr="002049D2">
        <w:rPr>
          <w:sz w:val="24"/>
          <w:szCs w:val="24"/>
          <w:lang w:val="en-GB"/>
        </w:rPr>
        <w:t xml:space="preserve"> </w:t>
      </w:r>
    </w:p>
    <w:p w14:paraId="6AFDF1BC" w14:textId="031FBB69" w:rsidR="003268FA" w:rsidRPr="002049D2" w:rsidRDefault="003268FA" w:rsidP="00514DF5">
      <w:pPr>
        <w:pStyle w:val="ListParagraph"/>
        <w:numPr>
          <w:ilvl w:val="0"/>
          <w:numId w:val="27"/>
        </w:numPr>
        <w:spacing w:line="240" w:lineRule="auto"/>
        <w:ind w:left="1068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New: trader under the Commercial Code (</w:t>
      </w:r>
      <w:proofErr w:type="spellStart"/>
      <w:r w:rsidRPr="002049D2">
        <w:rPr>
          <w:sz w:val="24"/>
          <w:szCs w:val="24"/>
          <w:lang w:val="en-GB"/>
        </w:rPr>
        <w:t>Handelsgesetzbuch</w:t>
      </w:r>
      <w:proofErr w:type="spellEnd"/>
      <w:r w:rsidRPr="002049D2">
        <w:rPr>
          <w:sz w:val="24"/>
          <w:szCs w:val="24"/>
          <w:lang w:val="en-GB"/>
        </w:rPr>
        <w:t xml:space="preserve">, HGB) </w:t>
      </w:r>
    </w:p>
    <w:p w14:paraId="12C94CFE" w14:textId="77777777" w:rsidR="003268FA" w:rsidRPr="002049D2" w:rsidRDefault="003268FA" w:rsidP="000F42D7">
      <w:pPr>
        <w:spacing w:line="240" w:lineRule="auto"/>
        <w:ind w:left="348"/>
        <w:rPr>
          <w:sz w:val="24"/>
          <w:szCs w:val="24"/>
          <w:lang w:val="en-GB"/>
        </w:rPr>
      </w:pPr>
    </w:p>
    <w:p w14:paraId="2B2FBA8D" w14:textId="1602E271" w:rsidR="003268FA" w:rsidRPr="002049D2" w:rsidRDefault="003268FA" w:rsidP="000F42D7">
      <w:pPr>
        <w:pStyle w:val="Default"/>
        <w:rPr>
          <w:rFonts w:ascii="FuturaTCY" w:hAnsi="FuturaTCY"/>
          <w:color w:val="auto"/>
          <w:lang w:val="en-GB"/>
        </w:rPr>
      </w:pPr>
      <w:r w:rsidRPr="002049D2">
        <w:rPr>
          <w:rFonts w:ascii="FuturaTCY" w:hAnsi="FuturaTCY"/>
          <w:color w:val="auto"/>
          <w:lang w:val="en-GB"/>
        </w:rPr>
        <w:t xml:space="preserve">What is a trader (or: merchant)? </w:t>
      </w:r>
    </w:p>
    <w:p w14:paraId="6114736F" w14:textId="65C8ADC7" w:rsidR="003268FA" w:rsidRPr="002049D2" w:rsidRDefault="003268FA" w:rsidP="00514DF5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Defined in §§ 1-6 HGB </w:t>
      </w:r>
    </w:p>
    <w:p w14:paraId="689D5CB6" w14:textId="7640658D" w:rsidR="003268FA" w:rsidRPr="002049D2" w:rsidRDefault="003268FA" w:rsidP="00514DF5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Considered by law as a savvy professional </w:t>
      </w:r>
    </w:p>
    <w:p w14:paraId="77FAA7D4" w14:textId="08EC9654" w:rsidR="003268FA" w:rsidRPr="002049D2" w:rsidRDefault="003268FA" w:rsidP="00514DF5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 xml:space="preserve">Traders are held to a higher standard </w:t>
      </w:r>
    </w:p>
    <w:p w14:paraId="774FC837" w14:textId="77777777" w:rsidR="00310C2B" w:rsidRPr="002049D2" w:rsidRDefault="00310C2B" w:rsidP="000F42D7">
      <w:pPr>
        <w:pStyle w:val="Default"/>
        <w:rPr>
          <w:rFonts w:ascii="FuturaTCY" w:hAnsi="FuturaTCY"/>
          <w:color w:val="auto"/>
          <w:lang w:val="en-GB"/>
        </w:rPr>
      </w:pPr>
    </w:p>
    <w:p w14:paraId="32E263AF" w14:textId="59F4C425" w:rsidR="00982673" w:rsidRPr="002049D2" w:rsidRDefault="00310C2B" w:rsidP="000F42D7">
      <w:pPr>
        <w:pStyle w:val="Heading3"/>
        <w:spacing w:line="240" w:lineRule="auto"/>
        <w:rPr>
          <w:rFonts w:ascii="FuturaTCY" w:hAnsi="FuturaTCY"/>
        </w:rPr>
      </w:pPr>
      <w:bookmarkStart w:id="32" w:name="_Toc533532605"/>
      <w:r w:rsidRPr="002049D2">
        <w:rPr>
          <w:rFonts w:ascii="FuturaTCY" w:hAnsi="FuturaTCY"/>
        </w:rPr>
        <w:t>The trader</w:t>
      </w:r>
      <w:bookmarkEnd w:id="32"/>
      <w:r w:rsidRPr="002049D2">
        <w:rPr>
          <w:rFonts w:ascii="FuturaTCY" w:hAnsi="FuturaTCY"/>
        </w:rPr>
        <w:t xml:space="preserve"> </w:t>
      </w:r>
    </w:p>
    <w:p w14:paraId="5A5884AE" w14:textId="77777777" w:rsidR="00B70E34" w:rsidRPr="002049D2" w:rsidRDefault="00B70E34" w:rsidP="000F42D7">
      <w:pPr>
        <w:autoSpaceDE w:val="0"/>
        <w:autoSpaceDN w:val="0"/>
        <w:adjustRightInd w:val="0"/>
        <w:spacing w:line="240" w:lineRule="auto"/>
        <w:rPr>
          <w:rFonts w:eastAsiaTheme="minorHAnsi" w:cs="Symbol"/>
          <w:sz w:val="24"/>
          <w:szCs w:val="24"/>
          <w:lang w:val="en-GB"/>
        </w:rPr>
      </w:pPr>
    </w:p>
    <w:p w14:paraId="10E6FDFA" w14:textId="77777777" w:rsidR="00B70E34" w:rsidRPr="002049D2" w:rsidRDefault="00B70E34" w:rsidP="000F42D7">
      <w:pPr>
        <w:autoSpaceDE w:val="0"/>
        <w:autoSpaceDN w:val="0"/>
        <w:adjustRightInd w:val="0"/>
        <w:spacing w:line="240" w:lineRule="auto"/>
        <w:rPr>
          <w:rFonts w:eastAsiaTheme="minorHAnsi" w:cs="Symbol"/>
          <w:sz w:val="24"/>
          <w:szCs w:val="24"/>
          <w:lang w:val="en-GB"/>
        </w:rPr>
      </w:pPr>
      <w:r w:rsidRPr="002049D2">
        <w:rPr>
          <w:rFonts w:eastAsiaTheme="minorHAnsi" w:cs="Symbol"/>
          <w:sz w:val="24"/>
          <w:szCs w:val="24"/>
          <w:lang w:val="en-GB"/>
        </w:rPr>
        <w:t xml:space="preserve">Principles of trade law: </w:t>
      </w:r>
    </w:p>
    <w:p w14:paraId="08AA0F7A" w14:textId="1EE701CB" w:rsidR="00B70E34" w:rsidRPr="002049D2" w:rsidRDefault="00B70E34" w:rsidP="000F42D7">
      <w:pPr>
        <w:autoSpaceDE w:val="0"/>
        <w:autoSpaceDN w:val="0"/>
        <w:adjustRightInd w:val="0"/>
        <w:spacing w:after="144"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 xml:space="preserve">High level of knowledge of traders </w:t>
      </w:r>
    </w:p>
    <w:p w14:paraId="7F2082E0" w14:textId="6F462F3C" w:rsidR="00B70E34" w:rsidRPr="002049D2" w:rsidRDefault="00B70E34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4"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 xml:space="preserve">Higher speed of transactions </w:t>
      </w:r>
    </w:p>
    <w:p w14:paraId="1D49B720" w14:textId="74F9A9EA" w:rsidR="00B70E34" w:rsidRPr="002049D2" w:rsidRDefault="00B70E34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4"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 xml:space="preserve">Need for clarity </w:t>
      </w:r>
    </w:p>
    <w:p w14:paraId="300301E5" w14:textId="00E8C8AB" w:rsidR="00B70E34" w:rsidRPr="002049D2" w:rsidRDefault="00B70E34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 xml:space="preserve">Existence of special business customs </w:t>
      </w:r>
    </w:p>
    <w:p w14:paraId="4ACC9B68" w14:textId="77777777" w:rsidR="008C1F78" w:rsidRPr="002049D2" w:rsidRDefault="008C1F78" w:rsidP="000F42D7">
      <w:pPr>
        <w:autoSpaceDE w:val="0"/>
        <w:autoSpaceDN w:val="0"/>
        <w:adjustRightInd w:val="0"/>
        <w:spacing w:line="240" w:lineRule="auto"/>
        <w:rPr>
          <w:rFonts w:eastAsiaTheme="minorHAnsi" w:cs="Symbol"/>
          <w:sz w:val="24"/>
          <w:szCs w:val="24"/>
          <w:lang w:val="en-GB"/>
        </w:rPr>
      </w:pPr>
    </w:p>
    <w:p w14:paraId="2672C9F0" w14:textId="77777777" w:rsidR="008C1F78" w:rsidRPr="002049D2" w:rsidRDefault="008C1F78" w:rsidP="000F42D7">
      <w:pPr>
        <w:autoSpaceDE w:val="0"/>
        <w:autoSpaceDN w:val="0"/>
        <w:adjustRightInd w:val="0"/>
        <w:spacing w:line="240" w:lineRule="auto"/>
        <w:rPr>
          <w:rFonts w:eastAsiaTheme="minorHAnsi" w:cs="Symbol"/>
          <w:sz w:val="24"/>
          <w:szCs w:val="24"/>
          <w:lang w:val="en-GB"/>
        </w:rPr>
      </w:pPr>
      <w:r w:rsidRPr="002049D2">
        <w:rPr>
          <w:rFonts w:eastAsiaTheme="minorHAnsi" w:cs="Symbol"/>
          <w:sz w:val="24"/>
          <w:szCs w:val="24"/>
          <w:lang w:val="en-GB"/>
        </w:rPr>
        <w:t xml:space="preserve">Consequence: </w:t>
      </w:r>
    </w:p>
    <w:p w14:paraId="1CB9B7E8" w14:textId="208A4DB7" w:rsidR="008C1F78" w:rsidRPr="002049D2" w:rsidRDefault="008C1F78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5"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 xml:space="preserve">Traders need to be registered (business register, </w:t>
      </w:r>
      <w:r w:rsidR="00DD4391" w:rsidRPr="002049D2">
        <w:rPr>
          <w:rFonts w:eastAsiaTheme="minorHAnsi" w:cs="TUM Neue Helvetica"/>
          <w:sz w:val="24"/>
          <w:szCs w:val="24"/>
          <w:lang w:val="en-GB"/>
        </w:rPr>
        <w:t>“</w:t>
      </w:r>
      <w:proofErr w:type="spellStart"/>
      <w:r w:rsidRPr="002049D2">
        <w:rPr>
          <w:rFonts w:eastAsiaTheme="minorHAnsi" w:cs="TUM Neue Helvetica"/>
          <w:sz w:val="24"/>
          <w:szCs w:val="24"/>
          <w:lang w:val="en-GB"/>
        </w:rPr>
        <w:t>Handelsregister</w:t>
      </w:r>
      <w:proofErr w:type="spellEnd"/>
      <w:r w:rsidR="00DD4391" w:rsidRPr="002049D2">
        <w:rPr>
          <w:rFonts w:eastAsiaTheme="minorHAnsi" w:cs="TUM Neue Helvetica"/>
          <w:sz w:val="24"/>
          <w:szCs w:val="24"/>
          <w:lang w:val="en-GB"/>
        </w:rPr>
        <w:t>”</w:t>
      </w:r>
      <w:r w:rsidRPr="002049D2">
        <w:rPr>
          <w:rFonts w:eastAsiaTheme="minorHAnsi" w:cs="TUM Neue Helvetica"/>
          <w:sz w:val="24"/>
          <w:szCs w:val="24"/>
          <w:lang w:val="en-GB"/>
        </w:rPr>
        <w:t xml:space="preserve">) </w:t>
      </w:r>
    </w:p>
    <w:p w14:paraId="1BD11035" w14:textId="198A4C9F" w:rsidR="008C1F78" w:rsidRPr="002049D2" w:rsidRDefault="008C1F78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 xml:space="preserve">HGB imposes stricter rules on some types of transactions and contracts on traders </w:t>
      </w:r>
    </w:p>
    <w:p w14:paraId="044ACC83" w14:textId="5926FDBC" w:rsidR="00230427" w:rsidRPr="002049D2" w:rsidRDefault="00230427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p w14:paraId="47E100BE" w14:textId="236125DF" w:rsidR="002B51A5" w:rsidRPr="002049D2" w:rsidRDefault="002B51A5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="CIDFont+F1"/>
          <w:sz w:val="24"/>
          <w:szCs w:val="24"/>
          <w:lang w:val="en-GB"/>
        </w:rPr>
        <w:t>Trader</w:t>
      </w:r>
      <w:r w:rsidR="008F3C29" w:rsidRPr="002049D2">
        <w:rPr>
          <w:rFonts w:eastAsia="CIDFont+F1"/>
          <w:sz w:val="24"/>
          <w:szCs w:val="24"/>
          <w:lang w:val="en-GB"/>
        </w:rPr>
        <w:t xml:space="preserve"> – Merchant </w:t>
      </w:r>
    </w:p>
    <w:p w14:paraId="60F6904F" w14:textId="77777777" w:rsidR="00AD511E" w:rsidRPr="002049D2" w:rsidRDefault="00AD511E" w:rsidP="000F42D7">
      <w:pPr>
        <w:spacing w:line="240" w:lineRule="auto"/>
        <w:rPr>
          <w:rFonts w:eastAsia="CIDFont+F1"/>
          <w:sz w:val="24"/>
          <w:szCs w:val="24"/>
          <w:lang w:val="en-GB"/>
        </w:rPr>
      </w:pPr>
    </w:p>
    <w:tbl>
      <w:tblPr>
        <w:tblStyle w:val="PlainTable3"/>
        <w:tblW w:w="14312" w:type="dxa"/>
        <w:tblLook w:val="0420" w:firstRow="1" w:lastRow="0" w:firstColumn="0" w:lastColumn="0" w:noHBand="0" w:noVBand="1"/>
      </w:tblPr>
      <w:tblGrid>
        <w:gridCol w:w="5098"/>
        <w:gridCol w:w="4395"/>
        <w:gridCol w:w="4819"/>
      </w:tblGrid>
      <w:tr w:rsidR="001C1A22" w:rsidRPr="002049D2" w14:paraId="720843C4" w14:textId="77777777" w:rsidTr="00D60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14:paraId="721A2F56" w14:textId="77777777" w:rsidR="007C71CE" w:rsidRPr="002049D2" w:rsidRDefault="007C71CE" w:rsidP="000F42D7">
            <w:pPr>
              <w:pStyle w:val="Default"/>
              <w:rPr>
                <w:rFonts w:ascii="FuturaTCY" w:hAnsi="FuturaTCY"/>
                <w:bCs w:val="0"/>
                <w:caps w:val="0"/>
                <w:color w:val="auto"/>
                <w:lang w:val="en-GB"/>
              </w:rPr>
            </w:pPr>
            <w:r w:rsidRPr="002049D2">
              <w:rPr>
                <w:rFonts w:ascii="FuturaTCY" w:hAnsi="FuturaTCY"/>
                <w:b w:val="0"/>
                <w:color w:val="auto"/>
                <w:lang w:val="en-GB"/>
              </w:rPr>
              <w:t>Pursuant to § 1 HGB</w:t>
            </w:r>
          </w:p>
          <w:p w14:paraId="193632F8" w14:textId="09AE1473" w:rsidR="000C2CE2" w:rsidRPr="002049D2" w:rsidRDefault="000C2CE2" w:rsidP="000F42D7">
            <w:pPr>
              <w:pStyle w:val="Default"/>
              <w:rPr>
                <w:rFonts w:ascii="FuturaTCY" w:hAnsi="FuturaTCY"/>
                <w:b w:val="0"/>
                <w:color w:val="auto"/>
                <w:lang w:val="en-GB"/>
              </w:rPr>
            </w:pPr>
            <w:r w:rsidRPr="002049D2">
              <w:rPr>
                <w:rFonts w:ascii="FuturaTCY" w:hAnsi="FuturaTCY"/>
                <w:b w:val="0"/>
                <w:color w:val="auto"/>
                <w:lang w:val="en-GB"/>
              </w:rPr>
              <w:t xml:space="preserve">(Merchant by definition) </w:t>
            </w:r>
          </w:p>
        </w:tc>
        <w:tc>
          <w:tcPr>
            <w:tcW w:w="4395" w:type="dxa"/>
          </w:tcPr>
          <w:p w14:paraId="0C796F62" w14:textId="77777777" w:rsidR="00BB634A" w:rsidRPr="002049D2" w:rsidRDefault="007C71CE" w:rsidP="000F42D7">
            <w:pPr>
              <w:pStyle w:val="Default"/>
              <w:rPr>
                <w:rFonts w:ascii="FuturaTCY" w:hAnsi="FuturaTCY"/>
                <w:bCs w:val="0"/>
                <w:caps w:val="0"/>
                <w:color w:val="auto"/>
                <w:lang w:val="en-GB"/>
              </w:rPr>
            </w:pPr>
            <w:r w:rsidRPr="002049D2">
              <w:rPr>
                <w:rFonts w:ascii="FuturaTCY" w:hAnsi="FuturaTCY"/>
                <w:b w:val="0"/>
                <w:color w:val="auto"/>
                <w:lang w:val="en-GB"/>
              </w:rPr>
              <w:t>Pursuant to § 2 HGB</w:t>
            </w:r>
          </w:p>
          <w:p w14:paraId="4F4E20BF" w14:textId="34854032" w:rsidR="00BB634A" w:rsidRPr="002049D2" w:rsidRDefault="00BB634A" w:rsidP="000F42D7">
            <w:pPr>
              <w:pStyle w:val="Default"/>
              <w:rPr>
                <w:rFonts w:ascii="FuturaTCY" w:hAnsi="FuturaTCY"/>
                <w:b w:val="0"/>
                <w:bCs w:val="0"/>
                <w:caps w:val="0"/>
                <w:color w:val="auto"/>
                <w:lang w:val="en-GB"/>
              </w:rPr>
            </w:pPr>
            <w:r w:rsidRPr="002049D2">
              <w:rPr>
                <w:rFonts w:ascii="FuturaTCY" w:hAnsi="FuturaTCY"/>
                <w:b w:val="0"/>
                <w:bCs w:val="0"/>
                <w:caps w:val="0"/>
                <w:color w:val="auto"/>
                <w:lang w:val="en-GB"/>
              </w:rPr>
              <w:lastRenderedPageBreak/>
              <w:t>(MERCHANT BY VOLUNTARY REGISTRATION)</w:t>
            </w:r>
          </w:p>
        </w:tc>
        <w:tc>
          <w:tcPr>
            <w:tcW w:w="4819" w:type="dxa"/>
          </w:tcPr>
          <w:p w14:paraId="70C14847" w14:textId="37BCE7DD" w:rsidR="00AA1C85" w:rsidRPr="002049D2" w:rsidRDefault="00AA1C85" w:rsidP="000F42D7">
            <w:pPr>
              <w:autoSpaceDE w:val="0"/>
              <w:autoSpaceDN w:val="0"/>
              <w:adjustRightInd w:val="0"/>
              <w:rPr>
                <w:rFonts w:eastAsiaTheme="minorHAnsi" w:cs="TUM Neue Helvetica"/>
                <w:bCs w:val="0"/>
                <w:caps w:val="0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b w:val="0"/>
                <w:sz w:val="24"/>
                <w:szCs w:val="24"/>
                <w:lang w:val="en-GB"/>
              </w:rPr>
              <w:lastRenderedPageBreak/>
              <w:t>Pursuant to § 6 HGB</w:t>
            </w:r>
          </w:p>
          <w:p w14:paraId="6517E898" w14:textId="3CEF49A8" w:rsidR="007B54BA" w:rsidRPr="002049D2" w:rsidRDefault="007B54BA" w:rsidP="000F42D7">
            <w:pPr>
              <w:autoSpaceDE w:val="0"/>
              <w:autoSpaceDN w:val="0"/>
              <w:adjustRightInd w:val="0"/>
              <w:rPr>
                <w:rFonts w:eastAsiaTheme="minorHAnsi" w:cs="TUM Neue Helvetica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b w:val="0"/>
                <w:sz w:val="24"/>
                <w:szCs w:val="24"/>
                <w:lang w:val="en-GB"/>
              </w:rPr>
              <w:t>(Merchant by legal form)</w:t>
            </w:r>
          </w:p>
          <w:p w14:paraId="034B1243" w14:textId="77777777" w:rsidR="007C71CE" w:rsidRPr="002049D2" w:rsidRDefault="007C71CE" w:rsidP="000F42D7">
            <w:pPr>
              <w:pStyle w:val="Default"/>
              <w:rPr>
                <w:rFonts w:ascii="FuturaTCY" w:hAnsi="FuturaTCY"/>
                <w:b w:val="0"/>
                <w:color w:val="auto"/>
                <w:lang w:val="en-GB"/>
              </w:rPr>
            </w:pPr>
          </w:p>
        </w:tc>
      </w:tr>
      <w:tr w:rsidR="001C1A22" w:rsidRPr="002049D2" w14:paraId="4F65FFB9" w14:textId="77777777" w:rsidTr="00D6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0D9308D6" w14:textId="77777777" w:rsidR="007C71CE" w:rsidRPr="002049D2" w:rsidRDefault="007C71CE" w:rsidP="00514DF5">
            <w:pPr>
              <w:pStyle w:val="Default"/>
              <w:numPr>
                <w:ilvl w:val="0"/>
                <w:numId w:val="11"/>
              </w:numPr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lastRenderedPageBreak/>
              <w:t xml:space="preserve">Any commercial business carried out by a single person, unless the business does not require by reason of its nature or size, a commercially organised business operation </w:t>
            </w:r>
          </w:p>
          <w:p w14:paraId="5CC6C0FF" w14:textId="3B1AE415" w:rsidR="007C71CE" w:rsidRPr="002049D2" w:rsidRDefault="007C71CE" w:rsidP="00514DF5">
            <w:pPr>
              <w:pStyle w:val="Default"/>
              <w:numPr>
                <w:ilvl w:val="1"/>
                <w:numId w:val="11"/>
              </w:numPr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 w:cs="Arial"/>
                <w:color w:val="auto"/>
                <w:lang w:val="en-GB"/>
              </w:rPr>
              <w:t xml:space="preserve">Depends on size and complexity of the business </w:t>
            </w:r>
          </w:p>
          <w:p w14:paraId="11ACD352" w14:textId="77777777" w:rsidR="0084194C" w:rsidRPr="002049D2" w:rsidRDefault="0084194C" w:rsidP="000F42D7">
            <w:pPr>
              <w:pStyle w:val="Default"/>
              <w:ind w:left="1440"/>
              <w:rPr>
                <w:rFonts w:ascii="FuturaTCY" w:hAnsi="FuturaTCY"/>
                <w:color w:val="auto"/>
                <w:lang w:val="en-GB"/>
              </w:rPr>
            </w:pPr>
          </w:p>
          <w:p w14:paraId="421CB595" w14:textId="25E51F74" w:rsidR="007C71CE" w:rsidRPr="002049D2" w:rsidRDefault="007C71CE" w:rsidP="00514DF5">
            <w:pPr>
              <w:pStyle w:val="Default"/>
              <w:numPr>
                <w:ilvl w:val="0"/>
                <w:numId w:val="11"/>
              </w:numPr>
              <w:rPr>
                <w:rFonts w:ascii="FuturaTCY" w:hAnsi="FuturaTCY"/>
                <w:b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>Traders need to register and are automatically subject to special trading laws</w:t>
            </w:r>
            <w:r w:rsidRPr="002049D2">
              <w:rPr>
                <w:rFonts w:ascii="FuturaTCY" w:hAnsi="FuturaTCY"/>
                <w:b/>
                <w:color w:val="auto"/>
                <w:lang w:val="en-GB"/>
              </w:rPr>
              <w:t xml:space="preserve"> </w:t>
            </w:r>
          </w:p>
        </w:tc>
        <w:tc>
          <w:tcPr>
            <w:tcW w:w="4395" w:type="dxa"/>
          </w:tcPr>
          <w:p w14:paraId="41DAFEB3" w14:textId="77777777" w:rsidR="007C71CE" w:rsidRPr="002049D2" w:rsidRDefault="007C71CE" w:rsidP="00514DF5">
            <w:pPr>
              <w:pStyle w:val="Default"/>
              <w:numPr>
                <w:ilvl w:val="0"/>
                <w:numId w:val="11"/>
              </w:numPr>
              <w:spacing w:after="145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 xml:space="preserve">Commercial businesses that do not require commercially organized business operations (“small businesses”) </w:t>
            </w:r>
          </w:p>
          <w:p w14:paraId="0969EF46" w14:textId="77777777" w:rsidR="007C71CE" w:rsidRPr="002049D2" w:rsidRDefault="007C71CE" w:rsidP="00514DF5">
            <w:pPr>
              <w:pStyle w:val="Default"/>
              <w:numPr>
                <w:ilvl w:val="0"/>
                <w:numId w:val="11"/>
              </w:numPr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 xml:space="preserve">Small businesses can register and are only upon registration subject to special trading laws </w:t>
            </w:r>
          </w:p>
          <w:p w14:paraId="626EFDF4" w14:textId="77777777" w:rsidR="007C71CE" w:rsidRPr="002049D2" w:rsidRDefault="007C71CE" w:rsidP="000F42D7">
            <w:pPr>
              <w:pStyle w:val="Default"/>
              <w:rPr>
                <w:rFonts w:ascii="FuturaTCY" w:hAnsi="FuturaTCY"/>
                <w:color w:val="auto"/>
                <w:lang w:val="en-GB"/>
              </w:rPr>
            </w:pPr>
          </w:p>
        </w:tc>
        <w:tc>
          <w:tcPr>
            <w:tcW w:w="4819" w:type="dxa"/>
          </w:tcPr>
          <w:p w14:paraId="1A538F91" w14:textId="5E64E829" w:rsidR="00723CE5" w:rsidRPr="002049D2" w:rsidRDefault="00723CE5" w:rsidP="000F42D7">
            <w:pPr>
              <w:autoSpaceDE w:val="0"/>
              <w:autoSpaceDN w:val="0"/>
              <w:adjustRightInd w:val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All commercial companies and partnerships </w:t>
            </w:r>
          </w:p>
          <w:p w14:paraId="3FEDCBAB" w14:textId="77777777" w:rsidR="00723CE5" w:rsidRPr="002049D2" w:rsidRDefault="00723CE5" w:rsidP="00514DF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3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Private Limited Company (GmbH) </w:t>
            </w:r>
          </w:p>
          <w:p w14:paraId="7E17D1AD" w14:textId="77777777" w:rsidR="00723CE5" w:rsidRPr="002049D2" w:rsidRDefault="00723CE5" w:rsidP="00514DF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3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Arial"/>
                <w:sz w:val="24"/>
                <w:szCs w:val="24"/>
                <w:lang w:val="en-GB"/>
              </w:rPr>
              <w:t xml:space="preserve">Public Limited Company (AG) </w:t>
            </w:r>
          </w:p>
          <w:p w14:paraId="4A023D23" w14:textId="77777777" w:rsidR="00202A7A" w:rsidRPr="002049D2" w:rsidRDefault="00723CE5" w:rsidP="00514DF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3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Business Partnership (</w:t>
            </w:r>
            <w:proofErr w:type="spellStart"/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oHG</w:t>
            </w:r>
            <w:proofErr w:type="spellEnd"/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) </w:t>
            </w:r>
          </w:p>
          <w:p w14:paraId="45AB878E" w14:textId="248629E7" w:rsidR="00723CE5" w:rsidRPr="002049D2" w:rsidRDefault="00723CE5" w:rsidP="00514DF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3"/>
              <w:rPr>
                <w:rFonts w:eastAsiaTheme="minorHAnsi" w:cs="Aria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Limited Business Partnership (KG) </w:t>
            </w:r>
          </w:p>
          <w:p w14:paraId="607C345E" w14:textId="2B224000" w:rsidR="00723CE5" w:rsidRPr="002049D2" w:rsidRDefault="00723CE5" w:rsidP="000F42D7">
            <w:pPr>
              <w:autoSpaceDE w:val="0"/>
              <w:autoSpaceDN w:val="0"/>
              <w:adjustRightInd w:val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Most important application in </w:t>
            </w:r>
            <w:r w:rsidR="00F67B9A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today ‘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s practice! </w:t>
            </w:r>
          </w:p>
          <w:p w14:paraId="571157E6" w14:textId="52BF7739" w:rsidR="007C71CE" w:rsidRPr="002049D2" w:rsidRDefault="007C71CE" w:rsidP="000F42D7">
            <w:pPr>
              <w:pStyle w:val="Default"/>
              <w:rPr>
                <w:rFonts w:ascii="FuturaTCY" w:hAnsi="FuturaTCY"/>
                <w:color w:val="auto"/>
                <w:lang w:val="en-GB"/>
              </w:rPr>
            </w:pPr>
          </w:p>
        </w:tc>
      </w:tr>
    </w:tbl>
    <w:p w14:paraId="4C970907" w14:textId="3A63C5CC" w:rsidR="00B5448E" w:rsidRPr="002049D2" w:rsidRDefault="00B5448E" w:rsidP="000F42D7">
      <w:pPr>
        <w:pStyle w:val="Default"/>
        <w:rPr>
          <w:rFonts w:ascii="FuturaTCY" w:hAnsi="FuturaTCY" w:cs="Wingdings"/>
          <w:color w:val="auto"/>
          <w:lang w:val="en-GB"/>
        </w:rPr>
      </w:pPr>
    </w:p>
    <w:p w14:paraId="3614B074" w14:textId="799B0494" w:rsidR="00CC7C48" w:rsidRPr="002049D2" w:rsidRDefault="00CC7C48" w:rsidP="000F42D7">
      <w:pPr>
        <w:pStyle w:val="Default"/>
        <w:rPr>
          <w:rFonts w:ascii="FuturaTCY" w:hAnsi="FuturaTCY" w:cs="Wingdings"/>
          <w:color w:val="auto"/>
          <w:lang w:val="en-GB"/>
        </w:rPr>
      </w:pPr>
      <w:r w:rsidRPr="002049D2">
        <w:rPr>
          <w:rFonts w:ascii="FuturaTCY" w:hAnsi="FuturaTCY" w:cs="Wingdings"/>
          <w:color w:val="auto"/>
          <w:lang w:val="en-GB"/>
        </w:rPr>
        <w:t xml:space="preserve">*The principle of “lex </w:t>
      </w:r>
      <w:proofErr w:type="spellStart"/>
      <w:r w:rsidRPr="002049D2">
        <w:rPr>
          <w:rFonts w:ascii="FuturaTCY" w:hAnsi="FuturaTCY" w:cs="Wingdings"/>
          <w:color w:val="auto"/>
          <w:lang w:val="en-GB"/>
        </w:rPr>
        <w:t>speciales</w:t>
      </w:r>
      <w:proofErr w:type="spellEnd"/>
      <w:r w:rsidRPr="002049D2">
        <w:rPr>
          <w:rFonts w:ascii="FuturaTCY" w:hAnsi="FuturaTCY" w:cs="Wingdings"/>
          <w:color w:val="auto"/>
          <w:lang w:val="en-GB"/>
        </w:rPr>
        <w:t xml:space="preserve">” applies (special law overrules general law): </w:t>
      </w:r>
      <w:r w:rsidRPr="002049D2">
        <w:rPr>
          <w:rFonts w:ascii="FuturaTCY" w:hAnsi="FuturaTCY"/>
          <w:color w:val="auto"/>
          <w:lang w:val="en-GB"/>
        </w:rPr>
        <w:t xml:space="preserve">§ 6 HGB overrules </w:t>
      </w:r>
      <w:r w:rsidR="009556CF" w:rsidRPr="002049D2">
        <w:rPr>
          <w:rFonts w:ascii="FuturaTCY" w:hAnsi="FuturaTCY"/>
          <w:color w:val="auto"/>
          <w:lang w:val="en-GB"/>
        </w:rPr>
        <w:t>§ 1 HGB</w:t>
      </w:r>
    </w:p>
    <w:p w14:paraId="010525ED" w14:textId="13E43EEA" w:rsidR="004D2B21" w:rsidRPr="002049D2" w:rsidRDefault="004D2B21" w:rsidP="00BB4AB4">
      <w:pPr>
        <w:pStyle w:val="Heading2"/>
      </w:pPr>
      <w:bookmarkStart w:id="33" w:name="_Toc533532606"/>
      <w:r w:rsidRPr="002049D2">
        <w:t>Sale</w:t>
      </w:r>
      <w:r w:rsidR="00A4155D" w:rsidRPr="002049D2">
        <w:t xml:space="preserve"> </w:t>
      </w:r>
      <w:r w:rsidRPr="002049D2">
        <w:t>of</w:t>
      </w:r>
      <w:r w:rsidR="00A4155D" w:rsidRPr="002049D2">
        <w:t xml:space="preserve"> </w:t>
      </w:r>
      <w:r w:rsidRPr="002049D2">
        <w:t>goods</w:t>
      </w:r>
      <w:r w:rsidR="00A4155D" w:rsidRPr="002049D2">
        <w:t xml:space="preserve"> </w:t>
      </w:r>
      <w:r w:rsidRPr="002049D2">
        <w:t>between</w:t>
      </w:r>
      <w:r w:rsidR="00A4155D" w:rsidRPr="002049D2">
        <w:t xml:space="preserve"> </w:t>
      </w:r>
      <w:r w:rsidRPr="002049D2">
        <w:t>traders</w:t>
      </w:r>
      <w:bookmarkEnd w:id="33"/>
    </w:p>
    <w:p w14:paraId="21F77BB1" w14:textId="77777777" w:rsidR="00BA3B82" w:rsidRPr="002049D2" w:rsidRDefault="00BA3B82" w:rsidP="000F42D7">
      <w:pPr>
        <w:pStyle w:val="Default"/>
        <w:rPr>
          <w:rFonts w:ascii="FuturaTCY" w:hAnsi="FuturaTCY"/>
          <w:color w:val="auto"/>
          <w:lang w:val="en-GB"/>
        </w:rPr>
      </w:pPr>
    </w:p>
    <w:p w14:paraId="687DD0FB" w14:textId="77777777" w:rsidR="00BA3B82" w:rsidRPr="002049D2" w:rsidRDefault="00BA3B82" w:rsidP="000F42D7">
      <w:pPr>
        <w:pStyle w:val="Default"/>
        <w:rPr>
          <w:rFonts w:ascii="FuturaTCY" w:hAnsi="FuturaTCY"/>
          <w:color w:val="auto"/>
          <w:lang w:val="en-GB"/>
        </w:rPr>
      </w:pPr>
      <w:r w:rsidRPr="002049D2">
        <w:rPr>
          <w:rFonts w:ascii="FuturaTCY" w:hAnsi="FuturaTCY"/>
          <w:color w:val="auto"/>
          <w:lang w:val="en-GB"/>
        </w:rPr>
        <w:t>Requirements, §377 HGB:</w:t>
      </w:r>
    </w:p>
    <w:p w14:paraId="7257DC71" w14:textId="433A0637" w:rsidR="00BA3B82" w:rsidRPr="002049D2" w:rsidRDefault="00BA3B82" w:rsidP="00514DF5">
      <w:pPr>
        <w:pStyle w:val="Default"/>
        <w:numPr>
          <w:ilvl w:val="0"/>
          <w:numId w:val="11"/>
        </w:numPr>
        <w:rPr>
          <w:rFonts w:ascii="FuturaTCY" w:hAnsi="FuturaTCY"/>
          <w:color w:val="auto"/>
          <w:lang w:val="en-GB"/>
        </w:rPr>
      </w:pPr>
      <w:r w:rsidRPr="002049D2">
        <w:rPr>
          <w:rFonts w:ascii="FuturaTCY" w:hAnsi="FuturaTCY"/>
          <w:color w:val="auto"/>
          <w:lang w:val="en-GB"/>
        </w:rPr>
        <w:t>Sale of goods</w:t>
      </w:r>
      <w:r w:rsidR="00613079" w:rsidRPr="002049D2">
        <w:rPr>
          <w:rFonts w:ascii="FuturaTCY" w:hAnsi="FuturaTCY"/>
          <w:color w:val="auto"/>
          <w:lang w:val="en-GB"/>
        </w:rPr>
        <w:t xml:space="preserve"> </w:t>
      </w:r>
      <w:r w:rsidRPr="002049D2">
        <w:rPr>
          <w:rFonts w:ascii="FuturaTCY" w:hAnsi="FuturaTCY"/>
          <w:color w:val="auto"/>
          <w:lang w:val="en-GB"/>
        </w:rPr>
        <w:t xml:space="preserve">(§433 </w:t>
      </w:r>
      <w:proofErr w:type="spellStart"/>
      <w:r w:rsidRPr="002049D2">
        <w:rPr>
          <w:rFonts w:ascii="FuturaTCY" w:hAnsi="FuturaTCY"/>
          <w:color w:val="auto"/>
          <w:lang w:val="en-GB"/>
        </w:rPr>
        <w:t>BGB</w:t>
      </w:r>
      <w:proofErr w:type="spellEnd"/>
      <w:r w:rsidRPr="002049D2">
        <w:rPr>
          <w:rFonts w:ascii="FuturaTCY" w:hAnsi="FuturaTCY"/>
          <w:color w:val="auto"/>
          <w:lang w:val="en-GB"/>
        </w:rPr>
        <w:t>)</w:t>
      </w:r>
    </w:p>
    <w:p w14:paraId="2FB0DF00" w14:textId="67EA7F86" w:rsidR="00BA3B82" w:rsidRPr="002049D2" w:rsidRDefault="00BA3B82" w:rsidP="00514DF5">
      <w:pPr>
        <w:pStyle w:val="Default"/>
        <w:numPr>
          <w:ilvl w:val="0"/>
          <w:numId w:val="11"/>
        </w:numPr>
        <w:rPr>
          <w:rFonts w:ascii="FuturaTCY" w:hAnsi="FuturaTCY"/>
          <w:color w:val="auto"/>
          <w:lang w:val="en-GB"/>
        </w:rPr>
      </w:pPr>
      <w:r w:rsidRPr="002049D2">
        <w:rPr>
          <w:rFonts w:ascii="FuturaTCY" w:hAnsi="FuturaTCY"/>
          <w:color w:val="auto"/>
          <w:lang w:val="en-GB"/>
        </w:rPr>
        <w:t>Both parties are traders</w:t>
      </w:r>
    </w:p>
    <w:p w14:paraId="3D51ABFD" w14:textId="240D3C15" w:rsidR="00310C2B" w:rsidRPr="002049D2" w:rsidRDefault="00310C2B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2AC6ABC6" w14:textId="1D02F267" w:rsidR="00613079" w:rsidRPr="002049D2" w:rsidRDefault="00613079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Consequence:</w:t>
      </w:r>
    </w:p>
    <w:p w14:paraId="151A179D" w14:textId="0D21E5DF" w:rsidR="00613079" w:rsidRPr="002049D2" w:rsidRDefault="00351430" w:rsidP="00514D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Purchaser</w:t>
      </w:r>
      <w:r w:rsidR="00613079" w:rsidRPr="002049D2">
        <w:rPr>
          <w:rFonts w:eastAsia="CIDFont+F1" w:cs="CIDFont+F1"/>
          <w:sz w:val="24"/>
          <w:szCs w:val="24"/>
          <w:lang w:val="en-GB"/>
        </w:rPr>
        <w:t xml:space="preserve"> is required to examine the goods upon delivery instantly (if permitted by the business), §377 I </w:t>
      </w:r>
      <w:proofErr w:type="gramStart"/>
      <w:r w:rsidR="00613079" w:rsidRPr="002049D2">
        <w:rPr>
          <w:rFonts w:eastAsia="CIDFont+F1" w:cs="CIDFont+F1"/>
          <w:sz w:val="24"/>
          <w:szCs w:val="24"/>
          <w:lang w:val="en-GB"/>
        </w:rPr>
        <w:t>HGB;</w:t>
      </w:r>
      <w:proofErr w:type="gramEnd"/>
      <w:r w:rsidR="00613079" w:rsidRPr="002049D2">
        <w:rPr>
          <w:rFonts w:eastAsia="CIDFont+F1" w:cs="CIDFont+F1"/>
          <w:sz w:val="24"/>
          <w:szCs w:val="24"/>
          <w:lang w:val="en-GB"/>
        </w:rPr>
        <w:t xml:space="preserve"> </w:t>
      </w:r>
    </w:p>
    <w:p w14:paraId="0DFD6501" w14:textId="053D01ED" w:rsidR="00613079" w:rsidRPr="002049D2" w:rsidRDefault="00351430" w:rsidP="00514D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Purchaser</w:t>
      </w:r>
      <w:r w:rsidR="00613079" w:rsidRPr="002049D2">
        <w:rPr>
          <w:rFonts w:eastAsia="CIDFont+F1" w:cs="CIDFont+F1"/>
          <w:sz w:val="24"/>
          <w:szCs w:val="24"/>
          <w:lang w:val="en-GB"/>
        </w:rPr>
        <w:t xml:space="preserve"> needs to notify seller instantly of any material defect §377 II HGB</w:t>
      </w:r>
    </w:p>
    <w:p w14:paraId="6B5A2459" w14:textId="6CAF7DC0" w:rsidR="00086EE5" w:rsidRPr="002049D2" w:rsidRDefault="00086EE5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If the defect becomes apparent later (=could not </w:t>
      </w:r>
      <w:r w:rsidR="00115201" w:rsidRPr="002049D2">
        <w:rPr>
          <w:rFonts w:eastAsia="CIDFont+F1" w:cs="CIDFont+F1"/>
          <w:sz w:val="24"/>
          <w:szCs w:val="24"/>
          <w:lang w:val="en-GB"/>
        </w:rPr>
        <w:t>be</w:t>
      </w:r>
      <w:r w:rsidRPr="002049D2">
        <w:rPr>
          <w:rFonts w:eastAsia="CIDFont+F1" w:cs="CIDFont+F1"/>
          <w:sz w:val="24"/>
          <w:szCs w:val="24"/>
          <w:lang w:val="en-GB"/>
        </w:rPr>
        <w:t xml:space="preserve"> discovered upon examination), instant notice needs to be given §377 III HGB</w:t>
      </w:r>
    </w:p>
    <w:p w14:paraId="355A7B88" w14:textId="07DE4F50" w:rsidR="00D25FE0" w:rsidRPr="002049D2" w:rsidRDefault="00D25FE0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If </w:t>
      </w:r>
      <w:r w:rsidR="00351430" w:rsidRPr="002049D2">
        <w:rPr>
          <w:rFonts w:eastAsia="CIDFont+F1" w:cs="CIDFont+F1"/>
          <w:sz w:val="24"/>
          <w:szCs w:val="24"/>
          <w:lang w:val="en-GB"/>
        </w:rPr>
        <w:t>purchaser</w:t>
      </w:r>
      <w:r w:rsidRPr="002049D2">
        <w:rPr>
          <w:rFonts w:eastAsia="CIDFont+F1" w:cs="CIDFont+F1"/>
          <w:sz w:val="24"/>
          <w:szCs w:val="24"/>
          <w:lang w:val="en-GB"/>
        </w:rPr>
        <w:t xml:space="preserve"> does not meet these requirements, the goods are “approved”, §377 II HGB</w:t>
      </w:r>
    </w:p>
    <w:p w14:paraId="5D9A2A55" w14:textId="29F1F874" w:rsidR="006E7FB6" w:rsidRPr="002049D2" w:rsidRDefault="006E7FB6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42D54E23" w14:textId="1C8E6CE9" w:rsidR="006E7FB6" w:rsidRPr="002049D2" w:rsidRDefault="003E3285" w:rsidP="000F42D7">
      <w:pPr>
        <w:pStyle w:val="Heading3"/>
        <w:spacing w:line="240" w:lineRule="auto"/>
        <w:rPr>
          <w:rFonts w:ascii="FuturaTCY" w:hAnsi="FuturaTCY"/>
        </w:rPr>
      </w:pPr>
      <w:bookmarkStart w:id="34" w:name="_Toc533532607"/>
      <w:r w:rsidRPr="002049D2">
        <w:rPr>
          <w:rFonts w:ascii="FuturaTCY" w:hAnsi="FuturaTCY"/>
        </w:rPr>
        <w:t>Formation</w:t>
      </w:r>
      <w:r w:rsidR="006E7FB6" w:rsidRPr="002049D2">
        <w:rPr>
          <w:rFonts w:ascii="FuturaTCY" w:hAnsi="FuturaTCY"/>
        </w:rPr>
        <w:t xml:space="preserve"> of the contract between traders</w:t>
      </w:r>
      <w:bookmarkEnd w:id="34"/>
    </w:p>
    <w:p w14:paraId="0CEF72EB" w14:textId="78EBFF64" w:rsidR="006E7FB6" w:rsidRPr="002049D2" w:rsidRDefault="001913C4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DOI</w:t>
      </w:r>
      <w:r w:rsidR="006E7FB6" w:rsidRPr="002049D2">
        <w:rPr>
          <w:rFonts w:eastAsia="CIDFont+F1" w:cs="CIDFont+F1"/>
          <w:sz w:val="24"/>
          <w:szCs w:val="24"/>
          <w:lang w:val="en-GB"/>
        </w:rPr>
        <w:t xml:space="preserve"> and Silence</w:t>
      </w:r>
    </w:p>
    <w:p w14:paraId="24D0ACB1" w14:textId="6ECBA633" w:rsidR="006E7FB6" w:rsidRPr="002049D2" w:rsidRDefault="0092123A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Silence has no relevance for contracts </w:t>
      </w:r>
    </w:p>
    <w:p w14:paraId="15B3EB9D" w14:textId="7BB13FA3" w:rsidR="00010D0D" w:rsidRPr="002049D2" w:rsidRDefault="00010D0D" w:rsidP="00514DF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Exception: commercial confirmation letters </w:t>
      </w:r>
    </w:p>
    <w:p w14:paraId="59E345A0" w14:textId="07EF7C2E" w:rsidR="00010D0D" w:rsidRPr="002049D2" w:rsidRDefault="00F35BDA" w:rsidP="00514DF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Customary law</w:t>
      </w:r>
      <w:r w:rsidR="00010D0D" w:rsidRPr="002049D2">
        <w:rPr>
          <w:rFonts w:eastAsia="CIDFont+F1" w:cs="CIDFont+F1"/>
          <w:sz w:val="24"/>
          <w:szCs w:val="24"/>
          <w:lang w:val="en-GB"/>
        </w:rPr>
        <w:t xml:space="preserve"> not regulated under statue</w:t>
      </w:r>
    </w:p>
    <w:p w14:paraId="5F45E4D2" w14:textId="27D6482D" w:rsidR="004B3DEB" w:rsidRPr="002049D2" w:rsidRDefault="004B3DEB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Prerequisites </w:t>
      </w:r>
    </w:p>
    <w:p w14:paraId="415C1AFD" w14:textId="19613E5E" w:rsidR="004B3DEB" w:rsidRPr="002049D2" w:rsidRDefault="004B3DEB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lastRenderedPageBreak/>
        <w:t>Both parties are traders</w:t>
      </w:r>
    </w:p>
    <w:p w14:paraId="42A25039" w14:textId="46AC76AC" w:rsidR="004B3DEB" w:rsidRPr="002049D2" w:rsidRDefault="004B3DEB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Contracts negotiations without conclusions</w:t>
      </w:r>
    </w:p>
    <w:p w14:paraId="61516E10" w14:textId="23883E66" w:rsidR="004B3DEB" w:rsidRPr="002049D2" w:rsidRDefault="004B3DEB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Immediate confirmation </w:t>
      </w:r>
    </w:p>
    <w:p w14:paraId="3CCE84B5" w14:textId="5FACF031" w:rsidR="004B3DEB" w:rsidRPr="002049D2" w:rsidRDefault="004B3DEB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Content with the scope of negotiation</w:t>
      </w:r>
    </w:p>
    <w:p w14:paraId="64789BEC" w14:textId="77777777" w:rsidR="004731F9" w:rsidRPr="002049D2" w:rsidRDefault="004731F9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Consequence</w:t>
      </w:r>
    </w:p>
    <w:p w14:paraId="08876A1C" w14:textId="40A72847" w:rsidR="004731F9" w:rsidRPr="002049D2" w:rsidRDefault="004731F9" w:rsidP="00514D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Contract formed with the content of the confirmation letter </w:t>
      </w:r>
    </w:p>
    <w:p w14:paraId="3417BB45" w14:textId="77777777" w:rsidR="00613079" w:rsidRPr="002049D2" w:rsidRDefault="00613079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43A6C7D2" w14:textId="6657D096" w:rsidR="000E25AC" w:rsidRDefault="001B15AC" w:rsidP="000F42D7">
      <w:pPr>
        <w:pStyle w:val="Heading1"/>
        <w:spacing w:line="240" w:lineRule="auto"/>
      </w:pPr>
      <w:bookmarkStart w:id="35" w:name="_Toc533532608"/>
      <w:r w:rsidRPr="002049D2">
        <w:t>TORTS (LIABILITIES IN CASE WHEN YOU DON’T HAVE CONTRACT)</w:t>
      </w:r>
      <w:bookmarkEnd w:id="35"/>
    </w:p>
    <w:p w14:paraId="51E9EE4C" w14:textId="1667B15A" w:rsidR="00C74E45" w:rsidRDefault="00C74E45" w:rsidP="00C74E45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</w:p>
    <w:p w14:paraId="230B9813" w14:textId="526947A5" w:rsidR="00C74E45" w:rsidRDefault="00C74E45" w:rsidP="00C74E45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  <w:r>
        <w:rPr>
          <w:lang w:val="en-GB"/>
        </w:rPr>
        <w:t xml:space="preserve">Basics: </w:t>
      </w:r>
    </w:p>
    <w:p w14:paraId="2BEE6AC5" w14:textId="141FD0BF" w:rsidR="00C74E45" w:rsidRDefault="00C74E45" w:rsidP="00CD0F1C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Not penal in nature </w:t>
      </w:r>
    </w:p>
    <w:p w14:paraId="5603A30B" w14:textId="73AA738E" w:rsidR="00CD0F1C" w:rsidRDefault="00CD0F1C" w:rsidP="00CD0F1C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>In Private law, the issue is simply compensation for the harm</w:t>
      </w:r>
    </w:p>
    <w:p w14:paraId="6D20147B" w14:textId="37F2D59F" w:rsidR="005D088F" w:rsidRDefault="005D088F" w:rsidP="00CD0F1C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Must be proved that tortfeasor acted culpably </w:t>
      </w:r>
    </w:p>
    <w:p w14:paraId="79FA03F5" w14:textId="69546C7E" w:rsidR="00D34CD4" w:rsidRDefault="00D34CD4" w:rsidP="00CD0F1C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Person who undertakes some essentially dangerous activities must take responsibility </w:t>
      </w:r>
      <w:r w:rsidR="00652C51">
        <w:rPr>
          <w:lang w:val="en-GB"/>
        </w:rPr>
        <w:t>for any damages</w:t>
      </w:r>
    </w:p>
    <w:p w14:paraId="66D316C8" w14:textId="4B1DDDE8" w:rsidR="00AE5AE2" w:rsidRDefault="00AE5AE2" w:rsidP="00AE5AE2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</w:p>
    <w:p w14:paraId="53D6F2A9" w14:textId="02F7F0CC" w:rsidR="00AE5AE2" w:rsidRDefault="00AE5AE2" w:rsidP="00AE5AE2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  <w:r>
        <w:rPr>
          <w:lang w:val="en-GB"/>
        </w:rPr>
        <w:t>Adequacy theory</w:t>
      </w:r>
      <w:r w:rsidR="00231ED1">
        <w:rPr>
          <w:lang w:val="en-GB"/>
        </w:rPr>
        <w:t xml:space="preserve">: </w:t>
      </w:r>
    </w:p>
    <w:p w14:paraId="7CDD77FB" w14:textId="5E186AE8" w:rsidR="00231ED1" w:rsidRDefault="00B52E80" w:rsidP="00231ED1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Highly improbable and unusual claims or events generally will not form an adequate basis for imposing liability. </w:t>
      </w:r>
    </w:p>
    <w:p w14:paraId="69CA35FF" w14:textId="0D86712C" w:rsidR="00B52E80" w:rsidRDefault="00B52E80" w:rsidP="00B52E80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</w:p>
    <w:p w14:paraId="79B07049" w14:textId="572691F3" w:rsidR="00B52E80" w:rsidRDefault="00B52E80" w:rsidP="00B52E80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  <w:r>
        <w:rPr>
          <w:lang w:val="en-GB"/>
        </w:rPr>
        <w:t xml:space="preserve">Rebuttable presumption justification </w:t>
      </w:r>
    </w:p>
    <w:p w14:paraId="7DB9FE73" w14:textId="619FBD79" w:rsidR="00B52E80" w:rsidRDefault="00A746DF" w:rsidP="00B52E80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Self defence </w:t>
      </w:r>
    </w:p>
    <w:p w14:paraId="4834B2E2" w14:textId="4E7B5B8B" w:rsidR="00A746DF" w:rsidRDefault="00A746DF" w:rsidP="00B52E80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Use of force in defence of property </w:t>
      </w:r>
    </w:p>
    <w:p w14:paraId="6D73B04C" w14:textId="4D7DFBFE" w:rsidR="00A746DF" w:rsidRDefault="00A746DF" w:rsidP="00B52E80">
      <w:pPr>
        <w:pStyle w:val="ListNumber2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Consent of claimant </w:t>
      </w:r>
    </w:p>
    <w:p w14:paraId="75392F4A" w14:textId="2DD818EE" w:rsidR="00A746DF" w:rsidRDefault="00A746DF" w:rsidP="00A746DF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</w:p>
    <w:p w14:paraId="56411D6E" w14:textId="5A2F2FB8" w:rsidR="00A746DF" w:rsidRPr="00C74E45" w:rsidRDefault="00A746DF" w:rsidP="00A746DF">
      <w:pPr>
        <w:pStyle w:val="ListNumber2"/>
        <w:numPr>
          <w:ilvl w:val="0"/>
          <w:numId w:val="0"/>
        </w:numPr>
        <w:ind w:left="643" w:hanging="360"/>
        <w:rPr>
          <w:lang w:val="en-GB"/>
        </w:rPr>
      </w:pPr>
      <w:r>
        <w:rPr>
          <w:lang w:val="en-GB"/>
        </w:rPr>
        <w:t xml:space="preserve">Claim for damages will only be succeed if it can be shown that rights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been infringed (only absolute rights). </w:t>
      </w:r>
    </w:p>
    <w:p w14:paraId="704CAD63" w14:textId="5A17E12F" w:rsidR="000E25AC" w:rsidRPr="002049D2" w:rsidRDefault="001B15AC" w:rsidP="000F42D7">
      <w:pPr>
        <w:pStyle w:val="Heading1"/>
        <w:spacing w:line="240" w:lineRule="auto"/>
      </w:pPr>
      <w:bookmarkStart w:id="36" w:name="_Toc533532609"/>
      <w:r w:rsidRPr="002049D2">
        <w:t>COMPANY LAW</w:t>
      </w:r>
      <w:bookmarkEnd w:id="36"/>
    </w:p>
    <w:p w14:paraId="198FD789" w14:textId="77777777" w:rsidR="00F66DAE" w:rsidRPr="002049D2" w:rsidRDefault="00F66DAE" w:rsidP="000F42D7">
      <w:pPr>
        <w:pStyle w:val="Default"/>
        <w:rPr>
          <w:rFonts w:ascii="FuturaTCY" w:hAnsi="FuturaTCY"/>
          <w:color w:val="auto"/>
          <w:lang w:val="en-GB"/>
        </w:rPr>
      </w:pPr>
    </w:p>
    <w:p w14:paraId="3E4C6827" w14:textId="5E18FD98" w:rsidR="00F66DAE" w:rsidRPr="002049D2" w:rsidRDefault="00AC4939" w:rsidP="00BB4AB4">
      <w:pPr>
        <w:pStyle w:val="Heading2"/>
      </w:pPr>
      <w:bookmarkStart w:id="37" w:name="_Toc533532610"/>
      <w:r w:rsidRPr="002049D2">
        <w:t>TYPES OF BUSINESS ASSOCIATIONS</w:t>
      </w:r>
      <w:bookmarkEnd w:id="37"/>
    </w:p>
    <w:p w14:paraId="0E168482" w14:textId="62CCCE01" w:rsidR="00795B24" w:rsidRPr="002049D2" w:rsidRDefault="00795B24" w:rsidP="00514DF5">
      <w:pPr>
        <w:pStyle w:val="Default"/>
        <w:numPr>
          <w:ilvl w:val="0"/>
          <w:numId w:val="11"/>
        </w:numPr>
        <w:spacing w:after="289"/>
        <w:rPr>
          <w:rFonts w:ascii="FuturaTCY" w:hAnsi="FuturaTCY"/>
          <w:color w:val="auto"/>
          <w:lang w:val="en-GB"/>
        </w:rPr>
      </w:pPr>
      <w:r w:rsidRPr="002049D2">
        <w:rPr>
          <w:rFonts w:ascii="FuturaTCY" w:hAnsi="FuturaTCY"/>
          <w:color w:val="auto"/>
          <w:lang w:val="en-GB"/>
        </w:rPr>
        <w:t xml:space="preserve">Choice of business structure is a business </w:t>
      </w:r>
      <w:r w:rsidR="00014101" w:rsidRPr="002049D2">
        <w:rPr>
          <w:rFonts w:ascii="FuturaTCY" w:hAnsi="FuturaTCY"/>
          <w:color w:val="auto"/>
          <w:lang w:val="en-GB"/>
        </w:rPr>
        <w:t>decision</w:t>
      </w:r>
    </w:p>
    <w:p w14:paraId="53D8932C" w14:textId="0FF7DDA1" w:rsidR="00FF7C42" w:rsidRPr="002444A0" w:rsidRDefault="00AC4939" w:rsidP="000F42D7">
      <w:pPr>
        <w:pStyle w:val="Heading2"/>
      </w:pPr>
      <w:bookmarkStart w:id="38" w:name="_Toc533532611"/>
      <w:r w:rsidRPr="002049D2">
        <w:lastRenderedPageBreak/>
        <w:t>LAW OF BUSINESS ASSOCIATION</w:t>
      </w:r>
      <w:bookmarkEnd w:id="38"/>
      <w:r w:rsidRPr="002049D2">
        <w:t xml:space="preserve"> </w:t>
      </w:r>
    </w:p>
    <w:p w14:paraId="2676FAA3" w14:textId="77777777" w:rsidR="00D202A1" w:rsidRPr="004B456A" w:rsidRDefault="00D202A1" w:rsidP="004B456A">
      <w:pPr>
        <w:rPr>
          <w:sz w:val="24"/>
          <w:szCs w:val="24"/>
        </w:rPr>
      </w:pPr>
      <w:r w:rsidRPr="004B456A">
        <w:rPr>
          <w:sz w:val="24"/>
          <w:szCs w:val="24"/>
        </w:rPr>
        <w:t>Business associations between entrepreneurial freedom and creditor protection</w:t>
      </w:r>
    </w:p>
    <w:p w14:paraId="607C1D34" w14:textId="77777777" w:rsidR="00D202A1" w:rsidRPr="004B456A" w:rsidRDefault="00D202A1" w:rsidP="006B03F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B456A">
        <w:rPr>
          <w:sz w:val="24"/>
          <w:szCs w:val="24"/>
        </w:rPr>
        <w:t xml:space="preserve">Consequence 1: numerus </w:t>
      </w:r>
      <w:proofErr w:type="spellStart"/>
      <w:r w:rsidRPr="004B456A">
        <w:rPr>
          <w:sz w:val="24"/>
          <w:szCs w:val="24"/>
        </w:rPr>
        <w:t>clausus</w:t>
      </w:r>
      <w:proofErr w:type="spellEnd"/>
      <w:r w:rsidRPr="004B456A">
        <w:rPr>
          <w:sz w:val="24"/>
          <w:szCs w:val="24"/>
        </w:rPr>
        <w:t xml:space="preserve"> of business associations</w:t>
      </w:r>
    </w:p>
    <w:p w14:paraId="0CECC49E" w14:textId="19A0D204" w:rsidR="00D202A1" w:rsidRPr="004B456A" w:rsidRDefault="00D202A1" w:rsidP="006B03F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B456A">
        <w:rPr>
          <w:sz w:val="24"/>
          <w:szCs w:val="24"/>
        </w:rPr>
        <w:t>Consequence 2: law of business associations as national law with different ‘language’ and definitions</w:t>
      </w:r>
    </w:p>
    <w:p w14:paraId="49A5B307" w14:textId="77777777" w:rsidR="004B456A" w:rsidRPr="004B456A" w:rsidRDefault="004B456A" w:rsidP="004B456A"/>
    <w:p w14:paraId="366A4544" w14:textId="77777777" w:rsidR="00AB0728" w:rsidRPr="004B456A" w:rsidRDefault="005F0737" w:rsidP="004B456A">
      <w:pPr>
        <w:rPr>
          <w:sz w:val="24"/>
          <w:szCs w:val="24"/>
        </w:rPr>
      </w:pPr>
      <w:r w:rsidRPr="004B456A">
        <w:rPr>
          <w:sz w:val="24"/>
          <w:szCs w:val="24"/>
        </w:rPr>
        <w:t>Influence of EU law</w:t>
      </w:r>
    </w:p>
    <w:p w14:paraId="35EEF73B" w14:textId="77777777" w:rsidR="00AB0728" w:rsidRPr="004B456A" w:rsidRDefault="00AB0728" w:rsidP="006B03F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B456A">
        <w:rPr>
          <w:sz w:val="24"/>
          <w:szCs w:val="24"/>
        </w:rPr>
        <w:t>Freedom of Establishment, Art 49</w:t>
      </w:r>
    </w:p>
    <w:p w14:paraId="5ACBD24F" w14:textId="5ABCF267" w:rsidR="00AB0728" w:rsidRPr="004B456A" w:rsidRDefault="00AB0728" w:rsidP="006B03F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B456A">
        <w:rPr>
          <w:sz w:val="24"/>
          <w:szCs w:val="24"/>
        </w:rPr>
        <w:t>Leading cases in the Court of the European Union (</w:t>
      </w:r>
      <w:proofErr w:type="spellStart"/>
      <w:r w:rsidRPr="004B456A">
        <w:rPr>
          <w:sz w:val="24"/>
          <w:szCs w:val="24"/>
        </w:rPr>
        <w:t>CJEU</w:t>
      </w:r>
      <w:proofErr w:type="spellEnd"/>
      <w:r w:rsidRPr="004B456A">
        <w:rPr>
          <w:sz w:val="24"/>
          <w:szCs w:val="24"/>
        </w:rPr>
        <w:t xml:space="preserve">): </w:t>
      </w:r>
      <w:proofErr w:type="spellStart"/>
      <w:r w:rsidRPr="004B456A">
        <w:rPr>
          <w:sz w:val="24"/>
          <w:szCs w:val="24"/>
        </w:rPr>
        <w:t>Centros</w:t>
      </w:r>
      <w:proofErr w:type="spellEnd"/>
      <w:r w:rsidRPr="004B456A">
        <w:rPr>
          <w:sz w:val="24"/>
          <w:szCs w:val="24"/>
        </w:rPr>
        <w:t xml:space="preserve">, Inspire Art and </w:t>
      </w:r>
      <w:proofErr w:type="spellStart"/>
      <w:r w:rsidR="008C0E09" w:rsidRPr="004B456A">
        <w:rPr>
          <w:sz w:val="24"/>
          <w:szCs w:val="24"/>
        </w:rPr>
        <w:t>U</w:t>
      </w:r>
      <w:r w:rsidRPr="004B456A">
        <w:rPr>
          <w:sz w:val="24"/>
          <w:szCs w:val="24"/>
        </w:rPr>
        <w:t>berseering</w:t>
      </w:r>
      <w:proofErr w:type="spellEnd"/>
    </w:p>
    <w:p w14:paraId="772E27F3" w14:textId="557DBE63" w:rsidR="008D22A0" w:rsidRPr="004B456A" w:rsidRDefault="00AB0728" w:rsidP="006B03F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B456A">
        <w:rPr>
          <w:sz w:val="24"/>
          <w:szCs w:val="24"/>
        </w:rPr>
        <w:t xml:space="preserve">Consequence: EU member states need to acknowledge companies from other member states if they have complied with the founding requirements in that state </w:t>
      </w:r>
    </w:p>
    <w:p w14:paraId="53FDB368" w14:textId="2931E15A" w:rsidR="00F873AC" w:rsidRPr="002049D2" w:rsidRDefault="00F873AC" w:rsidP="000F42D7">
      <w:pPr>
        <w:pStyle w:val="Heading3"/>
        <w:spacing w:line="240" w:lineRule="auto"/>
        <w:rPr>
          <w:rFonts w:ascii="FuturaTCY" w:hAnsi="FuturaTCY"/>
        </w:rPr>
      </w:pPr>
      <w:bookmarkStart w:id="39" w:name="_Toc533532612"/>
      <w:r w:rsidRPr="002049D2">
        <w:rPr>
          <w:rFonts w:ascii="FuturaTCY" w:hAnsi="FuturaTCY"/>
        </w:rPr>
        <w:t xml:space="preserve">Partnerships VS </w:t>
      </w:r>
      <w:r w:rsidR="000C255F" w:rsidRPr="002049D2">
        <w:rPr>
          <w:rFonts w:ascii="FuturaTCY" w:hAnsi="FuturaTCY"/>
        </w:rPr>
        <w:t>B</w:t>
      </w:r>
      <w:r w:rsidRPr="002049D2">
        <w:rPr>
          <w:rFonts w:ascii="FuturaTCY" w:hAnsi="FuturaTCY"/>
        </w:rPr>
        <w:t>odies corporate</w:t>
      </w:r>
      <w:bookmarkEnd w:id="39"/>
      <w:r w:rsidRPr="002049D2">
        <w:rPr>
          <w:rFonts w:ascii="FuturaTCY" w:hAnsi="FuturaTCY"/>
        </w:rPr>
        <w:t xml:space="preserve"> </w:t>
      </w:r>
    </w:p>
    <w:tbl>
      <w:tblPr>
        <w:tblStyle w:val="PlainTable3"/>
        <w:tblW w:w="15167" w:type="dxa"/>
        <w:tblInd w:w="284" w:type="dxa"/>
        <w:tblLook w:val="04A0" w:firstRow="1" w:lastRow="0" w:firstColumn="1" w:lastColumn="0" w:noHBand="0" w:noVBand="1"/>
      </w:tblPr>
      <w:tblGrid>
        <w:gridCol w:w="2126"/>
        <w:gridCol w:w="6521"/>
        <w:gridCol w:w="6520"/>
      </w:tblGrid>
      <w:tr w:rsidR="001C1A22" w:rsidRPr="002049D2" w14:paraId="679E56E6" w14:textId="77777777" w:rsidTr="00F40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</w:tcPr>
          <w:p w14:paraId="07FFF2A9" w14:textId="7AEEB990" w:rsidR="000E64C3" w:rsidRPr="002049D2" w:rsidRDefault="003A183C" w:rsidP="000F42D7">
            <w:pPr>
              <w:rPr>
                <w:b w:val="0"/>
                <w:sz w:val="24"/>
                <w:szCs w:val="24"/>
                <w:lang w:val="en-GB"/>
              </w:rPr>
            </w:pPr>
            <w:r w:rsidRPr="002049D2">
              <w:rPr>
                <w:b w:val="0"/>
                <w:sz w:val="24"/>
                <w:szCs w:val="24"/>
                <w:lang w:val="en-GB"/>
              </w:rPr>
              <w:t>Typical elements</w:t>
            </w:r>
          </w:p>
        </w:tc>
        <w:tc>
          <w:tcPr>
            <w:tcW w:w="6521" w:type="dxa"/>
          </w:tcPr>
          <w:p w14:paraId="1508ADD0" w14:textId="06FDB188" w:rsidR="000E64C3" w:rsidRPr="002049D2" w:rsidRDefault="002B1DF3" w:rsidP="000F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GB"/>
              </w:rPr>
            </w:pPr>
            <w:r w:rsidRPr="002049D2">
              <w:rPr>
                <w:b w:val="0"/>
                <w:sz w:val="24"/>
                <w:szCs w:val="24"/>
                <w:lang w:val="en-GB"/>
              </w:rPr>
              <w:t>Partnership</w:t>
            </w:r>
          </w:p>
        </w:tc>
        <w:tc>
          <w:tcPr>
            <w:tcW w:w="6520" w:type="dxa"/>
          </w:tcPr>
          <w:p w14:paraId="010CEAF5" w14:textId="2F6E6EEB" w:rsidR="000E64C3" w:rsidRPr="002049D2" w:rsidRDefault="002B1DF3" w:rsidP="000F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GB"/>
              </w:rPr>
            </w:pPr>
            <w:r w:rsidRPr="002049D2">
              <w:rPr>
                <w:b w:val="0"/>
                <w:sz w:val="24"/>
                <w:szCs w:val="24"/>
                <w:lang w:val="en-GB"/>
              </w:rPr>
              <w:t>Bodies corporate</w:t>
            </w:r>
          </w:p>
        </w:tc>
      </w:tr>
      <w:tr w:rsidR="001C1A22" w:rsidRPr="002049D2" w14:paraId="520C7C58" w14:textId="77777777" w:rsidTr="00F4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B90987D" w14:textId="522545AC" w:rsidR="00DA31C6" w:rsidRPr="002049D2" w:rsidRDefault="00DA31C6" w:rsidP="000F42D7">
            <w:pPr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12A14CD9" w14:textId="77777777" w:rsidR="00DA31C6" w:rsidRPr="002049D2" w:rsidRDefault="00DA31C6" w:rsidP="000F42D7">
            <w:pPr>
              <w:autoSpaceDE w:val="0"/>
              <w:autoSpaceDN w:val="0"/>
              <w:adjustRightInd w:val="0"/>
              <w:spacing w:after="1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ymbo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Symbol"/>
                <w:sz w:val="24"/>
                <w:szCs w:val="24"/>
                <w:lang w:val="en-GB"/>
              </w:rPr>
              <w:t>Registration necessary in some cases</w:t>
            </w:r>
          </w:p>
          <w:p w14:paraId="6536B5CB" w14:textId="77777777" w:rsidR="00DA31C6" w:rsidRPr="002049D2" w:rsidRDefault="00DA31C6" w:rsidP="000F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6520" w:type="dxa"/>
          </w:tcPr>
          <w:p w14:paraId="7EE92A66" w14:textId="0084D94E" w:rsidR="00DA31C6" w:rsidRPr="002049D2" w:rsidRDefault="00DA31C6" w:rsidP="000F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Registration is required</w:t>
            </w:r>
          </w:p>
        </w:tc>
      </w:tr>
      <w:tr w:rsidR="001C1A22" w:rsidRPr="002049D2" w14:paraId="7DD6446E" w14:textId="77777777" w:rsidTr="00F40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A8F5660" w14:textId="77777777" w:rsidR="00DA31C6" w:rsidRPr="002049D2" w:rsidRDefault="00DA31C6" w:rsidP="000F42D7">
            <w:pPr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1EA322BF" w14:textId="77777777" w:rsidR="00F055E6" w:rsidRPr="002049D2" w:rsidRDefault="00F055E6" w:rsidP="000F42D7">
            <w:pPr>
              <w:autoSpaceDE w:val="0"/>
              <w:autoSpaceDN w:val="0"/>
              <w:adjustRightInd w:val="0"/>
              <w:spacing w:after="1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ymbo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Symbol"/>
                <w:sz w:val="24"/>
                <w:szCs w:val="24"/>
                <w:lang w:val="en-GB"/>
              </w:rPr>
              <w:t>Unlimited liability of partners</w:t>
            </w:r>
          </w:p>
          <w:p w14:paraId="07F15ACD" w14:textId="77777777" w:rsidR="00DA31C6" w:rsidRPr="002049D2" w:rsidRDefault="00DA31C6" w:rsidP="000F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6520" w:type="dxa"/>
          </w:tcPr>
          <w:p w14:paraId="51351E3F" w14:textId="5AA7148F" w:rsidR="00DA31C6" w:rsidRPr="002049D2" w:rsidRDefault="00F055E6" w:rsidP="000F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No liability of members/shareholders</w:t>
            </w:r>
          </w:p>
        </w:tc>
      </w:tr>
      <w:tr w:rsidR="001C1A22" w:rsidRPr="002049D2" w14:paraId="1F2F54EC" w14:textId="77777777" w:rsidTr="00F4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1B35159" w14:textId="77777777" w:rsidR="00B8639A" w:rsidRPr="002049D2" w:rsidRDefault="00B8639A" w:rsidP="000F42D7">
            <w:pPr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76BC5AA7" w14:textId="77777777" w:rsidR="00B8639A" w:rsidRPr="002049D2" w:rsidRDefault="00B8639A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Taxation as income of partners </w:t>
            </w:r>
          </w:p>
          <w:p w14:paraId="0744A4F8" w14:textId="77777777" w:rsidR="00B8639A" w:rsidRPr="002049D2" w:rsidRDefault="00B8639A" w:rsidP="000F42D7">
            <w:pPr>
              <w:autoSpaceDE w:val="0"/>
              <w:autoSpaceDN w:val="0"/>
              <w:adjustRightInd w:val="0"/>
              <w:spacing w:after="1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ymbol"/>
                <w:sz w:val="24"/>
                <w:szCs w:val="24"/>
                <w:lang w:val="en-GB"/>
              </w:rPr>
            </w:pPr>
          </w:p>
        </w:tc>
        <w:tc>
          <w:tcPr>
            <w:tcW w:w="6520" w:type="dxa"/>
          </w:tcPr>
          <w:p w14:paraId="6F796547" w14:textId="66409C09" w:rsidR="00B8639A" w:rsidRPr="002049D2" w:rsidRDefault="00B8639A" w:rsidP="000F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Body corporate is subject to taxation</w:t>
            </w:r>
          </w:p>
        </w:tc>
      </w:tr>
      <w:tr w:rsidR="001C1A22" w:rsidRPr="002049D2" w14:paraId="20E627E9" w14:textId="77777777" w:rsidTr="00F40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E24F83D" w14:textId="77777777" w:rsidR="00087A3F" w:rsidRPr="002049D2" w:rsidRDefault="00087A3F" w:rsidP="000F42D7">
            <w:pPr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6687EDF7" w14:textId="77777777" w:rsidR="00087A3F" w:rsidRPr="002049D2" w:rsidRDefault="00087A3F" w:rsidP="000F42D7">
            <w:pPr>
              <w:autoSpaceDE w:val="0"/>
              <w:autoSpaceDN w:val="0"/>
              <w:adjustRightInd w:val="0"/>
              <w:spacing w:after="1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Partnership is linked to the partners</w:t>
            </w:r>
          </w:p>
          <w:p w14:paraId="3B53FB40" w14:textId="77777777" w:rsidR="00087A3F" w:rsidRPr="002049D2" w:rsidRDefault="00087A3F" w:rsidP="000F4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</w:p>
        </w:tc>
        <w:tc>
          <w:tcPr>
            <w:tcW w:w="6520" w:type="dxa"/>
          </w:tcPr>
          <w:p w14:paraId="1FDA9DD8" w14:textId="677362AB" w:rsidR="00087A3F" w:rsidRPr="002049D2" w:rsidRDefault="00087A3F" w:rsidP="000F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Existence of body corporate not linked to members</w:t>
            </w:r>
          </w:p>
        </w:tc>
      </w:tr>
      <w:tr w:rsidR="001C1A22" w:rsidRPr="002049D2" w14:paraId="7E6FBF60" w14:textId="77777777" w:rsidTr="00F4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F3FD7E3" w14:textId="77777777" w:rsidR="00666400" w:rsidRPr="002049D2" w:rsidRDefault="00666400" w:rsidP="000F42D7">
            <w:pPr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0B91CC76" w14:textId="77777777" w:rsidR="00CC7E81" w:rsidRDefault="00666400" w:rsidP="000F42D7">
            <w:pPr>
              <w:autoSpaceDE w:val="0"/>
              <w:autoSpaceDN w:val="0"/>
              <w:adjustRightInd w:val="0"/>
              <w:spacing w:after="1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Partners involved in decision-making </w:t>
            </w:r>
          </w:p>
          <w:p w14:paraId="5F49F661" w14:textId="6DFC8546" w:rsidR="00666400" w:rsidRPr="002049D2" w:rsidRDefault="00666400" w:rsidP="000F42D7">
            <w:pPr>
              <w:autoSpaceDE w:val="0"/>
              <w:autoSpaceDN w:val="0"/>
              <w:adjustRightInd w:val="0"/>
              <w:spacing w:after="1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(unanimous consent?)</w:t>
            </w:r>
          </w:p>
        </w:tc>
        <w:tc>
          <w:tcPr>
            <w:tcW w:w="6520" w:type="dxa"/>
          </w:tcPr>
          <w:p w14:paraId="40EA0CDE" w14:textId="77777777" w:rsidR="00CC7E81" w:rsidRDefault="004D2B08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 xml:space="preserve">Decision-making based on specific majorities </w:t>
            </w:r>
          </w:p>
          <w:p w14:paraId="4DBBC5B5" w14:textId="6D2F0BF1" w:rsidR="00666400" w:rsidRPr="002049D2" w:rsidRDefault="004D2B08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 xml:space="preserve">(not: unanimous decision-making) </w:t>
            </w:r>
          </w:p>
          <w:p w14:paraId="337DDC0D" w14:textId="725F5138" w:rsidR="008B74DB" w:rsidRPr="002049D2" w:rsidRDefault="008B74DB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</w:p>
        </w:tc>
      </w:tr>
      <w:tr w:rsidR="001C1A22" w:rsidRPr="002049D2" w14:paraId="1A4403D2" w14:textId="77777777" w:rsidTr="00F40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078A19A" w14:textId="7BFF4D73" w:rsidR="000E64C3" w:rsidRPr="002049D2" w:rsidRDefault="000E64C3" w:rsidP="000F42D7">
            <w:pPr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44559D71" w14:textId="77777777" w:rsidR="004C67F8" w:rsidRPr="002444A0" w:rsidRDefault="005E6081" w:rsidP="002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444A0">
              <w:rPr>
                <w:sz w:val="24"/>
                <w:szCs w:val="24"/>
                <w:lang w:val="en-GB"/>
              </w:rPr>
              <w:t>Contractual basis</w:t>
            </w:r>
          </w:p>
          <w:p w14:paraId="461AA04B" w14:textId="739F60E8" w:rsidR="005E6081" w:rsidRPr="002444A0" w:rsidRDefault="005E6081" w:rsidP="002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444A0">
              <w:rPr>
                <w:sz w:val="24"/>
                <w:szCs w:val="24"/>
                <w:lang w:val="en-GB"/>
              </w:rPr>
              <w:t>Flexible</w:t>
            </w:r>
          </w:p>
          <w:p w14:paraId="7B50ACEC" w14:textId="022DCBE7" w:rsidR="004C67F8" w:rsidRPr="002444A0" w:rsidRDefault="005E6081" w:rsidP="0024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444A0">
              <w:rPr>
                <w:sz w:val="24"/>
                <w:szCs w:val="24"/>
                <w:lang w:val="en-GB"/>
              </w:rPr>
              <w:t>Only suited for a number of small numbers of partners</w:t>
            </w:r>
          </w:p>
        </w:tc>
        <w:tc>
          <w:tcPr>
            <w:tcW w:w="6520" w:type="dxa"/>
          </w:tcPr>
          <w:p w14:paraId="5442DCC9" w14:textId="77777777" w:rsidR="000E64C3" w:rsidRPr="002049D2" w:rsidRDefault="00AF1FBD" w:rsidP="000F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Bodies corporate as separate legal entity</w:t>
            </w:r>
          </w:p>
          <w:p w14:paraId="467B394E" w14:textId="77777777" w:rsidR="00AF1FBD" w:rsidRPr="002049D2" w:rsidRDefault="00880682" w:rsidP="000F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 xml:space="preserve">Transfer of membership is typically possible </w:t>
            </w:r>
          </w:p>
          <w:p w14:paraId="2E576457" w14:textId="77777777" w:rsidR="00153512" w:rsidRPr="002049D2" w:rsidRDefault="00153512" w:rsidP="000F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049D2">
              <w:rPr>
                <w:sz w:val="24"/>
                <w:szCs w:val="24"/>
                <w:lang w:val="en-GB"/>
              </w:rPr>
              <w:t>Members not (or not all) involved in running the business</w:t>
            </w:r>
          </w:p>
          <w:p w14:paraId="6EDC7366" w14:textId="1E1BDF6F" w:rsidR="00666400" w:rsidRPr="002049D2" w:rsidRDefault="00666400" w:rsidP="000F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C1A22" w:rsidRPr="002049D2" w14:paraId="69B9BB47" w14:textId="77777777" w:rsidTr="00F4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1566051" w14:textId="77777777" w:rsidR="00264513" w:rsidRPr="002049D2" w:rsidRDefault="00264513" w:rsidP="000F42D7">
            <w:pPr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6521" w:type="dxa"/>
          </w:tcPr>
          <w:p w14:paraId="4B879493" w14:textId="77777777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ymbol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Symbol"/>
                <w:sz w:val="24"/>
                <w:szCs w:val="24"/>
                <w:lang w:val="en-GB"/>
              </w:rPr>
              <w:t xml:space="preserve">Partnership, §705 </w:t>
            </w:r>
            <w:proofErr w:type="spellStart"/>
            <w:r w:rsidRPr="002049D2">
              <w:rPr>
                <w:rFonts w:eastAsiaTheme="minorHAnsi" w:cs="Symbol"/>
                <w:sz w:val="24"/>
                <w:szCs w:val="24"/>
                <w:lang w:val="en-GB"/>
              </w:rPr>
              <w:t>BGB</w:t>
            </w:r>
            <w:proofErr w:type="spellEnd"/>
          </w:p>
          <w:p w14:paraId="2B5BA219" w14:textId="2FEAF272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Contract</w:t>
            </w:r>
            <w:r w:rsidR="00A251B6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+ common cause</w:t>
            </w:r>
            <w:r w:rsidR="00A251B6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+ partners contributing</w:t>
            </w:r>
          </w:p>
          <w:p w14:paraId="76CDA64A" w14:textId="77777777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</w:p>
          <w:p w14:paraId="756652A0" w14:textId="32163292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lastRenderedPageBreak/>
              <w:t>Business partnership, §105 HGB</w:t>
            </w:r>
          </w:p>
          <w:p w14:paraId="717CB125" w14:textId="614085E4" w:rsidR="00264513" w:rsidRPr="002049D2" w:rsidRDefault="00264513" w:rsidP="000F42D7">
            <w:pPr>
              <w:autoSpaceDE w:val="0"/>
              <w:autoSpaceDN w:val="0"/>
              <w:adjustRightInd w:val="0"/>
              <w:spacing w:after="1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Requirements of partnership (see above) + running a </w:t>
            </w:r>
            <w:r w:rsidR="00DD24A2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“</w:t>
            </w:r>
            <w:r w:rsidR="00345050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substantial” business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that requires a commercial business organisation</w:t>
            </w:r>
          </w:p>
          <w:p w14:paraId="57A4BD5E" w14:textId="09090C5A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Cf. §1 HGB!</w:t>
            </w:r>
          </w:p>
          <w:p w14:paraId="03850842" w14:textId="77777777" w:rsidR="00F10DCC" w:rsidRPr="002049D2" w:rsidRDefault="00F10DCC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</w:p>
          <w:p w14:paraId="6601B2C3" w14:textId="219A884C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Limited liability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partnership, §164 HGB</w:t>
            </w:r>
          </w:p>
          <w:p w14:paraId="6A33C717" w14:textId="43DBAA95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UM Neue Helvetica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Requirements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of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business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partnership+ at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least one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partner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>with</w:t>
            </w:r>
            <w:r w:rsidR="00F10DCC"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 </w:t>
            </w:r>
            <w:r w:rsidRPr="002049D2">
              <w:rPr>
                <w:rFonts w:eastAsiaTheme="minorHAnsi" w:cs="TUM Neue Helvetica"/>
                <w:sz w:val="24"/>
                <w:szCs w:val="24"/>
                <w:lang w:val="en-GB"/>
              </w:rPr>
              <w:t xml:space="preserve">limited liability </w:t>
            </w:r>
          </w:p>
          <w:p w14:paraId="09B9D926" w14:textId="77777777" w:rsidR="00264513" w:rsidRPr="002049D2" w:rsidRDefault="00264513" w:rsidP="000F42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Symbol"/>
                <w:sz w:val="24"/>
                <w:szCs w:val="24"/>
                <w:lang w:val="en-GB"/>
              </w:rPr>
            </w:pPr>
          </w:p>
        </w:tc>
        <w:tc>
          <w:tcPr>
            <w:tcW w:w="6520" w:type="dxa"/>
          </w:tcPr>
          <w:p w14:paraId="73C94F04" w14:textId="77777777" w:rsidR="00544C28" w:rsidRPr="002049D2" w:rsidRDefault="00544C28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lastRenderedPageBreak/>
              <w:t xml:space="preserve">Registered Association (§21 </w:t>
            </w:r>
            <w:proofErr w:type="spellStart"/>
            <w:r w:rsidRPr="002049D2">
              <w:rPr>
                <w:rFonts w:ascii="FuturaTCY" w:hAnsi="FuturaTCY"/>
                <w:color w:val="auto"/>
                <w:lang w:val="en-GB"/>
              </w:rPr>
              <w:t>BGB</w:t>
            </w:r>
            <w:proofErr w:type="spellEnd"/>
            <w:r w:rsidRPr="002049D2">
              <w:rPr>
                <w:rFonts w:ascii="FuturaTCY" w:hAnsi="FuturaTCY"/>
                <w:color w:val="auto"/>
                <w:lang w:val="en-GB"/>
              </w:rPr>
              <w:t>)</w:t>
            </w:r>
          </w:p>
          <w:p w14:paraId="6B94B9CB" w14:textId="77777777" w:rsidR="00544C28" w:rsidRPr="002049D2" w:rsidRDefault="00544C28" w:rsidP="00514DF5">
            <w:pPr>
              <w:pStyle w:val="Default"/>
              <w:numPr>
                <w:ilvl w:val="0"/>
                <w:numId w:val="11"/>
              </w:numPr>
              <w:spacing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>Non-business entity</w:t>
            </w:r>
          </w:p>
          <w:p w14:paraId="6DAD1516" w14:textId="61B80495" w:rsidR="00544C28" w:rsidRPr="002049D2" w:rsidRDefault="00544C28" w:rsidP="00514DF5">
            <w:pPr>
              <w:pStyle w:val="Default"/>
              <w:numPr>
                <w:ilvl w:val="0"/>
                <w:numId w:val="11"/>
              </w:numPr>
              <w:spacing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lastRenderedPageBreak/>
              <w:t>Not to be confused with charitable associations</w:t>
            </w:r>
          </w:p>
          <w:p w14:paraId="240ED7D8" w14:textId="79D0CA0A" w:rsidR="00544C28" w:rsidRPr="002049D2" w:rsidRDefault="00544C28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 w:cs="Wingdings"/>
                <w:color w:val="auto"/>
                <w:lang w:val="en-GB"/>
              </w:rPr>
            </w:pPr>
            <w:r w:rsidRPr="002049D2">
              <w:rPr>
                <w:rFonts w:ascii="FuturaTCY" w:hAnsi="FuturaTCY" w:cs="Wingdings"/>
                <w:color w:val="auto"/>
                <w:lang w:val="en-GB"/>
              </w:rPr>
              <w:t xml:space="preserve">Registered Cooperative (Cooperative Act; </w:t>
            </w:r>
            <w:proofErr w:type="spellStart"/>
            <w:r w:rsidRPr="002049D2">
              <w:rPr>
                <w:rFonts w:ascii="FuturaTCY" w:hAnsi="FuturaTCY" w:cs="Wingdings"/>
                <w:color w:val="auto"/>
                <w:lang w:val="en-GB"/>
              </w:rPr>
              <w:t>GenG</w:t>
            </w:r>
            <w:proofErr w:type="spellEnd"/>
            <w:r w:rsidRPr="002049D2">
              <w:rPr>
                <w:rFonts w:ascii="FuturaTCY" w:hAnsi="FuturaTCY" w:cs="Wingdings"/>
                <w:color w:val="auto"/>
                <w:lang w:val="en-GB"/>
              </w:rPr>
              <w:t>)</w:t>
            </w:r>
          </w:p>
          <w:p w14:paraId="687B2DD7" w14:textId="4110D458" w:rsidR="00544C28" w:rsidRPr="002049D2" w:rsidRDefault="00544C28" w:rsidP="00514DF5">
            <w:pPr>
              <w:pStyle w:val="Defaul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>Registered Association with the purpose of promoting the businesses of i</w:t>
            </w:r>
            <w:r w:rsidR="00364BDC" w:rsidRPr="002049D2">
              <w:rPr>
                <w:rFonts w:ascii="FuturaTCY" w:hAnsi="FuturaTCY"/>
                <w:color w:val="auto"/>
                <w:lang w:val="en-GB"/>
              </w:rPr>
              <w:t xml:space="preserve">ts </w:t>
            </w:r>
            <w:r w:rsidRPr="002049D2">
              <w:rPr>
                <w:rFonts w:ascii="FuturaTCY" w:hAnsi="FuturaTCY"/>
                <w:color w:val="auto"/>
                <w:lang w:val="en-GB"/>
              </w:rPr>
              <w:t>members</w:t>
            </w:r>
          </w:p>
          <w:p w14:paraId="749DA8C1" w14:textId="77777777" w:rsidR="00EF7436" w:rsidRPr="002049D2" w:rsidRDefault="00EF7436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</w:p>
          <w:p w14:paraId="20F2EB3A" w14:textId="77777777" w:rsidR="00AB0DF9" w:rsidRPr="002049D2" w:rsidRDefault="00544C28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 xml:space="preserve">Private Company (Private Company Act; </w:t>
            </w:r>
            <w:proofErr w:type="spellStart"/>
            <w:r w:rsidRPr="002049D2">
              <w:rPr>
                <w:rFonts w:ascii="FuturaTCY" w:hAnsi="FuturaTCY"/>
                <w:color w:val="auto"/>
                <w:lang w:val="en-GB"/>
              </w:rPr>
              <w:t>GmbHG</w:t>
            </w:r>
            <w:proofErr w:type="spellEnd"/>
            <w:r w:rsidRPr="002049D2">
              <w:rPr>
                <w:rFonts w:ascii="FuturaTCY" w:hAnsi="FuturaTCY"/>
                <w:color w:val="auto"/>
                <w:lang w:val="en-GB"/>
              </w:rPr>
              <w:t>)</w:t>
            </w:r>
          </w:p>
          <w:p w14:paraId="3C947792" w14:textId="46935708" w:rsidR="00544C28" w:rsidRPr="002049D2" w:rsidRDefault="00544C28" w:rsidP="00514DF5">
            <w:pPr>
              <w:pStyle w:val="Defaul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>Registered Association based on shares, typically with a smaller number of shareholders</w:t>
            </w:r>
          </w:p>
          <w:p w14:paraId="4FDF188C" w14:textId="77777777" w:rsidR="00D1419B" w:rsidRPr="002049D2" w:rsidRDefault="00D1419B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</w:p>
          <w:p w14:paraId="1DA29378" w14:textId="77777777" w:rsidR="00D1419B" w:rsidRPr="002049D2" w:rsidRDefault="00544C28" w:rsidP="000F42D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 xml:space="preserve">Public Company (Stock Company Act; </w:t>
            </w:r>
            <w:proofErr w:type="spellStart"/>
            <w:r w:rsidRPr="002049D2">
              <w:rPr>
                <w:rFonts w:ascii="FuturaTCY" w:hAnsi="FuturaTCY"/>
                <w:color w:val="auto"/>
                <w:lang w:val="en-GB"/>
              </w:rPr>
              <w:t>AktG</w:t>
            </w:r>
            <w:proofErr w:type="spellEnd"/>
            <w:r w:rsidR="00D1419B" w:rsidRPr="002049D2">
              <w:rPr>
                <w:rFonts w:ascii="FuturaTCY" w:hAnsi="FuturaTCY"/>
                <w:color w:val="auto"/>
                <w:lang w:val="en-GB"/>
              </w:rPr>
              <w:t>)</w:t>
            </w:r>
          </w:p>
          <w:p w14:paraId="12C376B3" w14:textId="40D7EE66" w:rsidR="00544C28" w:rsidRPr="002049D2" w:rsidRDefault="00544C28" w:rsidP="00514DF5">
            <w:pPr>
              <w:pStyle w:val="Defaul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TCY" w:hAnsi="FuturaTCY"/>
                <w:color w:val="auto"/>
                <w:lang w:val="en-GB"/>
              </w:rPr>
            </w:pPr>
            <w:r w:rsidRPr="002049D2">
              <w:rPr>
                <w:rFonts w:ascii="FuturaTCY" w:hAnsi="FuturaTCY"/>
                <w:color w:val="auto"/>
                <w:lang w:val="en-GB"/>
              </w:rPr>
              <w:t xml:space="preserve">Registered Association based on shares, can (!) go public </w:t>
            </w:r>
          </w:p>
          <w:p w14:paraId="39CC327D" w14:textId="77777777" w:rsidR="00264513" w:rsidRPr="002049D2" w:rsidRDefault="00264513" w:rsidP="000F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77F2A732" w14:textId="77777777" w:rsidR="0068360C" w:rsidRPr="002049D2" w:rsidRDefault="0068360C" w:rsidP="000F42D7">
      <w:pPr>
        <w:autoSpaceDE w:val="0"/>
        <w:autoSpaceDN w:val="0"/>
        <w:adjustRightInd w:val="0"/>
        <w:spacing w:line="240" w:lineRule="auto"/>
        <w:rPr>
          <w:rFonts w:eastAsiaTheme="minorHAnsi" w:cs="Symbol"/>
          <w:sz w:val="24"/>
          <w:szCs w:val="24"/>
          <w:lang w:val="en-GB"/>
        </w:rPr>
      </w:pPr>
    </w:p>
    <w:p w14:paraId="330529AB" w14:textId="77777777" w:rsidR="0068360C" w:rsidRPr="002049D2" w:rsidRDefault="0068360C" w:rsidP="000F42D7">
      <w:pPr>
        <w:pStyle w:val="Heading3"/>
        <w:spacing w:line="240" w:lineRule="auto"/>
        <w:rPr>
          <w:rFonts w:ascii="FuturaTCY" w:hAnsi="FuturaTCY"/>
        </w:rPr>
      </w:pPr>
      <w:bookmarkStart w:id="40" w:name="_Toc533532613"/>
      <w:r w:rsidRPr="002049D2">
        <w:rPr>
          <w:rFonts w:ascii="FuturaTCY" w:hAnsi="FuturaTCY"/>
        </w:rPr>
        <w:t>Employee participation</w:t>
      </w:r>
      <w:bookmarkEnd w:id="40"/>
    </w:p>
    <w:p w14:paraId="7E2B4164" w14:textId="77777777" w:rsidR="00856639" w:rsidRPr="002049D2" w:rsidRDefault="0068360C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4" w:line="240" w:lineRule="auto"/>
        <w:rPr>
          <w:rFonts w:eastAsiaTheme="minorHAnsi" w:cs="Symbol"/>
          <w:sz w:val="24"/>
          <w:szCs w:val="24"/>
          <w:lang w:val="en-GB"/>
        </w:rPr>
      </w:pPr>
      <w:r w:rsidRPr="002049D2">
        <w:rPr>
          <w:rFonts w:eastAsiaTheme="minorHAnsi" w:cs="Symbol"/>
          <w:sz w:val="24"/>
          <w:szCs w:val="24"/>
          <w:lang w:val="en-GB"/>
        </w:rPr>
        <w:t>THE particularity of German company law</w:t>
      </w:r>
    </w:p>
    <w:p w14:paraId="62FF4EC3" w14:textId="77777777" w:rsidR="00D96C16" w:rsidRPr="002049D2" w:rsidRDefault="0068360C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4" w:line="240" w:lineRule="auto"/>
        <w:rPr>
          <w:rFonts w:eastAsiaTheme="minorHAnsi" w:cs="Symbol"/>
          <w:sz w:val="24"/>
          <w:szCs w:val="24"/>
          <w:lang w:val="en-GB"/>
        </w:rPr>
      </w:pPr>
      <w:r w:rsidRPr="002049D2">
        <w:rPr>
          <w:rFonts w:eastAsiaTheme="minorHAnsi" w:cs="Symbol"/>
          <w:sz w:val="24"/>
          <w:szCs w:val="24"/>
          <w:lang w:val="en-GB"/>
        </w:rPr>
        <w:t>Employees and unions have a say in company supervision</w:t>
      </w:r>
    </w:p>
    <w:p w14:paraId="598A2523" w14:textId="41FCEA04" w:rsidR="0068360C" w:rsidRPr="002049D2" w:rsidRDefault="0068360C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4" w:line="240" w:lineRule="auto"/>
        <w:rPr>
          <w:rFonts w:eastAsiaTheme="minorHAnsi" w:cs="Symbol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>In all public companies (not: listed companies!), and in all companies &gt; 500 FTE</w:t>
      </w:r>
    </w:p>
    <w:p w14:paraId="627817E6" w14:textId="77777777" w:rsidR="00514228" w:rsidRPr="002049D2" w:rsidRDefault="00514228" w:rsidP="000F42D7">
      <w:pPr>
        <w:autoSpaceDE w:val="0"/>
        <w:autoSpaceDN w:val="0"/>
        <w:adjustRightInd w:val="0"/>
        <w:spacing w:line="240" w:lineRule="auto"/>
        <w:rPr>
          <w:rFonts w:eastAsiaTheme="minorHAnsi" w:cs="Symbol"/>
          <w:sz w:val="24"/>
          <w:szCs w:val="24"/>
          <w:lang w:val="en-GB"/>
        </w:rPr>
      </w:pPr>
    </w:p>
    <w:p w14:paraId="3439C1AD" w14:textId="77777777" w:rsidR="00514228" w:rsidRPr="002049D2" w:rsidRDefault="00514228" w:rsidP="000F42D7">
      <w:pPr>
        <w:autoSpaceDE w:val="0"/>
        <w:autoSpaceDN w:val="0"/>
        <w:adjustRightInd w:val="0"/>
        <w:spacing w:line="240" w:lineRule="auto"/>
        <w:rPr>
          <w:rFonts w:eastAsiaTheme="minorHAnsi" w:cs="Symbol"/>
          <w:sz w:val="24"/>
          <w:szCs w:val="24"/>
          <w:lang w:val="en-GB"/>
        </w:rPr>
      </w:pPr>
      <w:r w:rsidRPr="002049D2">
        <w:rPr>
          <w:rFonts w:eastAsiaTheme="minorHAnsi" w:cs="Symbol"/>
          <w:sz w:val="24"/>
          <w:szCs w:val="24"/>
          <w:lang w:val="en-GB"/>
        </w:rPr>
        <w:t>The Showrunners</w:t>
      </w:r>
    </w:p>
    <w:p w14:paraId="26C7CBA3" w14:textId="1497297D" w:rsidR="00514228" w:rsidRPr="002049D2" w:rsidRDefault="00514228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5"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>One-tier and two-tier board structures</w:t>
      </w:r>
    </w:p>
    <w:p w14:paraId="59DBF21F" w14:textId="061F49D9" w:rsidR="00514228" w:rsidRPr="002049D2" w:rsidRDefault="00514228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45"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>Management Board, Supervisory Board, Board of Directors</w:t>
      </w:r>
    </w:p>
    <w:p w14:paraId="65E47B28" w14:textId="1AE677BA" w:rsidR="00514228" w:rsidRPr="002049D2" w:rsidRDefault="00514228" w:rsidP="00514D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Theme="minorHAnsi" w:cs="TUM Neue Helvetica"/>
          <w:sz w:val="24"/>
          <w:szCs w:val="24"/>
          <w:lang w:val="en-GB"/>
        </w:rPr>
      </w:pPr>
      <w:r w:rsidRPr="002049D2">
        <w:rPr>
          <w:rFonts w:eastAsiaTheme="minorHAnsi" w:cs="TUM Neue Helvetica"/>
          <w:sz w:val="24"/>
          <w:szCs w:val="24"/>
          <w:lang w:val="en-GB"/>
        </w:rPr>
        <w:t xml:space="preserve">Managers, Officers, Directors, Management Directors, Executive Directors, Independent Directors, Shadow Directors… </w:t>
      </w:r>
    </w:p>
    <w:p w14:paraId="1EAA6FD3" w14:textId="77777777" w:rsidR="00514228" w:rsidRPr="002049D2" w:rsidRDefault="00514228" w:rsidP="000F42D7">
      <w:pPr>
        <w:autoSpaceDE w:val="0"/>
        <w:autoSpaceDN w:val="0"/>
        <w:adjustRightInd w:val="0"/>
        <w:spacing w:after="144" w:line="240" w:lineRule="auto"/>
        <w:rPr>
          <w:rFonts w:eastAsiaTheme="minorHAnsi" w:cs="Symbol"/>
          <w:sz w:val="24"/>
          <w:szCs w:val="24"/>
          <w:lang w:val="en-GB"/>
        </w:rPr>
      </w:pPr>
    </w:p>
    <w:p w14:paraId="2C87DE9A" w14:textId="1F92C5A3" w:rsidR="007039EE" w:rsidRPr="002049D2" w:rsidRDefault="00A84C3B" w:rsidP="000F42D7">
      <w:pPr>
        <w:pStyle w:val="Heading3"/>
        <w:spacing w:line="240" w:lineRule="auto"/>
        <w:rPr>
          <w:rFonts w:ascii="FuturaTCY" w:hAnsi="FuturaTCY"/>
        </w:rPr>
      </w:pPr>
      <w:bookmarkStart w:id="41" w:name="_Toc533532614"/>
      <w:r w:rsidRPr="002049D2">
        <w:rPr>
          <w:rFonts w:ascii="FuturaTCY" w:hAnsi="FuturaTCY"/>
        </w:rPr>
        <w:lastRenderedPageBreak/>
        <w:t>Separation of Ownership and</w:t>
      </w:r>
      <w:r w:rsidR="00D249AE" w:rsidRPr="002049D2">
        <w:rPr>
          <w:rFonts w:ascii="FuturaTCY" w:hAnsi="FuturaTCY"/>
        </w:rPr>
        <w:t xml:space="preserve"> </w:t>
      </w:r>
      <w:r w:rsidRPr="002049D2">
        <w:rPr>
          <w:rFonts w:ascii="FuturaTCY" w:hAnsi="FuturaTCY"/>
        </w:rPr>
        <w:t>Control…</w:t>
      </w:r>
      <w:bookmarkEnd w:id="41"/>
    </w:p>
    <w:p w14:paraId="5CB4AE51" w14:textId="2E4C7E2F" w:rsidR="00D249AE" w:rsidRPr="002049D2" w:rsidRDefault="00D249AE" w:rsidP="000F42D7">
      <w:pPr>
        <w:spacing w:line="240" w:lineRule="auto"/>
        <w:rPr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w:drawing>
          <wp:inline distT="0" distB="0" distL="0" distR="0" wp14:anchorId="22E9E757" wp14:editId="4AEA284F">
            <wp:extent cx="4079631" cy="164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5375" cy="16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95C9" w14:textId="02AC3764" w:rsidR="00646F9D" w:rsidRPr="002049D2" w:rsidRDefault="00646F9D" w:rsidP="000F42D7">
      <w:pPr>
        <w:spacing w:line="240" w:lineRule="auto"/>
        <w:rPr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w:drawing>
          <wp:inline distT="0" distB="0" distL="0" distR="0" wp14:anchorId="12508707" wp14:editId="6C907931">
            <wp:extent cx="3821406" cy="171679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8680" cy="17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A7F5" w14:textId="5AA8186D" w:rsidR="008A78C9" w:rsidRPr="002049D2" w:rsidRDefault="008A78C9" w:rsidP="000F42D7">
      <w:pPr>
        <w:spacing w:line="240" w:lineRule="auto"/>
        <w:rPr>
          <w:sz w:val="24"/>
          <w:szCs w:val="24"/>
          <w:lang w:val="en-GB"/>
        </w:rPr>
      </w:pPr>
      <w:r w:rsidRPr="002049D2">
        <w:rPr>
          <w:noProof/>
          <w:sz w:val="24"/>
          <w:szCs w:val="24"/>
          <w:lang w:val="en-GB"/>
        </w:rPr>
        <w:drawing>
          <wp:inline distT="0" distB="0" distL="0" distR="0" wp14:anchorId="72804107" wp14:editId="1E233756">
            <wp:extent cx="3910818" cy="199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2748" cy="19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06AE" w14:textId="77777777" w:rsidR="003A489C" w:rsidRPr="002049D2" w:rsidRDefault="003A489C" w:rsidP="000F42D7">
      <w:pPr>
        <w:spacing w:line="240" w:lineRule="auto"/>
        <w:rPr>
          <w:sz w:val="24"/>
          <w:szCs w:val="24"/>
          <w:lang w:val="en-GB"/>
        </w:rPr>
      </w:pPr>
    </w:p>
    <w:p w14:paraId="7F59C6C8" w14:textId="6FFCA31F" w:rsidR="00292F83" w:rsidRPr="002049D2" w:rsidRDefault="00F66DAE" w:rsidP="00BB4AB4">
      <w:pPr>
        <w:pStyle w:val="Heading2"/>
      </w:pPr>
      <w:bookmarkStart w:id="42" w:name="_Toc533532615"/>
      <w:r w:rsidRPr="002049D2">
        <w:lastRenderedPageBreak/>
        <w:t>Setting up a company; Internal structure and governance</w:t>
      </w:r>
      <w:bookmarkEnd w:id="42"/>
    </w:p>
    <w:p w14:paraId="1B3CFD71" w14:textId="0DD3A575" w:rsidR="00C27407" w:rsidRPr="002049D2" w:rsidRDefault="00C27407" w:rsidP="000F42D7">
      <w:pPr>
        <w:spacing w:line="240" w:lineRule="auto"/>
        <w:rPr>
          <w:sz w:val="24"/>
          <w:szCs w:val="24"/>
          <w:lang w:val="en-GB"/>
        </w:rPr>
      </w:pPr>
    </w:p>
    <w:p w14:paraId="51A5D201" w14:textId="77777777" w:rsidR="00C27407" w:rsidRPr="002049D2" w:rsidRDefault="00C27407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1. Formation</w:t>
      </w:r>
    </w:p>
    <w:p w14:paraId="157BF6DD" w14:textId="69A2CFDF" w:rsidR="00C27407" w:rsidRPr="002049D2" w:rsidRDefault="00C27407" w:rsidP="00514D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Setting up the Articles of Association (AA) / Company Constitution</w:t>
      </w:r>
    </w:p>
    <w:p w14:paraId="260D9BAB" w14:textId="50C44138" w:rsidR="00084A14" w:rsidRPr="002049D2" w:rsidRDefault="00084A14" w:rsidP="00514DF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Includes information on how much money needs to be contributed</w:t>
      </w:r>
      <w:r w:rsidR="00344600" w:rsidRPr="002049D2">
        <w:rPr>
          <w:rFonts w:eastAsia="CIDFont+F1" w:cs="CIDFont+F1"/>
          <w:sz w:val="24"/>
          <w:szCs w:val="24"/>
          <w:lang w:val="en-GB"/>
        </w:rPr>
        <w:t xml:space="preserve"> </w:t>
      </w:r>
    </w:p>
    <w:p w14:paraId="1406EFB7" w14:textId="48FC7E03" w:rsidR="005127C4" w:rsidRPr="002049D2" w:rsidRDefault="005127C4" w:rsidP="00514DF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“To contribute” mean – money is at the company’s sole and free disposal (§ 7 III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GmbHG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197B049F" w14:textId="77777777" w:rsidR="00BB224E" w:rsidRPr="002049D2" w:rsidRDefault="00BB224E" w:rsidP="000F42D7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eastAsia="CIDFont+F1" w:cs="CIDFont+F1"/>
          <w:sz w:val="24"/>
          <w:szCs w:val="24"/>
          <w:lang w:val="en-GB"/>
        </w:rPr>
      </w:pPr>
    </w:p>
    <w:p w14:paraId="4EC62A76" w14:textId="6EE9FBE5" w:rsidR="00084A14" w:rsidRPr="002049D2" w:rsidRDefault="00C27407" w:rsidP="00514D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Contributing the Capital</w:t>
      </w:r>
      <w:r w:rsidR="00084A14" w:rsidRPr="002049D2">
        <w:rPr>
          <w:rFonts w:eastAsia="CIDFont+F1" w:cs="CIDFont+F1"/>
          <w:sz w:val="24"/>
          <w:szCs w:val="24"/>
          <w:lang w:val="en-GB"/>
        </w:rPr>
        <w:t xml:space="preserve"> </w:t>
      </w:r>
    </w:p>
    <w:p w14:paraId="217168A5" w14:textId="65034296" w:rsidR="00EC6323" w:rsidRPr="002049D2" w:rsidRDefault="00EC6323" w:rsidP="000F42D7">
      <w:pPr>
        <w:autoSpaceDE w:val="0"/>
        <w:autoSpaceDN w:val="0"/>
        <w:adjustRightInd w:val="0"/>
        <w:spacing w:line="240" w:lineRule="auto"/>
        <w:ind w:left="72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* How much needs to be contributed before registration? - 25% of each cash contribution, but at least 50% of the statutory minimum capital stock (§ 7 II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GmbHG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491E627D" w14:textId="303CA479" w:rsidR="0043189A" w:rsidRPr="002049D2" w:rsidRDefault="0043189A" w:rsidP="000F42D7">
      <w:pPr>
        <w:autoSpaceDE w:val="0"/>
        <w:autoSpaceDN w:val="0"/>
        <w:adjustRightInd w:val="0"/>
        <w:spacing w:line="240" w:lineRule="auto"/>
        <w:ind w:left="1416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* When do I need to pay the rest? - When the managing directors call in the</w:t>
      </w:r>
      <w:r w:rsidR="00756F6F"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 xml:space="preserve">capital (§ 21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GmbHG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65E7A8FE" w14:textId="525E719A" w:rsidR="0043189A" w:rsidRPr="002049D2" w:rsidRDefault="0043189A" w:rsidP="000F42D7">
      <w:pPr>
        <w:autoSpaceDE w:val="0"/>
        <w:autoSpaceDN w:val="0"/>
        <w:adjustRightInd w:val="0"/>
        <w:spacing w:line="240" w:lineRule="auto"/>
        <w:ind w:left="72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*If I </w:t>
      </w:r>
      <w:r w:rsidR="00744AF9" w:rsidRPr="002049D2">
        <w:rPr>
          <w:rFonts w:eastAsia="CIDFont+F1" w:cs="CIDFont+F1"/>
          <w:sz w:val="24"/>
          <w:szCs w:val="24"/>
          <w:lang w:val="en-GB"/>
        </w:rPr>
        <w:t>can’t</w:t>
      </w:r>
      <w:r w:rsidRPr="002049D2">
        <w:rPr>
          <w:rFonts w:eastAsia="CIDFont+F1" w:cs="CIDFont+F1"/>
          <w:sz w:val="24"/>
          <w:szCs w:val="24"/>
          <w:lang w:val="en-GB"/>
        </w:rPr>
        <w:t xml:space="preserve"> </w:t>
      </w:r>
      <w:r w:rsidR="00744AF9" w:rsidRPr="002049D2">
        <w:rPr>
          <w:rFonts w:eastAsia="CIDFont+F1" w:cs="CIDFont+F1"/>
          <w:sz w:val="24"/>
          <w:szCs w:val="24"/>
          <w:lang w:val="en-GB"/>
        </w:rPr>
        <w:t>contribute -</w:t>
      </w:r>
      <w:r w:rsidRPr="002049D2">
        <w:rPr>
          <w:rFonts w:eastAsia="CIDFont+F1" w:cs="CIDFont+F1"/>
          <w:sz w:val="24"/>
          <w:szCs w:val="24"/>
          <w:lang w:val="en-GB"/>
        </w:rPr>
        <w:t xml:space="preserve"> you can be stripped of your shares (§ 21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GmbHG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0A6F3DE6" w14:textId="4FBEA72D" w:rsidR="000C135E" w:rsidRPr="002049D2" w:rsidRDefault="000C135E" w:rsidP="000F42D7">
      <w:pPr>
        <w:autoSpaceDE w:val="0"/>
        <w:autoSpaceDN w:val="0"/>
        <w:adjustRightInd w:val="0"/>
        <w:spacing w:line="240" w:lineRule="auto"/>
        <w:ind w:left="72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*Alternative to cash contribution - Yes, contributions in kind (§ 5 IV)</w:t>
      </w:r>
    </w:p>
    <w:p w14:paraId="68E7E422" w14:textId="77777777" w:rsidR="00B619CF" w:rsidRPr="002049D2" w:rsidRDefault="00B619CF" w:rsidP="000F42D7">
      <w:pPr>
        <w:autoSpaceDE w:val="0"/>
        <w:autoSpaceDN w:val="0"/>
        <w:adjustRightInd w:val="0"/>
        <w:spacing w:line="240" w:lineRule="auto"/>
        <w:ind w:left="108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Same requirements?</w:t>
      </w:r>
    </w:p>
    <w:p w14:paraId="2327DD45" w14:textId="3F153AF9" w:rsidR="00B619CF" w:rsidRPr="002049D2" w:rsidRDefault="00B619CF" w:rsidP="00514D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144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No, contributions in kind need to be made as a whole</w:t>
      </w:r>
    </w:p>
    <w:p w14:paraId="4B606FA4" w14:textId="024CF36F" w:rsidR="00B619CF" w:rsidRPr="002049D2" w:rsidRDefault="00B619CF" w:rsidP="00514D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144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Reasons: </w:t>
      </w:r>
      <w:r w:rsidR="00744AF9" w:rsidRPr="002049D2">
        <w:rPr>
          <w:rFonts w:eastAsia="CIDFont+F1" w:cs="CIDFont+F1"/>
          <w:sz w:val="24"/>
          <w:szCs w:val="24"/>
          <w:lang w:val="en-GB"/>
        </w:rPr>
        <w:t>riskier</w:t>
      </w:r>
      <w:r w:rsidRPr="002049D2">
        <w:rPr>
          <w:rFonts w:eastAsia="CIDFont+F1" w:cs="CIDFont+F1"/>
          <w:sz w:val="24"/>
          <w:szCs w:val="24"/>
          <w:lang w:val="en-GB"/>
        </w:rPr>
        <w:t xml:space="preserve"> than cash contributions</w:t>
      </w:r>
    </w:p>
    <w:p w14:paraId="4DA7BCAC" w14:textId="0A8B7EA9" w:rsidR="00B619CF" w:rsidRPr="002049D2" w:rsidRDefault="00B619CF" w:rsidP="00514D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1440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Worth of contribution must be assessed (and assessable!)</w:t>
      </w:r>
    </w:p>
    <w:p w14:paraId="05303F74" w14:textId="77777777" w:rsidR="00E236F1" w:rsidRPr="002049D2" w:rsidRDefault="00E236F1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34D57CDE" w14:textId="77777777" w:rsidR="00C27407" w:rsidRPr="002049D2" w:rsidRDefault="00C27407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2. Registration</w:t>
      </w:r>
    </w:p>
    <w:p w14:paraId="7D24156E" w14:textId="73FD272E" w:rsidR="00C27407" w:rsidRPr="002049D2" w:rsidRDefault="00C27407" w:rsidP="00514D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Signing the Articles of Association before a notary</w:t>
      </w:r>
    </w:p>
    <w:p w14:paraId="6C57136C" w14:textId="41BE2ED9" w:rsidR="00C27407" w:rsidRPr="002049D2" w:rsidRDefault="00C27407" w:rsidP="00514D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Registration with the company register</w:t>
      </w:r>
    </w:p>
    <w:p w14:paraId="381817E5" w14:textId="31F55AB4" w:rsidR="00A53075" w:rsidRPr="002049D2" w:rsidRDefault="00A53075" w:rsidP="000F42D7">
      <w:pPr>
        <w:pStyle w:val="ListParagraph"/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4" w:cs="CIDFont+F4"/>
          <w:sz w:val="24"/>
          <w:szCs w:val="24"/>
          <w:lang w:val="en-GB"/>
        </w:rPr>
        <w:t xml:space="preserve">*Can the company enter in the agreement before registration? - </w:t>
      </w:r>
      <w:r w:rsidRPr="002049D2">
        <w:rPr>
          <w:rFonts w:eastAsia="CIDFont+F1" w:cs="CIDFont+F1"/>
          <w:sz w:val="24"/>
          <w:szCs w:val="24"/>
          <w:lang w:val="en-GB"/>
        </w:rPr>
        <w:t xml:space="preserve">Yes, but the acting directors are also liable (§ 11 II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GmbHG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</w:t>
      </w:r>
    </w:p>
    <w:p w14:paraId="5D23865F" w14:textId="77777777" w:rsidR="00153376" w:rsidRPr="002049D2" w:rsidRDefault="00153376" w:rsidP="000F42D7">
      <w:pPr>
        <w:pStyle w:val="ListParagraph"/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6390F6D1" w14:textId="77777777" w:rsidR="00C27407" w:rsidRPr="002049D2" w:rsidRDefault="00C27407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3. Company comes into existence as a separate legal entity</w:t>
      </w:r>
    </w:p>
    <w:p w14:paraId="0B7F1EF9" w14:textId="3E431873" w:rsidR="00C27407" w:rsidRPr="002049D2" w:rsidRDefault="00C27407" w:rsidP="00514DF5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cf. § 13 I and § 13 II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GmbHG</w:t>
      </w:r>
      <w:proofErr w:type="spellEnd"/>
    </w:p>
    <w:p w14:paraId="328B9829" w14:textId="20B60E0F" w:rsidR="0060460D" w:rsidRPr="002049D2" w:rsidRDefault="0060460D" w:rsidP="000F42D7">
      <w:pPr>
        <w:spacing w:line="240" w:lineRule="auto"/>
        <w:rPr>
          <w:sz w:val="24"/>
          <w:szCs w:val="24"/>
          <w:lang w:val="en-GB"/>
        </w:rPr>
      </w:pPr>
    </w:p>
    <w:p w14:paraId="0346258D" w14:textId="74CD629A" w:rsidR="0060460D" w:rsidRPr="002049D2" w:rsidRDefault="0060460D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*Court costs - about EUR 150,</w:t>
      </w:r>
      <w:r w:rsidR="008679B7" w:rsidRPr="002049D2">
        <w:rPr>
          <w:rFonts w:eastAsia="CIDFont+F1" w:cs="CIDFont+F1"/>
          <w:sz w:val="24"/>
          <w:szCs w:val="24"/>
          <w:lang w:val="en-GB"/>
        </w:rPr>
        <w:t xml:space="preserve"> - </w:t>
      </w:r>
      <w:r w:rsidRPr="002049D2">
        <w:rPr>
          <w:rFonts w:eastAsia="CIDFont+F1" w:cs="CIDFont+F1"/>
          <w:sz w:val="24"/>
          <w:szCs w:val="24"/>
          <w:lang w:val="en-GB"/>
        </w:rPr>
        <w:t>registration fee</w:t>
      </w:r>
    </w:p>
    <w:p w14:paraId="064CAA2E" w14:textId="374BD5BC" w:rsidR="004D0CC4" w:rsidRPr="002049D2" w:rsidRDefault="004D0CC4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7DC48B55" w14:textId="77777777" w:rsidR="009F42D5" w:rsidRPr="002049D2" w:rsidRDefault="009F42D5" w:rsidP="000F42D7">
      <w:pPr>
        <w:pStyle w:val="ListParagraph"/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4C455F1F" w14:textId="538CE535" w:rsidR="00F66DAE" w:rsidRPr="002049D2" w:rsidRDefault="00F66DAE" w:rsidP="00BB4AB4">
      <w:pPr>
        <w:pStyle w:val="Heading2"/>
      </w:pPr>
      <w:bookmarkStart w:id="43" w:name="_Toc533532616"/>
      <w:r w:rsidRPr="002049D2">
        <w:t>Management duties and liability; compliance</w:t>
      </w:r>
      <w:bookmarkEnd w:id="43"/>
      <w:r w:rsidRPr="002049D2">
        <w:t xml:space="preserve"> </w:t>
      </w:r>
    </w:p>
    <w:p w14:paraId="5F41F63F" w14:textId="0090C07B" w:rsidR="005B0E05" w:rsidRPr="002049D2" w:rsidRDefault="005B0E05" w:rsidP="000F42D7">
      <w:pPr>
        <w:spacing w:line="240" w:lineRule="auto"/>
        <w:rPr>
          <w:sz w:val="24"/>
          <w:szCs w:val="24"/>
          <w:lang w:val="en-GB"/>
        </w:rPr>
      </w:pPr>
    </w:p>
    <w:p w14:paraId="25F17842" w14:textId="77777777" w:rsidR="005B0E05" w:rsidRPr="002049D2" w:rsidRDefault="005B0E05" w:rsidP="000F42D7">
      <w:pPr>
        <w:pStyle w:val="Heading3"/>
        <w:spacing w:line="240" w:lineRule="auto"/>
        <w:rPr>
          <w:rFonts w:ascii="FuturaTCY" w:hAnsi="FuturaTCY"/>
        </w:rPr>
      </w:pPr>
      <w:bookmarkStart w:id="44" w:name="_Toc533532617"/>
      <w:r w:rsidRPr="002049D2">
        <w:rPr>
          <w:rFonts w:ascii="FuturaTCY" w:hAnsi="FuturaTCY"/>
        </w:rPr>
        <w:lastRenderedPageBreak/>
        <w:t>Governance &amp; Contracting</w:t>
      </w:r>
      <w:bookmarkEnd w:id="44"/>
    </w:p>
    <w:p w14:paraId="3B9F32F9" w14:textId="77777777" w:rsidR="005B0E05" w:rsidRPr="002049D2" w:rsidRDefault="005B0E05" w:rsidP="000F42D7">
      <w:pPr>
        <w:spacing w:line="240" w:lineRule="auto"/>
        <w:rPr>
          <w:rFonts w:eastAsiaTheme="minorHAnsi"/>
          <w:sz w:val="24"/>
          <w:szCs w:val="24"/>
          <w:lang w:val="en-GB"/>
        </w:rPr>
      </w:pPr>
    </w:p>
    <w:tbl>
      <w:tblPr>
        <w:tblStyle w:val="PlainTable3"/>
        <w:tblW w:w="14312" w:type="dxa"/>
        <w:tblLook w:val="0420" w:firstRow="1" w:lastRow="0" w:firstColumn="0" w:lastColumn="0" w:noHBand="0" w:noVBand="1"/>
      </w:tblPr>
      <w:tblGrid>
        <w:gridCol w:w="7508"/>
        <w:gridCol w:w="6804"/>
      </w:tblGrid>
      <w:tr w:rsidR="001C1A22" w:rsidRPr="002049D2" w14:paraId="04FA8266" w14:textId="77777777" w:rsidTr="00F67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8" w:type="dxa"/>
          </w:tcPr>
          <w:p w14:paraId="657360BB" w14:textId="77777777" w:rsidR="005B0E05" w:rsidRPr="002049D2" w:rsidRDefault="005B0E05" w:rsidP="000F42D7">
            <w:pPr>
              <w:rPr>
                <w:rFonts w:eastAsiaTheme="minorHAnsi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Theme="minorHAnsi"/>
                <w:b w:val="0"/>
                <w:sz w:val="24"/>
                <w:szCs w:val="24"/>
                <w:lang w:val="en-GB"/>
              </w:rPr>
              <w:t>Directors</w:t>
            </w:r>
          </w:p>
        </w:tc>
        <w:tc>
          <w:tcPr>
            <w:tcW w:w="6804" w:type="dxa"/>
          </w:tcPr>
          <w:p w14:paraId="1652E3D1" w14:textId="77777777" w:rsidR="005B0E05" w:rsidRPr="002049D2" w:rsidRDefault="005B0E05" w:rsidP="000F42D7">
            <w:pPr>
              <w:rPr>
                <w:rFonts w:eastAsia="CIDFont+F1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b w:val="0"/>
                <w:sz w:val="24"/>
                <w:szCs w:val="24"/>
                <w:lang w:val="en-GB"/>
              </w:rPr>
              <w:t>Shareholders</w:t>
            </w:r>
          </w:p>
        </w:tc>
      </w:tr>
      <w:tr w:rsidR="001C1A22" w:rsidRPr="002049D2" w14:paraId="260EA858" w14:textId="77777777" w:rsidTr="00F67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08" w:type="dxa"/>
          </w:tcPr>
          <w:p w14:paraId="196942BF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Representing the Company:</w:t>
            </w:r>
          </w:p>
          <w:p w14:paraId="76325BFF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Directors represent the company in and out of court (§ 35 I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GmbHG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)</w:t>
            </w:r>
          </w:p>
          <w:p w14:paraId="050031D6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Unless specified otherwise in the articles of association, directors can only bind the company when acting jointly (§ 35 II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GmbHG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) (cf. “managing directors”?)</w:t>
            </w:r>
          </w:p>
          <w:p w14:paraId="73849D4E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3" w:cs="CIDFont+F3"/>
                <w:sz w:val="24"/>
                <w:szCs w:val="24"/>
                <w:lang w:val="en-GB"/>
              </w:rPr>
            </w:pPr>
          </w:p>
          <w:p w14:paraId="4193ACE0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Internal Governance:</w:t>
            </w:r>
          </w:p>
          <w:p w14:paraId="595BEACF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Directors have the right and the duty to run the company (§ 43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GmbHG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)</w:t>
            </w:r>
          </w:p>
          <w:p w14:paraId="364BF472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/>
                <w:b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Distinction between the directors’ employment/service contract and his/her appointment as a director</w:t>
            </w:r>
          </w:p>
        </w:tc>
        <w:tc>
          <w:tcPr>
            <w:tcW w:w="6804" w:type="dxa"/>
          </w:tcPr>
          <w:p w14:paraId="1AED8CD0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The general meeting…</w:t>
            </w:r>
          </w:p>
          <w:p w14:paraId="263FC169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does not need to be a ‘meeting’ (circulation of documents instead) (§ 48 II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GmbHG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)</w:t>
            </w:r>
          </w:p>
          <w:p w14:paraId="76EB954F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can give directions to directors (cf. AG!)</w:t>
            </w:r>
          </w:p>
          <w:p w14:paraId="46CBF26F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can change the articles of association (e.g., increase of share capital) with ¾ majority</w:t>
            </w:r>
          </w:p>
          <w:p w14:paraId="1920542F" w14:textId="77777777" w:rsidR="005B0E05" w:rsidRPr="002049D2" w:rsidRDefault="005B0E05" w:rsidP="000F42D7">
            <w:pPr>
              <w:pStyle w:val="ListParagraph"/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</w:p>
          <w:p w14:paraId="084A49F9" w14:textId="4C6F0FFB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Individual shareholders have the right (inter </w:t>
            </w:r>
            <w:r w:rsidR="00C53C5C" w:rsidRPr="002049D2">
              <w:rPr>
                <w:rFonts w:eastAsia="CIDFont+F1" w:cs="CIDFont+F1"/>
                <w:sz w:val="24"/>
                <w:szCs w:val="24"/>
                <w:lang w:val="en-GB"/>
              </w:rPr>
              <w:t>alia) …</w:t>
            </w:r>
          </w:p>
          <w:p w14:paraId="25048018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to vote in the general meeting (§ 47 GmbH)</w:t>
            </w:r>
          </w:p>
          <w:p w14:paraId="38B2D9C2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to inspect the books at any time (§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51a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GmbHG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)</w:t>
            </w:r>
          </w:p>
          <w:p w14:paraId="4058B46E" w14:textId="77777777" w:rsidR="005B0E05" w:rsidRPr="002049D2" w:rsidRDefault="005B0E05" w:rsidP="000F42D7">
            <w:pPr>
              <w:rPr>
                <w:rFonts w:eastAsiaTheme="minorHAnsi"/>
                <w:sz w:val="24"/>
                <w:szCs w:val="24"/>
                <w:lang w:val="en-GB"/>
              </w:rPr>
            </w:pPr>
          </w:p>
        </w:tc>
      </w:tr>
    </w:tbl>
    <w:p w14:paraId="1B5CFD48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/>
          <w:sz w:val="24"/>
          <w:szCs w:val="24"/>
          <w:lang w:val="en-GB"/>
        </w:rPr>
      </w:pPr>
    </w:p>
    <w:p w14:paraId="596D674E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 xml:space="preserve">Remember: Internal governance can be modified by the articles of association (§ 45 II </w:t>
      </w:r>
      <w:proofErr w:type="spellStart"/>
      <w:r w:rsidRPr="002049D2">
        <w:rPr>
          <w:rFonts w:eastAsia="CIDFont+F1" w:cs="CIDFont+F1"/>
          <w:sz w:val="24"/>
          <w:szCs w:val="24"/>
          <w:lang w:val="en-GB"/>
        </w:rPr>
        <w:t>GmbHG</w:t>
      </w:r>
      <w:proofErr w:type="spellEnd"/>
      <w:r w:rsidRPr="002049D2">
        <w:rPr>
          <w:rFonts w:eastAsia="CIDFont+F1" w:cs="CIDFont+F1"/>
          <w:sz w:val="24"/>
          <w:szCs w:val="24"/>
          <w:lang w:val="en-GB"/>
        </w:rPr>
        <w:t>)!</w:t>
      </w:r>
    </w:p>
    <w:p w14:paraId="5521055C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6ED77515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Liability:</w:t>
      </w:r>
      <w:r w:rsidRPr="002049D2">
        <w:rPr>
          <w:rFonts w:eastAsia="CIDFont+F4" w:cs="CIDFont+F4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Personal liability of company or directors; individual claims</w:t>
      </w:r>
    </w:p>
    <w:p w14:paraId="5AB39E96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Loss:</w:t>
      </w:r>
      <w:r w:rsidRPr="002049D2">
        <w:rPr>
          <w:rFonts w:eastAsia="CIDFont+F4" w:cs="CIDFont+F4"/>
          <w:sz w:val="24"/>
          <w:szCs w:val="24"/>
          <w:lang w:val="en-GB"/>
        </w:rPr>
        <w:t xml:space="preserve"> </w:t>
      </w:r>
      <w:r w:rsidRPr="002049D2">
        <w:rPr>
          <w:rFonts w:eastAsia="CIDFont+F1" w:cs="CIDFont+F1"/>
          <w:sz w:val="24"/>
          <w:szCs w:val="24"/>
          <w:lang w:val="en-GB"/>
        </w:rPr>
        <w:t>Loss accrued by the company by the end of the financial year</w:t>
      </w:r>
    </w:p>
    <w:p w14:paraId="37D7D95A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Directors’ Duties: For directors only. Employees and other managers are liable under employment laws only</w:t>
      </w:r>
    </w:p>
    <w:p w14:paraId="6EBA2B02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tbl>
      <w:tblPr>
        <w:tblStyle w:val="PlainTable3"/>
        <w:tblW w:w="14312" w:type="dxa"/>
        <w:tblLook w:val="0420" w:firstRow="1" w:lastRow="0" w:firstColumn="0" w:lastColumn="0" w:noHBand="0" w:noVBand="1"/>
      </w:tblPr>
      <w:tblGrid>
        <w:gridCol w:w="6663"/>
        <w:gridCol w:w="7649"/>
      </w:tblGrid>
      <w:tr w:rsidR="001C1A22" w:rsidRPr="002049D2" w14:paraId="28AACBCE" w14:textId="77777777" w:rsidTr="004B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3" w:type="dxa"/>
          </w:tcPr>
          <w:p w14:paraId="7710D958" w14:textId="77777777" w:rsidR="005B0E05" w:rsidRPr="002049D2" w:rsidRDefault="005B0E05" w:rsidP="000F42D7">
            <w:pPr>
              <w:tabs>
                <w:tab w:val="left" w:pos="2869"/>
              </w:tabs>
              <w:rPr>
                <w:rFonts w:eastAsia="CIDFont+F1" w:cs="CIDFont+F1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CIDFont+F2"/>
                <w:b w:val="0"/>
                <w:sz w:val="24"/>
                <w:szCs w:val="24"/>
                <w:lang w:val="en-GB"/>
              </w:rPr>
              <w:t>Duty of Loyalty</w:t>
            </w:r>
          </w:p>
        </w:tc>
        <w:tc>
          <w:tcPr>
            <w:tcW w:w="7649" w:type="dxa"/>
          </w:tcPr>
          <w:p w14:paraId="5C6EFB47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b w:val="0"/>
                <w:sz w:val="24"/>
                <w:szCs w:val="24"/>
                <w:lang w:val="en-GB"/>
              </w:rPr>
            </w:pPr>
            <w:r w:rsidRPr="002049D2">
              <w:rPr>
                <w:rFonts w:eastAsiaTheme="minorHAnsi" w:cs="CIDFont+F2"/>
                <w:b w:val="0"/>
                <w:sz w:val="24"/>
                <w:szCs w:val="24"/>
                <w:lang w:val="en-GB"/>
              </w:rPr>
              <w:t xml:space="preserve">Duty of Care, § 43 I </w:t>
            </w:r>
            <w:proofErr w:type="spellStart"/>
            <w:r w:rsidRPr="002049D2">
              <w:rPr>
                <w:rFonts w:eastAsiaTheme="minorHAnsi" w:cs="CIDFont+F2"/>
                <w:b w:val="0"/>
                <w:sz w:val="24"/>
                <w:szCs w:val="24"/>
                <w:lang w:val="en-GB"/>
              </w:rPr>
              <w:t>GmbHG</w:t>
            </w:r>
            <w:proofErr w:type="spellEnd"/>
            <w:r w:rsidRPr="002049D2">
              <w:rPr>
                <w:rFonts w:eastAsiaTheme="minorHAnsi" w:cs="CIDFont+F2"/>
                <w:b w:val="0"/>
                <w:sz w:val="24"/>
                <w:szCs w:val="24"/>
                <w:lang w:val="en-GB"/>
              </w:rPr>
              <w:t xml:space="preserve"> / § 93 </w:t>
            </w:r>
            <w:proofErr w:type="spellStart"/>
            <w:r w:rsidRPr="002049D2">
              <w:rPr>
                <w:rFonts w:eastAsiaTheme="minorHAnsi" w:cs="CIDFont+F2"/>
                <w:b w:val="0"/>
                <w:sz w:val="24"/>
                <w:szCs w:val="24"/>
                <w:lang w:val="en-GB"/>
              </w:rPr>
              <w:t>AktG</w:t>
            </w:r>
            <w:proofErr w:type="spellEnd"/>
          </w:p>
        </w:tc>
      </w:tr>
      <w:tr w:rsidR="001C1A22" w:rsidRPr="002049D2" w14:paraId="405A1208" w14:textId="77777777" w:rsidTr="004B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3" w:type="dxa"/>
          </w:tcPr>
          <w:p w14:paraId="3B595EB9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Written aspects of the duty of loyalty:</w:t>
            </w:r>
          </w:p>
          <w:p w14:paraId="6E93C495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Duty of confidentiality, § 93 I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S.2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AktG</w:t>
            </w:r>
            <w:proofErr w:type="spellEnd"/>
          </w:p>
          <w:p w14:paraId="35E97F1E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‘No competition rule’, § 88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AktG</w:t>
            </w:r>
            <w:proofErr w:type="spellEnd"/>
          </w:p>
          <w:p w14:paraId="59BE6675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Criminal disloyalty (embezzlement), § 266 Criminal Code</w:t>
            </w:r>
          </w:p>
          <w:p w14:paraId="786D780F" w14:textId="1457AB88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Duty to follow orders of general meeting (GmbH only!)</w:t>
            </w:r>
          </w:p>
          <w:p w14:paraId="025C3802" w14:textId="77777777" w:rsidR="009B67F8" w:rsidRPr="002049D2" w:rsidRDefault="009B67F8" w:rsidP="000F42D7">
            <w:pPr>
              <w:pStyle w:val="ListParagraph"/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</w:p>
          <w:p w14:paraId="1AA3C453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Unwritten:</w:t>
            </w:r>
          </w:p>
          <w:p w14:paraId="17AF54C9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Duty to act in the best interest of the company</w:t>
            </w:r>
          </w:p>
          <w:p w14:paraId="3C545213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Corporate opportunities rule</w:t>
            </w:r>
          </w:p>
          <w:p w14:paraId="09DD7F71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Unclear: Duty to disclose all conflicts of interest?</w:t>
            </w:r>
          </w:p>
          <w:p w14:paraId="116ED20B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b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lastRenderedPageBreak/>
              <w:t>Duty of loyalty much more pronounced in the Anglo-American corporate world!</w:t>
            </w:r>
          </w:p>
        </w:tc>
        <w:tc>
          <w:tcPr>
            <w:tcW w:w="7649" w:type="dxa"/>
          </w:tcPr>
          <w:p w14:paraId="637CA81E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lastRenderedPageBreak/>
              <w:t>Mostly about decision making…</w:t>
            </w:r>
          </w:p>
          <w:p w14:paraId="404A629C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Duty to prevent company from taking harm by acting with due care and diligence</w:t>
            </w:r>
          </w:p>
          <w:p w14:paraId="00B5E11A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Duty of legality</w:t>
            </w:r>
          </w:p>
          <w:p w14:paraId="5C896189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Duty to initiate insolvency proceedings, §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15a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 Insolvency Act</w:t>
            </w:r>
          </w:p>
          <w:p w14:paraId="1D6F9C5D" w14:textId="77777777" w:rsidR="005B0E05" w:rsidRPr="00CC7E81" w:rsidRDefault="005B0E05" w:rsidP="000F42D7">
            <w:pPr>
              <w:autoSpaceDE w:val="0"/>
              <w:autoSpaceDN w:val="0"/>
              <w:adjustRightInd w:val="0"/>
              <w:rPr>
                <w:rFonts w:eastAsia="CIDFont+F3" w:cs="CIDFont+F3"/>
                <w:sz w:val="24"/>
                <w:szCs w:val="24"/>
                <w:lang w:val="en-GB"/>
              </w:rPr>
            </w:pPr>
          </w:p>
          <w:p w14:paraId="5DCE67B0" w14:textId="0E2DF689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…but </w:t>
            </w:r>
            <w:r w:rsidR="009B67F8" w:rsidRPr="002049D2">
              <w:rPr>
                <w:rFonts w:eastAsia="CIDFont+F1" w:cs="CIDFont+F1"/>
                <w:sz w:val="24"/>
                <w:szCs w:val="24"/>
                <w:lang w:val="en-GB"/>
              </w:rPr>
              <w:t>also,</w:t>
            </w: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 organizational</w:t>
            </w:r>
          </w:p>
          <w:p w14:paraId="526CA4DA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Duty to organize company efficiently and monitor accordingly</w:t>
            </w:r>
          </w:p>
          <w:p w14:paraId="2CFD17D6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Duty to establish a (real) compliance system?</w:t>
            </w:r>
          </w:p>
          <w:p w14:paraId="04884204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</w:p>
          <w:p w14:paraId="7A593BB0" w14:textId="77777777" w:rsidR="005B0E05" w:rsidRPr="002049D2" w:rsidRDefault="005B0E05" w:rsidP="000F42D7">
            <w:pPr>
              <w:rPr>
                <w:rFonts w:eastAsia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/>
                <w:sz w:val="24"/>
                <w:szCs w:val="24"/>
                <w:lang w:val="en-GB"/>
              </w:rPr>
              <w:t>Business judgement rule</w:t>
            </w:r>
          </w:p>
          <w:p w14:paraId="4C53BD88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lastRenderedPageBreak/>
              <w:t>The problem:</w:t>
            </w:r>
          </w:p>
          <w:p w14:paraId="439AE824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Businesses, </w:t>
            </w:r>
            <w:proofErr w:type="gram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uncertainties</w:t>
            </w:r>
            <w:proofErr w:type="gram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 and the blessing of hindsight</w:t>
            </w:r>
          </w:p>
          <w:p w14:paraId="28C88FD6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The solution:</w:t>
            </w:r>
          </w:p>
          <w:p w14:paraId="3142C7A8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Business Judgment Rule (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BJR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), § 93 I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S.2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AktG</w:t>
            </w:r>
            <w:proofErr w:type="spellEnd"/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 xml:space="preserve"> (‘safe harbour’):</w:t>
            </w:r>
          </w:p>
          <w:p w14:paraId="69F2335F" w14:textId="77777777" w:rsidR="005B0E05" w:rsidRPr="002049D2" w:rsidRDefault="005B0E05" w:rsidP="00514DF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Business decision</w:t>
            </w:r>
          </w:p>
          <w:p w14:paraId="0BA9BE53" w14:textId="77777777" w:rsidR="005B0E05" w:rsidRPr="002049D2" w:rsidRDefault="005B0E05" w:rsidP="00514DF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Appropriate information basis for decision, and</w:t>
            </w:r>
          </w:p>
          <w:p w14:paraId="09F71E78" w14:textId="77777777" w:rsidR="005B0E05" w:rsidRPr="002049D2" w:rsidRDefault="005B0E05" w:rsidP="00514DF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Directors acting in good faith and in the best interest of the company</w:t>
            </w:r>
          </w:p>
          <w:p w14:paraId="68588A6D" w14:textId="77777777" w:rsidR="005B0E05" w:rsidRPr="002049D2" w:rsidRDefault="005B0E05" w:rsidP="00514DF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Documentation is crucial!</w:t>
            </w:r>
          </w:p>
          <w:p w14:paraId="27C37794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3" w:cs="CIDFont+F3"/>
                <w:sz w:val="24"/>
                <w:szCs w:val="24"/>
                <w:lang w:val="en-GB"/>
              </w:rPr>
            </w:pPr>
          </w:p>
          <w:p w14:paraId="10CF2589" w14:textId="77777777" w:rsidR="005B0E05" w:rsidRPr="002049D2" w:rsidRDefault="005B0E05" w:rsidP="000F42D7">
            <w:p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Note:</w:t>
            </w:r>
          </w:p>
          <w:p w14:paraId="75DFB828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For breaches of the duty of care only!</w:t>
            </w:r>
          </w:p>
          <w:p w14:paraId="22A8C9FF" w14:textId="77777777" w:rsidR="005B0E05" w:rsidRPr="002049D2" w:rsidRDefault="005B0E05" w:rsidP="00514DF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="CIDFont+F1" w:cs="CIDFont+F1"/>
                <w:sz w:val="24"/>
                <w:szCs w:val="24"/>
                <w:lang w:val="en-GB"/>
              </w:rPr>
            </w:pPr>
            <w:r w:rsidRPr="002049D2">
              <w:rPr>
                <w:rFonts w:eastAsia="CIDFont+F1" w:cs="CIDFont+F1"/>
                <w:sz w:val="24"/>
                <w:szCs w:val="24"/>
                <w:lang w:val="en-GB"/>
              </w:rPr>
              <w:t>No ‘legal judgment rule’!</w:t>
            </w:r>
          </w:p>
        </w:tc>
      </w:tr>
    </w:tbl>
    <w:p w14:paraId="5A7280F1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75C974B0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4C8E8DA8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  <w:r w:rsidRPr="002049D2">
        <w:rPr>
          <w:rFonts w:eastAsia="CIDFont+F1" w:cs="CIDFont+F1"/>
          <w:sz w:val="24"/>
          <w:szCs w:val="24"/>
          <w:lang w:val="en-GB"/>
        </w:rPr>
        <w:t>Consequences: Civil liability (criminal liability in some cases possible)</w:t>
      </w:r>
    </w:p>
    <w:p w14:paraId="13DD3A7A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291928FF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,Bold"/>
          <w:bCs/>
          <w:sz w:val="24"/>
          <w:szCs w:val="24"/>
          <w:lang w:val="en-GB"/>
        </w:rPr>
      </w:pPr>
      <w:proofErr w:type="gramStart"/>
      <w:r w:rsidRPr="002049D2">
        <w:rPr>
          <w:rFonts w:eastAsiaTheme="minorHAnsi" w:cs="Arial,Bold"/>
          <w:bCs/>
          <w:sz w:val="24"/>
          <w:szCs w:val="24"/>
          <w:lang w:val="en-GB"/>
        </w:rPr>
        <w:t>Directors</w:t>
      </w:r>
      <w:proofErr w:type="gramEnd"/>
      <w:r w:rsidRPr="002049D2">
        <w:rPr>
          <w:rFonts w:eastAsiaTheme="minorHAnsi" w:cs="Arial,Bold"/>
          <w:bCs/>
          <w:sz w:val="24"/>
          <w:szCs w:val="24"/>
          <w:lang w:val="en-GB"/>
        </w:rPr>
        <w:t xml:space="preserve"> duties and stakeholders</w:t>
      </w:r>
    </w:p>
    <w:p w14:paraId="45468DD6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The shareholder vs. stakeholder dichotomy</w:t>
      </w:r>
    </w:p>
    <w:p w14:paraId="3EBC245B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52CB9A30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The legal approach</w:t>
      </w:r>
    </w:p>
    <w:p w14:paraId="67E70930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Companies are separate legal entities</w:t>
      </w:r>
    </w:p>
    <w:p w14:paraId="255869E7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Duties are owed to the company as a whole (not: to the shareholders)</w:t>
      </w:r>
    </w:p>
    <w:p w14:paraId="4BE3993C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But what are the best interests of the company?</w:t>
      </w:r>
    </w:p>
    <w:p w14:paraId="757A7639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Some economists and US law professors:</w:t>
      </w:r>
    </w:p>
    <w:p w14:paraId="76166A54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financial interests</w:t>
      </w:r>
    </w:p>
    <w:p w14:paraId="54FA2202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Overwhelming majority of judges and academics:</w:t>
      </w:r>
    </w:p>
    <w:p w14:paraId="1AF78C8F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depends on the company, although generating returns will typically be the main purpose</w:t>
      </w:r>
    </w:p>
    <w:p w14:paraId="25D7F7A8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6944BA3A" w14:textId="6371D70E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Can directors consider outside </w:t>
      </w:r>
      <w:r w:rsidR="00287A0D" w:rsidRPr="002049D2">
        <w:rPr>
          <w:rFonts w:eastAsiaTheme="minorHAnsi" w:cs="Arial"/>
          <w:sz w:val="24"/>
          <w:szCs w:val="24"/>
          <w:lang w:val="en-GB"/>
        </w:rPr>
        <w:t>stakeholders’ interests</w:t>
      </w:r>
      <w:r w:rsidRPr="002049D2">
        <w:rPr>
          <w:rFonts w:eastAsiaTheme="minorHAnsi" w:cs="Arial"/>
          <w:sz w:val="24"/>
          <w:szCs w:val="24"/>
          <w:lang w:val="en-GB"/>
        </w:rPr>
        <w:t>?</w:t>
      </w:r>
    </w:p>
    <w:p w14:paraId="0CA926E1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Example: additional </w:t>
      </w:r>
      <w:proofErr w:type="gramStart"/>
      <w:r w:rsidRPr="002049D2">
        <w:rPr>
          <w:rFonts w:eastAsiaTheme="minorHAnsi" w:cs="Arial"/>
          <w:sz w:val="24"/>
          <w:szCs w:val="24"/>
          <w:lang w:val="en-GB"/>
        </w:rPr>
        <w:t>pay-offs</w:t>
      </w:r>
      <w:proofErr w:type="gramEnd"/>
      <w:r w:rsidRPr="002049D2">
        <w:rPr>
          <w:rFonts w:eastAsiaTheme="minorHAnsi" w:cs="Arial"/>
          <w:sz w:val="24"/>
          <w:szCs w:val="24"/>
          <w:lang w:val="en-GB"/>
        </w:rPr>
        <w:t xml:space="preserve"> for sacked employees</w:t>
      </w:r>
    </w:p>
    <w:p w14:paraId="5045371E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Or “green” strategies (for example energy saving plans) without direct financial benefits</w:t>
      </w:r>
    </w:p>
    <w:p w14:paraId="0A604847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2AC17F1F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lastRenderedPageBreak/>
        <w:t xml:space="preserve">Relevant law: § 76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AktG</w:t>
      </w:r>
      <w:proofErr w:type="spellEnd"/>
    </w:p>
    <w:p w14:paraId="5C368BFF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Responsibility for running the company lies with directors, § 76</w:t>
      </w:r>
    </w:p>
    <w:p w14:paraId="33A59745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Includes a certain level of discretion, even if detrimental to profits and dividends</w:t>
      </w:r>
    </w:p>
    <w:p w14:paraId="72A8FF8A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Red line: strategies and decisions that threaten the existence of the company</w:t>
      </w:r>
    </w:p>
    <w:p w14:paraId="58604A4A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Unclear: decisions which provide no financial benefits (cf. the Mannesmann case)</w:t>
      </w:r>
    </w:p>
    <w:p w14:paraId="010EEE26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</w:p>
    <w:p w14:paraId="34D2E58C" w14:textId="77777777" w:rsidR="005B0E05" w:rsidRPr="002049D2" w:rsidRDefault="005B0E05" w:rsidP="000F42D7">
      <w:pPr>
        <w:pStyle w:val="Heading3"/>
        <w:spacing w:line="240" w:lineRule="auto"/>
        <w:rPr>
          <w:rFonts w:ascii="FuturaTCY" w:hAnsi="FuturaTCY"/>
        </w:rPr>
      </w:pPr>
      <w:bookmarkStart w:id="45" w:name="_Toc533532618"/>
      <w:r w:rsidRPr="002049D2">
        <w:rPr>
          <w:rFonts w:ascii="FuturaTCY" w:hAnsi="FuturaTCY"/>
        </w:rPr>
        <w:t>Supervisory Board</w:t>
      </w:r>
      <w:bookmarkEnd w:id="45"/>
    </w:p>
    <w:p w14:paraId="19BCF91D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,Bold"/>
          <w:bCs/>
          <w:sz w:val="24"/>
          <w:szCs w:val="24"/>
          <w:lang w:val="en-GB"/>
        </w:rPr>
      </w:pPr>
    </w:p>
    <w:p w14:paraId="01AD96EE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Who needs it?</w:t>
      </w:r>
    </w:p>
    <w:p w14:paraId="7B83EBEE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All public limited companies, § 95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AktG</w:t>
      </w:r>
      <w:proofErr w:type="spellEnd"/>
    </w:p>
    <w:p w14:paraId="0EFF0C41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Voluntary for private limited company and registered association</w:t>
      </w:r>
    </w:p>
    <w:p w14:paraId="6985D315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But: Mandatory for all businesses with more than 500 FTE, § 1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DrittelbG</w:t>
      </w:r>
      <w:proofErr w:type="spellEnd"/>
    </w:p>
    <w:p w14:paraId="4DFFB2AE" w14:textId="77777777" w:rsidR="005B0E05" w:rsidRPr="002049D2" w:rsidRDefault="005B0E05" w:rsidP="000F42D7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eastAsiaTheme="minorHAnsi" w:cs="Arial"/>
          <w:sz w:val="24"/>
          <w:szCs w:val="24"/>
          <w:lang w:val="en-GB"/>
        </w:rPr>
      </w:pPr>
    </w:p>
    <w:p w14:paraId="6576A62F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Separation of management and supervision</w:t>
      </w:r>
    </w:p>
    <w:p w14:paraId="13D24546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Incompatibility, § 105 I</w:t>
      </w:r>
    </w:p>
    <w:p w14:paraId="04B84D00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Managerial decisions cannot be vested in the supervisory board, § 111 IV S. 1</w:t>
      </w:r>
    </w:p>
    <w:p w14:paraId="2D6E9FD0" w14:textId="77777777" w:rsidR="005B0E05" w:rsidRPr="002049D2" w:rsidRDefault="005B0E05" w:rsidP="00514DF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But some managerial decision required approval of supervisory board, § 111 IV S. 2</w:t>
      </w:r>
    </w:p>
    <w:p w14:paraId="07F5CBDA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/>
          <w:sz w:val="24"/>
          <w:szCs w:val="24"/>
          <w:lang w:val="en-GB"/>
        </w:rPr>
      </w:pPr>
    </w:p>
    <w:p w14:paraId="7B9A2323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Duties:</w:t>
      </w:r>
    </w:p>
    <w:p w14:paraId="6342F7B7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Supervision of company management, § 111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AktG</w:t>
      </w:r>
      <w:proofErr w:type="spellEnd"/>
    </w:p>
    <w:p w14:paraId="1B260704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§ 93 applies accordingly, § 116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AktG</w:t>
      </w:r>
      <w:proofErr w:type="spellEnd"/>
    </w:p>
    <w:p w14:paraId="1CE7EEA2" w14:textId="77777777" w:rsidR="005B0E05" w:rsidRPr="002049D2" w:rsidRDefault="005B0E05" w:rsidP="00514DF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Supervisory board needs to convene a general </w:t>
      </w:r>
      <w:proofErr w:type="gramStart"/>
      <w:r w:rsidRPr="002049D2">
        <w:rPr>
          <w:rFonts w:eastAsiaTheme="minorHAnsi" w:cs="Arial"/>
          <w:sz w:val="24"/>
          <w:szCs w:val="24"/>
          <w:lang w:val="en-GB"/>
        </w:rPr>
        <w:t>meeting</w:t>
      </w:r>
      <w:proofErr w:type="gramEnd"/>
      <w:r w:rsidRPr="002049D2">
        <w:rPr>
          <w:rFonts w:eastAsiaTheme="minorHAnsi" w:cs="Arial"/>
          <w:sz w:val="24"/>
          <w:szCs w:val="24"/>
          <w:lang w:val="en-GB"/>
        </w:rPr>
        <w:t xml:space="preserve"> if necessary, § 111 III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AktG</w:t>
      </w:r>
      <w:proofErr w:type="spellEnd"/>
    </w:p>
    <w:p w14:paraId="08BA8FF3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7831219C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Rights:</w:t>
      </w:r>
    </w:p>
    <w:p w14:paraId="0FE350B1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Comprehensive right of inspection, § 111 II</w:t>
      </w:r>
    </w:p>
    <w:p w14:paraId="1E9B42E3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Appoints (and fires) the members of the management board</w:t>
      </w:r>
    </w:p>
    <w:p w14:paraId="4561B4DD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Each member can call a supervisory board meeting, § 110 II</w:t>
      </w:r>
    </w:p>
    <w:p w14:paraId="5064572E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ind w:firstLine="708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Issue: Authority and management decision </w:t>
      </w:r>
      <w:r w:rsidRPr="002049D2">
        <w:rPr>
          <w:rFonts w:eastAsiaTheme="minorHAnsi" w:cs="Arial,Italic"/>
          <w:i/>
          <w:iCs/>
          <w:sz w:val="24"/>
          <w:szCs w:val="24"/>
          <w:lang w:val="en-GB"/>
        </w:rPr>
        <w:t>sui generis</w:t>
      </w:r>
      <w:r w:rsidRPr="002049D2">
        <w:rPr>
          <w:rFonts w:eastAsiaTheme="minorHAnsi" w:cs="Arial"/>
          <w:sz w:val="24"/>
          <w:szCs w:val="24"/>
          <w:lang w:val="en-GB"/>
        </w:rPr>
        <w:t>?</w:t>
      </w:r>
    </w:p>
    <w:p w14:paraId="347151D5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="CIDFont+F1"/>
          <w:sz w:val="24"/>
          <w:szCs w:val="24"/>
          <w:lang w:val="en-GB"/>
        </w:rPr>
      </w:pPr>
    </w:p>
    <w:p w14:paraId="7A5D3536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Size and composition</w:t>
      </w:r>
    </w:p>
    <w:p w14:paraId="64CF5AD7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Statute sets out maximum sizes depending on sizes (absolute maximum: 21 seats)</w:t>
      </w:r>
    </w:p>
    <w:p w14:paraId="01DCDEA0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50 % employee participation if company has more than 2000 FTE</w:t>
      </w:r>
    </w:p>
    <w:p w14:paraId="11553E8D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lastRenderedPageBreak/>
        <w:t xml:space="preserve">Since 2016: minimum of 30 % of the „underrepresented gender “, § 96 II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AktG</w:t>
      </w:r>
      <w:proofErr w:type="spellEnd"/>
    </w:p>
    <w:p w14:paraId="0E4D50F7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="CIDFont+F1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No member can have more than 10 (!!!) seats in supervisory boards</w:t>
      </w:r>
    </w:p>
    <w:p w14:paraId="4727BE84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ind w:left="360"/>
        <w:rPr>
          <w:rFonts w:eastAsia="CIDFont+F1"/>
          <w:sz w:val="24"/>
          <w:szCs w:val="24"/>
          <w:lang w:val="en-GB"/>
        </w:rPr>
      </w:pPr>
    </w:p>
    <w:p w14:paraId="5AC49CED" w14:textId="77777777" w:rsidR="005B0E05" w:rsidRPr="002049D2" w:rsidRDefault="005B0E05" w:rsidP="000F42D7">
      <w:pPr>
        <w:pStyle w:val="Heading3"/>
        <w:spacing w:line="240" w:lineRule="auto"/>
        <w:rPr>
          <w:rFonts w:ascii="FuturaTCY" w:hAnsi="FuturaTCY"/>
        </w:rPr>
      </w:pPr>
      <w:bookmarkStart w:id="46" w:name="_Toc533532619"/>
      <w:proofErr w:type="spellStart"/>
      <w:r w:rsidRPr="002049D2">
        <w:rPr>
          <w:rFonts w:ascii="FuturaTCY" w:hAnsi="FuturaTCY"/>
        </w:rPr>
        <w:t>D&amp;O</w:t>
      </w:r>
      <w:proofErr w:type="spellEnd"/>
      <w:r w:rsidRPr="002049D2">
        <w:rPr>
          <w:rFonts w:ascii="FuturaTCY" w:hAnsi="FuturaTCY"/>
        </w:rPr>
        <w:t xml:space="preserve"> Insurance</w:t>
      </w:r>
      <w:bookmarkEnd w:id="46"/>
    </w:p>
    <w:p w14:paraId="43C51B2C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Background: the benefits and risks of director liability</w:t>
      </w:r>
    </w:p>
    <w:p w14:paraId="7BB0301C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Pros and cons of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D&amp;O</w:t>
      </w:r>
      <w:proofErr w:type="spellEnd"/>
      <w:r w:rsidRPr="002049D2">
        <w:rPr>
          <w:rFonts w:eastAsiaTheme="minorHAnsi" w:cs="Arial"/>
          <w:sz w:val="24"/>
          <w:szCs w:val="24"/>
          <w:lang w:val="en-GB"/>
        </w:rPr>
        <w:t xml:space="preserve"> insurance</w:t>
      </w:r>
    </w:p>
    <w:p w14:paraId="3132AD2A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0029FC01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Structure:</w:t>
      </w:r>
    </w:p>
    <w:p w14:paraId="65B55A5F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Company and insurance enter into an insurance contract</w:t>
      </w:r>
    </w:p>
    <w:p w14:paraId="7958EE90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Director as beneficiary</w:t>
      </w:r>
    </w:p>
    <w:p w14:paraId="63C502CC" w14:textId="77777777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Typically, only for cases of negligence</w:t>
      </w:r>
    </w:p>
    <w:p w14:paraId="180928F3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Wingdings"/>
          <w:sz w:val="24"/>
          <w:szCs w:val="24"/>
          <w:lang w:val="en-GB"/>
        </w:rPr>
      </w:pPr>
    </w:p>
    <w:p w14:paraId="3274A7C7" w14:textId="77777777" w:rsidR="005B0E05" w:rsidRPr="002049D2" w:rsidRDefault="005B0E05" w:rsidP="000F42D7">
      <w:p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Mandatory cap under § 93 II </w:t>
      </w:r>
      <w:proofErr w:type="spellStart"/>
      <w:r w:rsidRPr="002049D2">
        <w:rPr>
          <w:rFonts w:eastAsiaTheme="minorHAnsi" w:cs="Arial"/>
          <w:sz w:val="24"/>
          <w:szCs w:val="24"/>
          <w:lang w:val="en-GB"/>
        </w:rPr>
        <w:t>AktG</w:t>
      </w:r>
      <w:proofErr w:type="spellEnd"/>
    </w:p>
    <w:p w14:paraId="40554B4B" w14:textId="5D5E7BCD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 xml:space="preserve">Director needs to pay at least 10 per cent of the overall compensation (per </w:t>
      </w:r>
      <w:r w:rsidR="00B532A0" w:rsidRPr="002049D2">
        <w:rPr>
          <w:rFonts w:eastAsiaTheme="minorHAnsi" w:cs="Arial"/>
          <w:sz w:val="24"/>
          <w:szCs w:val="24"/>
          <w:lang w:val="en-GB"/>
        </w:rPr>
        <w:t>case) …</w:t>
      </w:r>
    </w:p>
    <w:p w14:paraId="4C34F03F" w14:textId="5CA062F9" w:rsidR="005B0E05" w:rsidRPr="002049D2" w:rsidRDefault="005B0E05" w:rsidP="00514D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eastAsiaTheme="minorHAnsi" w:cs="Arial"/>
          <w:sz w:val="24"/>
          <w:szCs w:val="24"/>
          <w:lang w:val="en-GB"/>
        </w:rPr>
      </w:pPr>
      <w:r w:rsidRPr="002049D2">
        <w:rPr>
          <w:rFonts w:eastAsiaTheme="minorHAnsi" w:cs="Arial"/>
          <w:sz w:val="24"/>
          <w:szCs w:val="24"/>
          <w:lang w:val="en-GB"/>
        </w:rPr>
        <w:t>…with an annual cap of 1.5 times of the fixed salary</w:t>
      </w:r>
    </w:p>
    <w:p w14:paraId="41F28432" w14:textId="77777777" w:rsidR="000E25AC" w:rsidRPr="002049D2" w:rsidRDefault="000E25AC" w:rsidP="000F42D7">
      <w:pPr>
        <w:autoSpaceDE w:val="0"/>
        <w:autoSpaceDN w:val="0"/>
        <w:adjustRightInd w:val="0"/>
        <w:spacing w:line="240" w:lineRule="auto"/>
        <w:rPr>
          <w:rFonts w:eastAsia="CIDFont+F1" w:cs="CIDFont+F1"/>
          <w:sz w:val="24"/>
          <w:szCs w:val="24"/>
          <w:lang w:val="en-GB"/>
        </w:rPr>
      </w:pPr>
    </w:p>
    <w:p w14:paraId="6C7F5D0B" w14:textId="23543D1C" w:rsidR="00290966" w:rsidRPr="002049D2" w:rsidRDefault="00290966" w:rsidP="000F42D7">
      <w:pPr>
        <w:spacing w:line="240" w:lineRule="auto"/>
        <w:rPr>
          <w:sz w:val="24"/>
          <w:szCs w:val="24"/>
          <w:lang w:val="en-GB"/>
        </w:rPr>
      </w:pPr>
    </w:p>
    <w:p w14:paraId="71B927D2" w14:textId="6510F571" w:rsidR="0098302C" w:rsidRPr="002049D2" w:rsidRDefault="0098302C" w:rsidP="00BB4AB4">
      <w:pPr>
        <w:pStyle w:val="Heading2"/>
      </w:pPr>
      <w:bookmarkStart w:id="47" w:name="_LATIN_PHRASES"/>
      <w:bookmarkStart w:id="48" w:name="_Toc533532620"/>
      <w:bookmarkEnd w:id="47"/>
      <w:r w:rsidRPr="002049D2">
        <w:t>LATIN PHRASES</w:t>
      </w:r>
      <w:bookmarkEnd w:id="48"/>
      <w:r w:rsidRPr="002049D2">
        <w:t xml:space="preserve"> </w:t>
      </w:r>
    </w:p>
    <w:p w14:paraId="4CF8DB6F" w14:textId="74FD633F" w:rsidR="00881CB7" w:rsidRPr="002049D2" w:rsidRDefault="0098302C" w:rsidP="000F42D7">
      <w:p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Inter alia – among others</w:t>
      </w:r>
    </w:p>
    <w:p w14:paraId="3C002DF0" w14:textId="77777777" w:rsidR="007453A0" w:rsidRDefault="0075733B" w:rsidP="0075733B">
      <w:pPr>
        <w:spacing w:line="240" w:lineRule="auto"/>
        <w:rPr>
          <w:sz w:val="24"/>
          <w:szCs w:val="24"/>
          <w:lang w:val="en-GB" w:eastAsia="de-DE"/>
        </w:rPr>
      </w:pPr>
      <w:r w:rsidRPr="002049D2">
        <w:rPr>
          <w:sz w:val="24"/>
          <w:szCs w:val="24"/>
          <w:lang w:val="en-GB" w:eastAsia="de-DE"/>
        </w:rPr>
        <w:t xml:space="preserve">Pacta sunt </w:t>
      </w:r>
      <w:proofErr w:type="spellStart"/>
      <w:r w:rsidRPr="002049D2">
        <w:rPr>
          <w:sz w:val="24"/>
          <w:szCs w:val="24"/>
          <w:lang w:val="en-GB" w:eastAsia="de-DE"/>
        </w:rPr>
        <w:t>servanda</w:t>
      </w:r>
      <w:proofErr w:type="spellEnd"/>
      <w:r w:rsidR="00B85309" w:rsidRPr="002049D2">
        <w:rPr>
          <w:sz w:val="24"/>
          <w:szCs w:val="24"/>
          <w:lang w:val="en-GB" w:eastAsia="de-DE"/>
        </w:rPr>
        <w:t xml:space="preserve"> - </w:t>
      </w:r>
      <w:r w:rsidRPr="002049D2">
        <w:rPr>
          <w:sz w:val="24"/>
          <w:szCs w:val="24"/>
          <w:lang w:val="en-GB" w:eastAsia="de-DE"/>
        </w:rPr>
        <w:t>contained clauses are law between the parties, and implies that nonfulfillment of respective obligations is a breach of the pact</w:t>
      </w:r>
      <w:r w:rsidR="00B85309" w:rsidRPr="002049D2">
        <w:rPr>
          <w:sz w:val="24"/>
          <w:szCs w:val="24"/>
          <w:lang w:val="en-GB" w:eastAsia="de-DE"/>
        </w:rPr>
        <w:t xml:space="preserve"> </w:t>
      </w:r>
    </w:p>
    <w:p w14:paraId="24FA9550" w14:textId="786B9336" w:rsidR="000D3992" w:rsidRPr="007453A0" w:rsidRDefault="007453A0" w:rsidP="0075733B">
      <w:pPr>
        <w:spacing w:line="240" w:lineRule="auto"/>
        <w:rPr>
          <w:sz w:val="24"/>
          <w:szCs w:val="24"/>
          <w:lang w:val="en-GB" w:eastAsia="de-DE"/>
        </w:rPr>
      </w:pPr>
      <w:r>
        <w:t>C</w:t>
      </w:r>
      <w:r w:rsidR="000D3992">
        <w:t xml:space="preserve">ulpa in </w:t>
      </w:r>
      <w:proofErr w:type="spellStart"/>
      <w:r w:rsidR="000D3992">
        <w:t>contrahendo</w:t>
      </w:r>
      <w:proofErr w:type="spellEnd"/>
      <w:r>
        <w:t xml:space="preserve"> </w:t>
      </w:r>
      <w:r w:rsidR="000D3992">
        <w:t>- fault in conclusion of a contract</w:t>
      </w:r>
    </w:p>
    <w:p w14:paraId="7685F6C2" w14:textId="233671E8" w:rsidR="00ED5D55" w:rsidRDefault="007453A0" w:rsidP="0075733B">
      <w:pPr>
        <w:spacing w:line="240" w:lineRule="auto"/>
        <w:rPr>
          <w:sz w:val="24"/>
          <w:szCs w:val="24"/>
          <w:lang w:val="en-GB"/>
        </w:rPr>
      </w:pPr>
      <w:r>
        <w:t xml:space="preserve">essentialia </w:t>
      </w:r>
      <w:proofErr w:type="spellStart"/>
      <w:r>
        <w:t>negotii</w:t>
      </w:r>
      <w:proofErr w:type="spellEnd"/>
      <w:r>
        <w:t xml:space="preserve"> - e</w:t>
      </w:r>
      <w:r w:rsidR="00360F6F">
        <w:t>ssential aspects</w:t>
      </w:r>
      <w:r w:rsidR="00ED5D55" w:rsidRPr="00ED5D55">
        <w:rPr>
          <w:sz w:val="24"/>
          <w:szCs w:val="24"/>
          <w:lang w:val="en-GB"/>
        </w:rPr>
        <w:t xml:space="preserve"> </w:t>
      </w:r>
    </w:p>
    <w:p w14:paraId="2FAF3604" w14:textId="7FCEE684" w:rsidR="00360F6F" w:rsidRDefault="00ED5D55" w:rsidP="0075733B">
      <w:pPr>
        <w:spacing w:line="240" w:lineRule="auto"/>
        <w:rPr>
          <w:sz w:val="24"/>
          <w:szCs w:val="24"/>
          <w:lang w:val="en-GB"/>
        </w:rPr>
      </w:pPr>
      <w:r w:rsidRPr="002049D2">
        <w:rPr>
          <w:sz w:val="24"/>
          <w:szCs w:val="24"/>
          <w:lang w:val="en-GB"/>
        </w:rPr>
        <w:t>invitation to tread (</w:t>
      </w:r>
      <w:proofErr w:type="spellStart"/>
      <w:r w:rsidRPr="002049D2">
        <w:rPr>
          <w:sz w:val="24"/>
          <w:szCs w:val="24"/>
          <w:lang w:val="en-GB"/>
        </w:rPr>
        <w:t>invitatio</w:t>
      </w:r>
      <w:proofErr w:type="spellEnd"/>
      <w:r w:rsidRPr="002049D2">
        <w:rPr>
          <w:sz w:val="24"/>
          <w:szCs w:val="24"/>
          <w:lang w:val="en-GB"/>
        </w:rPr>
        <w:t xml:space="preserve"> ad </w:t>
      </w:r>
      <w:proofErr w:type="spellStart"/>
      <w:r w:rsidRPr="002049D2">
        <w:rPr>
          <w:sz w:val="24"/>
          <w:szCs w:val="24"/>
          <w:lang w:val="en-GB"/>
        </w:rPr>
        <w:t>offerendum</w:t>
      </w:r>
      <w:proofErr w:type="spellEnd"/>
      <w:r w:rsidRPr="002049D2">
        <w:rPr>
          <w:sz w:val="24"/>
          <w:szCs w:val="24"/>
          <w:lang w:val="en-GB"/>
        </w:rPr>
        <w:t>)</w:t>
      </w:r>
    </w:p>
    <w:p w14:paraId="3F6E522F" w14:textId="11378ED4" w:rsidR="00FE7227" w:rsidRDefault="00FE7227" w:rsidP="0075733B">
      <w:pPr>
        <w:spacing w:line="240" w:lineRule="auto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ex ante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1B6F1F6D" w14:textId="7C459229" w:rsidR="006F3E7A" w:rsidRDefault="00CD2B78" w:rsidP="0075733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mor</w:t>
      </w:r>
      <w:r w:rsidR="00E92AD2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creditoris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5F7CF81E" w14:textId="6F4E3B38" w:rsidR="00CD2B78" w:rsidRDefault="00E92AD2" w:rsidP="0075733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mora </w:t>
      </w:r>
      <w:proofErr w:type="spellStart"/>
      <w:r>
        <w:rPr>
          <w:sz w:val="24"/>
          <w:szCs w:val="24"/>
          <w:lang w:val="en-GB"/>
        </w:rPr>
        <w:t>debitoris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2742CB75" w14:textId="2A328E0E" w:rsidR="00B570C4" w:rsidRDefault="00B570C4" w:rsidP="0075733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culpa in </w:t>
      </w:r>
      <w:proofErr w:type="spellStart"/>
      <w:r>
        <w:rPr>
          <w:sz w:val="24"/>
          <w:szCs w:val="24"/>
          <w:lang w:val="en-GB"/>
        </w:rPr>
        <w:t>contrahendo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70806A20" w14:textId="2AA1DADA" w:rsidR="00B570C4" w:rsidRPr="002049D2" w:rsidRDefault="00431ED7" w:rsidP="0075733B">
      <w:pPr>
        <w:spacing w:line="240" w:lineRule="auto"/>
        <w:rPr>
          <w:sz w:val="24"/>
          <w:szCs w:val="24"/>
          <w:lang w:val="en-GB" w:eastAsia="de-DE"/>
        </w:rPr>
      </w:pPr>
      <w:r>
        <w:rPr>
          <w:sz w:val="24"/>
          <w:szCs w:val="24"/>
          <w:lang w:val="en-GB"/>
        </w:rPr>
        <w:t>laissez faire</w:t>
      </w:r>
      <w:r w:rsidR="00B61135">
        <w:rPr>
          <w:sz w:val="24"/>
          <w:szCs w:val="24"/>
          <w:lang w:val="en-GB"/>
        </w:rPr>
        <w:t xml:space="preserve"> </w:t>
      </w:r>
      <w:r w:rsidR="00F34B1E">
        <w:rPr>
          <w:sz w:val="24"/>
          <w:szCs w:val="24"/>
          <w:lang w:val="en-GB"/>
        </w:rPr>
        <w:t>–</w:t>
      </w:r>
      <w:r w:rsidR="00B61135">
        <w:rPr>
          <w:sz w:val="24"/>
          <w:szCs w:val="24"/>
          <w:lang w:val="en-GB"/>
        </w:rPr>
        <w:t xml:space="preserve"> </w:t>
      </w:r>
      <w:r w:rsidR="00F34B1E">
        <w:rPr>
          <w:sz w:val="24"/>
          <w:szCs w:val="24"/>
          <w:lang w:val="en-GB"/>
        </w:rPr>
        <w:t xml:space="preserve">all legal subjects are equal, not only in law, but also in social power and legal skills. </w:t>
      </w:r>
      <w:r>
        <w:rPr>
          <w:sz w:val="24"/>
          <w:szCs w:val="24"/>
          <w:lang w:val="en-GB"/>
        </w:rPr>
        <w:t xml:space="preserve"> </w:t>
      </w:r>
    </w:p>
    <w:p w14:paraId="56A20DF0" w14:textId="0F7D4F15" w:rsidR="0075733B" w:rsidRPr="002049D2" w:rsidRDefault="00A1755C" w:rsidP="000F42D7">
      <w:pPr>
        <w:spacing w:line="240" w:lineRule="auto"/>
        <w:rPr>
          <w:sz w:val="24"/>
          <w:szCs w:val="24"/>
          <w:lang w:val="en-GB"/>
        </w:rPr>
      </w:pPr>
      <w:r w:rsidRPr="002049D2">
        <w:rPr>
          <w:rFonts w:cs="Wingdings"/>
          <w:lang w:val="en-GB"/>
        </w:rPr>
        <w:t xml:space="preserve">lex </w:t>
      </w:r>
      <w:proofErr w:type="spellStart"/>
      <w:r w:rsidRPr="002049D2">
        <w:rPr>
          <w:rFonts w:cs="Wingdings"/>
          <w:lang w:val="en-GB"/>
        </w:rPr>
        <w:t>speciales</w:t>
      </w:r>
      <w:proofErr w:type="spellEnd"/>
    </w:p>
    <w:sectPr w:rsidR="0075733B" w:rsidRPr="002049D2" w:rsidSect="000F42D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428F" w14:textId="77777777" w:rsidR="00763E4B" w:rsidRDefault="00763E4B" w:rsidP="00F213F7">
      <w:pPr>
        <w:spacing w:line="240" w:lineRule="auto"/>
      </w:pPr>
      <w:r>
        <w:separator/>
      </w:r>
    </w:p>
  </w:endnote>
  <w:endnote w:type="continuationSeparator" w:id="0">
    <w:p w14:paraId="6ADC6351" w14:textId="77777777" w:rsidR="00763E4B" w:rsidRDefault="00763E4B" w:rsidP="00F21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uturaTCY">
    <w:panose1 w:val="00000000000000000000"/>
    <w:charset w:val="00"/>
    <w:family w:val="auto"/>
    <w:pitch w:val="variable"/>
    <w:sig w:usb0="8000028F" w:usb1="0000004A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T">
    <w:panose1 w:val="020B0502020204020303"/>
    <w:charset w:val="00"/>
    <w:family w:val="swiss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6F4B" w14:textId="77777777" w:rsidR="00C207BB" w:rsidRDefault="00C20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451062389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336839077"/>
          <w:docPartObj>
            <w:docPartGallery w:val="Page Numbers (Top of Page)"/>
            <w:docPartUnique/>
          </w:docPartObj>
        </w:sdtPr>
        <w:sdtContent>
          <w:p w14:paraId="100031FE" w14:textId="484A6E26" w:rsidR="00C207BB" w:rsidRPr="00D92006" w:rsidRDefault="00C207BB">
            <w:pPr>
              <w:pStyle w:val="Footer"/>
              <w:jc w:val="right"/>
              <w:rPr>
                <w:sz w:val="18"/>
                <w:szCs w:val="18"/>
              </w:rPr>
            </w:pPr>
            <w:r w:rsidRPr="00D92006">
              <w:rPr>
                <w:sz w:val="18"/>
                <w:szCs w:val="18"/>
              </w:rPr>
              <w:t xml:space="preserve">Page </w:t>
            </w:r>
            <w:r w:rsidRPr="00D92006">
              <w:rPr>
                <w:b/>
                <w:bCs/>
                <w:sz w:val="18"/>
                <w:szCs w:val="18"/>
              </w:rPr>
              <w:fldChar w:fldCharType="begin"/>
            </w:r>
            <w:r w:rsidRPr="00D92006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D92006">
              <w:rPr>
                <w:b/>
                <w:bCs/>
                <w:sz w:val="18"/>
                <w:szCs w:val="18"/>
              </w:rPr>
              <w:fldChar w:fldCharType="separate"/>
            </w:r>
            <w:r w:rsidRPr="00D92006">
              <w:rPr>
                <w:b/>
                <w:bCs/>
                <w:noProof/>
                <w:sz w:val="18"/>
                <w:szCs w:val="18"/>
              </w:rPr>
              <w:t>2</w:t>
            </w:r>
            <w:r w:rsidRPr="00D92006">
              <w:rPr>
                <w:b/>
                <w:bCs/>
                <w:sz w:val="18"/>
                <w:szCs w:val="18"/>
              </w:rPr>
              <w:fldChar w:fldCharType="end"/>
            </w:r>
            <w:r w:rsidRPr="00D92006">
              <w:rPr>
                <w:sz w:val="18"/>
                <w:szCs w:val="18"/>
              </w:rPr>
              <w:t xml:space="preserve"> of </w:t>
            </w:r>
            <w:r w:rsidRPr="00D92006">
              <w:rPr>
                <w:b/>
                <w:bCs/>
                <w:sz w:val="18"/>
                <w:szCs w:val="18"/>
              </w:rPr>
              <w:fldChar w:fldCharType="begin"/>
            </w:r>
            <w:r w:rsidRPr="00D92006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D92006">
              <w:rPr>
                <w:b/>
                <w:bCs/>
                <w:sz w:val="18"/>
                <w:szCs w:val="18"/>
              </w:rPr>
              <w:fldChar w:fldCharType="separate"/>
            </w:r>
            <w:r w:rsidRPr="00D92006">
              <w:rPr>
                <w:b/>
                <w:bCs/>
                <w:noProof/>
                <w:sz w:val="18"/>
                <w:szCs w:val="18"/>
              </w:rPr>
              <w:t>2</w:t>
            </w:r>
            <w:r w:rsidRPr="00D9200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FBEC4DB" w14:textId="77777777" w:rsidR="00C207BB" w:rsidRPr="00D92006" w:rsidRDefault="00C207BB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5604C" w14:textId="77777777" w:rsidR="00C207BB" w:rsidRDefault="00C20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5529" w14:textId="77777777" w:rsidR="00763E4B" w:rsidRDefault="00763E4B" w:rsidP="00F213F7">
      <w:pPr>
        <w:spacing w:line="240" w:lineRule="auto"/>
      </w:pPr>
      <w:r>
        <w:separator/>
      </w:r>
    </w:p>
  </w:footnote>
  <w:footnote w:type="continuationSeparator" w:id="0">
    <w:p w14:paraId="1A10B059" w14:textId="77777777" w:rsidR="00763E4B" w:rsidRDefault="00763E4B" w:rsidP="00F21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BC21" w14:textId="77777777" w:rsidR="00C207BB" w:rsidRDefault="00C20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795F" w14:textId="5FEA712A" w:rsidR="00C207BB" w:rsidRDefault="00C207BB" w:rsidP="00F213F7">
    <w:pPr>
      <w:pStyle w:val="Header"/>
      <w:jc w:val="right"/>
    </w:pPr>
    <w:r w:rsidRPr="00F213F7">
      <w:t>[</w:t>
    </w:r>
    <w:proofErr w:type="spellStart"/>
    <w:r w:rsidRPr="00F213F7">
      <w:t>WI001119</w:t>
    </w:r>
    <w:proofErr w:type="spellEnd"/>
    <w:r w:rsidRPr="00F213F7">
      <w:t>] Introduction to Business Law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E18D" w14:textId="77777777" w:rsidR="00C207BB" w:rsidRDefault="00C20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2725E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3F0E48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C1CFF"/>
    <w:multiLevelType w:val="hybridMultilevel"/>
    <w:tmpl w:val="9126D1F8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E438C"/>
    <w:multiLevelType w:val="hybridMultilevel"/>
    <w:tmpl w:val="2F80ACC4"/>
    <w:lvl w:ilvl="0" w:tplc="CADAC222">
      <w:start w:val="1"/>
      <w:numFmt w:val="bullet"/>
      <w:lvlText w:val="-"/>
      <w:lvlJc w:val="left"/>
      <w:pPr>
        <w:ind w:left="36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99F4506"/>
    <w:multiLevelType w:val="hybridMultilevel"/>
    <w:tmpl w:val="C7662F88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818"/>
    <w:multiLevelType w:val="hybridMultilevel"/>
    <w:tmpl w:val="881E667A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B0453"/>
    <w:multiLevelType w:val="hybridMultilevel"/>
    <w:tmpl w:val="0302BED4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E28E8"/>
    <w:multiLevelType w:val="hybridMultilevel"/>
    <w:tmpl w:val="E8FA3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6A0A"/>
    <w:multiLevelType w:val="hybridMultilevel"/>
    <w:tmpl w:val="A5124724"/>
    <w:lvl w:ilvl="0" w:tplc="03E26BEC">
      <w:start w:val="1"/>
      <w:numFmt w:val="bullet"/>
      <w:lvlText w:val=""/>
      <w:lvlJc w:val="left"/>
      <w:pPr>
        <w:ind w:left="720" w:hanging="360"/>
      </w:pPr>
      <w:rPr>
        <w:rFonts w:ascii="Wingdings" w:eastAsia="CIDFont+F1" w:hAnsi="Wingdings" w:cs="CIDFont+F1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05D97"/>
    <w:multiLevelType w:val="hybridMultilevel"/>
    <w:tmpl w:val="290E5178"/>
    <w:lvl w:ilvl="0" w:tplc="E5243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4495F"/>
    <w:multiLevelType w:val="hybridMultilevel"/>
    <w:tmpl w:val="2708B31A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D7CE9"/>
    <w:multiLevelType w:val="hybridMultilevel"/>
    <w:tmpl w:val="8DB85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229CD"/>
    <w:multiLevelType w:val="hybridMultilevel"/>
    <w:tmpl w:val="91AA89BA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F2E0D"/>
    <w:multiLevelType w:val="hybridMultilevel"/>
    <w:tmpl w:val="151C57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A0443"/>
    <w:multiLevelType w:val="hybridMultilevel"/>
    <w:tmpl w:val="61042AB2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C5167"/>
    <w:multiLevelType w:val="hybridMultilevel"/>
    <w:tmpl w:val="5BBEEAAA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603B3"/>
    <w:multiLevelType w:val="hybridMultilevel"/>
    <w:tmpl w:val="172E92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CAF73A2"/>
    <w:multiLevelType w:val="hybridMultilevel"/>
    <w:tmpl w:val="D95AF68A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2EC8"/>
    <w:multiLevelType w:val="hybridMultilevel"/>
    <w:tmpl w:val="C80608E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2D8351D"/>
    <w:multiLevelType w:val="hybridMultilevel"/>
    <w:tmpl w:val="10504430"/>
    <w:lvl w:ilvl="0" w:tplc="412A6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B25D5"/>
    <w:multiLevelType w:val="hybridMultilevel"/>
    <w:tmpl w:val="42E840E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781C73"/>
    <w:multiLevelType w:val="hybridMultilevel"/>
    <w:tmpl w:val="1BFE2804"/>
    <w:lvl w:ilvl="0" w:tplc="74A2C898">
      <w:numFmt w:val="bullet"/>
      <w:lvlText w:val="-"/>
      <w:lvlJc w:val="left"/>
      <w:pPr>
        <w:ind w:left="720" w:hanging="360"/>
      </w:pPr>
      <w:rPr>
        <w:rFonts w:ascii="FuturaTCY" w:eastAsia="Times New Roman" w:hAnsi="FuturaTCY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20137"/>
    <w:multiLevelType w:val="hybridMultilevel"/>
    <w:tmpl w:val="73BED5EE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41936"/>
    <w:multiLevelType w:val="hybridMultilevel"/>
    <w:tmpl w:val="D60045DA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F1EC1"/>
    <w:multiLevelType w:val="hybridMultilevel"/>
    <w:tmpl w:val="00E47580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7448"/>
    <w:multiLevelType w:val="hybridMultilevel"/>
    <w:tmpl w:val="69068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6275C"/>
    <w:multiLevelType w:val="hybridMultilevel"/>
    <w:tmpl w:val="4EEAC08C"/>
    <w:lvl w:ilvl="0" w:tplc="74A2C898">
      <w:numFmt w:val="bullet"/>
      <w:lvlText w:val="-"/>
      <w:lvlJc w:val="left"/>
      <w:pPr>
        <w:ind w:left="720" w:hanging="360"/>
      </w:pPr>
      <w:rPr>
        <w:rFonts w:ascii="FuturaTCY" w:eastAsia="Times New Roman" w:hAnsi="FuturaTCY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0091D"/>
    <w:multiLevelType w:val="hybridMultilevel"/>
    <w:tmpl w:val="7E3AFB58"/>
    <w:lvl w:ilvl="0" w:tplc="CADAC222">
      <w:start w:val="1"/>
      <w:numFmt w:val="bullet"/>
      <w:lvlText w:val="-"/>
      <w:lvlJc w:val="left"/>
      <w:pPr>
        <w:ind w:left="1068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FE1335F"/>
    <w:multiLevelType w:val="hybridMultilevel"/>
    <w:tmpl w:val="03D2EC5E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D7AFA"/>
    <w:multiLevelType w:val="hybridMultilevel"/>
    <w:tmpl w:val="3A24EC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64947"/>
    <w:multiLevelType w:val="hybridMultilevel"/>
    <w:tmpl w:val="D05E4C10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B0A1E"/>
    <w:multiLevelType w:val="hybridMultilevel"/>
    <w:tmpl w:val="5AAE6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052AF"/>
    <w:multiLevelType w:val="multilevel"/>
    <w:tmpl w:val="59AA4CA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76F7AA7"/>
    <w:multiLevelType w:val="hybridMultilevel"/>
    <w:tmpl w:val="3A706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53D70"/>
    <w:multiLevelType w:val="hybridMultilevel"/>
    <w:tmpl w:val="62468D4A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D52C1"/>
    <w:multiLevelType w:val="hybridMultilevel"/>
    <w:tmpl w:val="DC24FE6A"/>
    <w:lvl w:ilvl="0" w:tplc="74A2C898">
      <w:numFmt w:val="bullet"/>
      <w:lvlText w:val="-"/>
      <w:lvlJc w:val="left"/>
      <w:pPr>
        <w:ind w:left="720" w:hanging="360"/>
      </w:pPr>
      <w:rPr>
        <w:rFonts w:ascii="FuturaTCY" w:eastAsia="Times New Roman" w:hAnsi="FuturaTCY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2501E"/>
    <w:multiLevelType w:val="hybridMultilevel"/>
    <w:tmpl w:val="BEC66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E184D"/>
    <w:multiLevelType w:val="hybridMultilevel"/>
    <w:tmpl w:val="FEC0950E"/>
    <w:lvl w:ilvl="0" w:tplc="9D52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40B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CAF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4C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2C6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B2F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B02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B2E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F2C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5C515CF"/>
    <w:multiLevelType w:val="hybridMultilevel"/>
    <w:tmpl w:val="D8943058"/>
    <w:lvl w:ilvl="0" w:tplc="1EA62F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" w:hAnsi="Sitka Text" w:hint="default"/>
      </w:rPr>
    </w:lvl>
    <w:lvl w:ilvl="1" w:tplc="D9E6E0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" w:hAnsi="Sitka Text" w:hint="default"/>
      </w:rPr>
    </w:lvl>
    <w:lvl w:ilvl="2" w:tplc="6158CE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itka Text" w:hAnsi="Sitka Text" w:hint="default"/>
      </w:rPr>
    </w:lvl>
    <w:lvl w:ilvl="3" w:tplc="E79831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itka Text" w:hAnsi="Sitka Text" w:hint="default"/>
      </w:rPr>
    </w:lvl>
    <w:lvl w:ilvl="4" w:tplc="C598C9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itka Text" w:hAnsi="Sitka Text" w:hint="default"/>
      </w:rPr>
    </w:lvl>
    <w:lvl w:ilvl="5" w:tplc="158057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itka Text" w:hAnsi="Sitka Text" w:hint="default"/>
      </w:rPr>
    </w:lvl>
    <w:lvl w:ilvl="6" w:tplc="200EF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itka Text" w:hAnsi="Sitka Text" w:hint="default"/>
      </w:rPr>
    </w:lvl>
    <w:lvl w:ilvl="7" w:tplc="5EB824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itka Text" w:hAnsi="Sitka Text" w:hint="default"/>
      </w:rPr>
    </w:lvl>
    <w:lvl w:ilvl="8" w:tplc="8070D4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itka Text" w:hAnsi="Sitka Text" w:hint="default"/>
      </w:rPr>
    </w:lvl>
  </w:abstractNum>
  <w:abstractNum w:abstractNumId="39" w15:restartNumberingAfterBreak="0">
    <w:nsid w:val="66510E40"/>
    <w:multiLevelType w:val="hybridMultilevel"/>
    <w:tmpl w:val="EEC4928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6FD45A6"/>
    <w:multiLevelType w:val="hybridMultilevel"/>
    <w:tmpl w:val="1974DA9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11346C"/>
    <w:multiLevelType w:val="hybridMultilevel"/>
    <w:tmpl w:val="3524F686"/>
    <w:lvl w:ilvl="0" w:tplc="6E7AA2AC">
      <w:numFmt w:val="bullet"/>
      <w:lvlText w:val=""/>
      <w:lvlJc w:val="left"/>
      <w:pPr>
        <w:ind w:left="720" w:hanging="360"/>
      </w:pPr>
      <w:rPr>
        <w:rFonts w:ascii="Wingdings" w:eastAsia="CIDFont+F1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240103"/>
    <w:multiLevelType w:val="hybridMultilevel"/>
    <w:tmpl w:val="F452AC6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6D871649"/>
    <w:multiLevelType w:val="hybridMultilevel"/>
    <w:tmpl w:val="242ADDCE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43774"/>
    <w:multiLevelType w:val="hybridMultilevel"/>
    <w:tmpl w:val="4AE21BFA"/>
    <w:lvl w:ilvl="0" w:tplc="CADAC222">
      <w:start w:val="1"/>
      <w:numFmt w:val="bullet"/>
      <w:lvlText w:val="-"/>
      <w:lvlJc w:val="left"/>
      <w:pPr>
        <w:ind w:left="1068" w:hanging="360"/>
      </w:pPr>
      <w:rPr>
        <w:rFonts w:ascii="Sitka Text" w:hAnsi="Sitka Tex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12A2F18"/>
    <w:multiLevelType w:val="hybridMultilevel"/>
    <w:tmpl w:val="E050FE00"/>
    <w:lvl w:ilvl="0" w:tplc="055A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7422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F06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6A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428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E6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CA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42A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C08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35B2CA9"/>
    <w:multiLevelType w:val="hybridMultilevel"/>
    <w:tmpl w:val="8E84E67A"/>
    <w:lvl w:ilvl="0" w:tplc="F8D4A5F8">
      <w:start w:val="1"/>
      <w:numFmt w:val="bullet"/>
      <w:lvlText w:val="-"/>
      <w:lvlJc w:val="left"/>
      <w:pPr>
        <w:ind w:left="1080" w:hanging="360"/>
      </w:pPr>
      <w:rPr>
        <w:rFonts w:ascii="FuturaTCY" w:eastAsia="Times New Roman" w:hAnsi="FuturaTCY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F31204"/>
    <w:multiLevelType w:val="hybridMultilevel"/>
    <w:tmpl w:val="C9765558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D97B7C"/>
    <w:multiLevelType w:val="hybridMultilevel"/>
    <w:tmpl w:val="90742090"/>
    <w:lvl w:ilvl="0" w:tplc="CADAC22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E52161"/>
    <w:multiLevelType w:val="hybridMultilevel"/>
    <w:tmpl w:val="8FE0140C"/>
    <w:lvl w:ilvl="0" w:tplc="87AEC6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" w:hAnsi="Sitka Text" w:hint="default"/>
      </w:rPr>
    </w:lvl>
    <w:lvl w:ilvl="1" w:tplc="777688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" w:hAnsi="Sitka Text" w:hint="default"/>
      </w:rPr>
    </w:lvl>
    <w:lvl w:ilvl="2" w:tplc="E800FF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itka Text" w:hAnsi="Sitka Text" w:hint="default"/>
      </w:rPr>
    </w:lvl>
    <w:lvl w:ilvl="3" w:tplc="0B7E5D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itka Text" w:hAnsi="Sitka Text" w:hint="default"/>
      </w:rPr>
    </w:lvl>
    <w:lvl w:ilvl="4" w:tplc="21147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itka Text" w:hAnsi="Sitka Text" w:hint="default"/>
      </w:rPr>
    </w:lvl>
    <w:lvl w:ilvl="5" w:tplc="1D06AE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itka Text" w:hAnsi="Sitka Text" w:hint="default"/>
      </w:rPr>
    </w:lvl>
    <w:lvl w:ilvl="6" w:tplc="B7AE31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itka Text" w:hAnsi="Sitka Text" w:hint="default"/>
      </w:rPr>
    </w:lvl>
    <w:lvl w:ilvl="7" w:tplc="9078DB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itka Text" w:hAnsi="Sitka Text" w:hint="default"/>
      </w:rPr>
    </w:lvl>
    <w:lvl w:ilvl="8" w:tplc="48FEBC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itka Text" w:hAnsi="Sitka Text" w:hint="default"/>
      </w:rPr>
    </w:lvl>
  </w:abstractNum>
  <w:abstractNum w:abstractNumId="50" w15:restartNumberingAfterBreak="0">
    <w:nsid w:val="7DC127FA"/>
    <w:multiLevelType w:val="hybridMultilevel"/>
    <w:tmpl w:val="97725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68178">
    <w:abstractNumId w:val="47"/>
  </w:num>
  <w:num w:numId="2" w16cid:durableId="45105995">
    <w:abstractNumId w:val="43"/>
  </w:num>
  <w:num w:numId="3" w16cid:durableId="1656684965">
    <w:abstractNumId w:val="17"/>
  </w:num>
  <w:num w:numId="4" w16cid:durableId="1284728806">
    <w:abstractNumId w:val="5"/>
  </w:num>
  <w:num w:numId="5" w16cid:durableId="485558730">
    <w:abstractNumId w:val="12"/>
  </w:num>
  <w:num w:numId="6" w16cid:durableId="770126756">
    <w:abstractNumId w:val="23"/>
  </w:num>
  <w:num w:numId="7" w16cid:durableId="2056348376">
    <w:abstractNumId w:val="6"/>
  </w:num>
  <w:num w:numId="8" w16cid:durableId="694310054">
    <w:abstractNumId w:val="4"/>
  </w:num>
  <w:num w:numId="9" w16cid:durableId="1550148055">
    <w:abstractNumId w:val="14"/>
  </w:num>
  <w:num w:numId="10" w16cid:durableId="2015036613">
    <w:abstractNumId w:val="30"/>
  </w:num>
  <w:num w:numId="11" w16cid:durableId="1422412384">
    <w:abstractNumId w:val="48"/>
  </w:num>
  <w:num w:numId="12" w16cid:durableId="651760009">
    <w:abstractNumId w:val="3"/>
  </w:num>
  <w:num w:numId="13" w16cid:durableId="1931035628">
    <w:abstractNumId w:val="15"/>
  </w:num>
  <w:num w:numId="14" w16cid:durableId="80413267">
    <w:abstractNumId w:val="34"/>
  </w:num>
  <w:num w:numId="15" w16cid:durableId="1544250830">
    <w:abstractNumId w:val="2"/>
  </w:num>
  <w:num w:numId="16" w16cid:durableId="868034040">
    <w:abstractNumId w:val="22"/>
  </w:num>
  <w:num w:numId="17" w16cid:durableId="939873633">
    <w:abstractNumId w:val="7"/>
  </w:num>
  <w:num w:numId="18" w16cid:durableId="595016102">
    <w:abstractNumId w:val="41"/>
  </w:num>
  <w:num w:numId="19" w16cid:durableId="1073510732">
    <w:abstractNumId w:val="44"/>
  </w:num>
  <w:num w:numId="20" w16cid:durableId="1884556206">
    <w:abstractNumId w:val="1"/>
  </w:num>
  <w:num w:numId="21" w16cid:durableId="355430626">
    <w:abstractNumId w:val="0"/>
  </w:num>
  <w:num w:numId="22" w16cid:durableId="1004087079">
    <w:abstractNumId w:val="32"/>
  </w:num>
  <w:num w:numId="23" w16cid:durableId="2072848739">
    <w:abstractNumId w:val="50"/>
  </w:num>
  <w:num w:numId="24" w16cid:durableId="1138109352">
    <w:abstractNumId w:val="18"/>
  </w:num>
  <w:num w:numId="25" w16cid:durableId="1154639566">
    <w:abstractNumId w:val="42"/>
  </w:num>
  <w:num w:numId="26" w16cid:durableId="1341472734">
    <w:abstractNumId w:val="16"/>
  </w:num>
  <w:num w:numId="27" w16cid:durableId="1741251114">
    <w:abstractNumId w:val="25"/>
  </w:num>
  <w:num w:numId="28" w16cid:durableId="2095122007">
    <w:abstractNumId w:val="20"/>
  </w:num>
  <w:num w:numId="29" w16cid:durableId="627587557">
    <w:abstractNumId w:val="13"/>
  </w:num>
  <w:num w:numId="30" w16cid:durableId="329874887">
    <w:abstractNumId w:val="46"/>
  </w:num>
  <w:num w:numId="31" w16cid:durableId="1090585214">
    <w:abstractNumId w:val="27"/>
  </w:num>
  <w:num w:numId="32" w16cid:durableId="593131984">
    <w:abstractNumId w:val="40"/>
  </w:num>
  <w:num w:numId="33" w16cid:durableId="635258085">
    <w:abstractNumId w:val="49"/>
  </w:num>
  <w:num w:numId="34" w16cid:durableId="647591051">
    <w:abstractNumId w:val="38"/>
  </w:num>
  <w:num w:numId="35" w16cid:durableId="1269461852">
    <w:abstractNumId w:val="36"/>
  </w:num>
  <w:num w:numId="36" w16cid:durableId="1793017280">
    <w:abstractNumId w:val="8"/>
  </w:num>
  <w:num w:numId="37" w16cid:durableId="1031305202">
    <w:abstractNumId w:val="33"/>
  </w:num>
  <w:num w:numId="38" w16cid:durableId="766272469">
    <w:abstractNumId w:val="10"/>
  </w:num>
  <w:num w:numId="39" w16cid:durableId="676734645">
    <w:abstractNumId w:val="31"/>
  </w:num>
  <w:num w:numId="40" w16cid:durableId="1081873010">
    <w:abstractNumId w:val="21"/>
  </w:num>
  <w:num w:numId="41" w16cid:durableId="1633823118">
    <w:abstractNumId w:val="26"/>
  </w:num>
  <w:num w:numId="42" w16cid:durableId="1849908530">
    <w:abstractNumId w:val="35"/>
  </w:num>
  <w:num w:numId="43" w16cid:durableId="1487282294">
    <w:abstractNumId w:val="29"/>
  </w:num>
  <w:num w:numId="44" w16cid:durableId="930628619">
    <w:abstractNumId w:val="9"/>
  </w:num>
  <w:num w:numId="45" w16cid:durableId="2049598997">
    <w:abstractNumId w:val="11"/>
  </w:num>
  <w:num w:numId="46" w16cid:durableId="908464517">
    <w:abstractNumId w:val="39"/>
  </w:num>
  <w:num w:numId="47" w16cid:durableId="1470367690">
    <w:abstractNumId w:val="19"/>
  </w:num>
  <w:num w:numId="48" w16cid:durableId="2076926209">
    <w:abstractNumId w:val="37"/>
  </w:num>
  <w:num w:numId="49" w16cid:durableId="1084184479">
    <w:abstractNumId w:val="45"/>
  </w:num>
  <w:num w:numId="50" w16cid:durableId="1733238357">
    <w:abstractNumId w:val="24"/>
  </w:num>
  <w:num w:numId="51" w16cid:durableId="1698121755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AC"/>
    <w:rsid w:val="000020C0"/>
    <w:rsid w:val="00004D94"/>
    <w:rsid w:val="00010070"/>
    <w:rsid w:val="00010889"/>
    <w:rsid w:val="00010D0D"/>
    <w:rsid w:val="00014101"/>
    <w:rsid w:val="00015193"/>
    <w:rsid w:val="00016E9D"/>
    <w:rsid w:val="00016F04"/>
    <w:rsid w:val="000178E3"/>
    <w:rsid w:val="000218FA"/>
    <w:rsid w:val="000248B5"/>
    <w:rsid w:val="00026A6F"/>
    <w:rsid w:val="000307D0"/>
    <w:rsid w:val="00030C7F"/>
    <w:rsid w:val="00032FEC"/>
    <w:rsid w:val="00033081"/>
    <w:rsid w:val="0003382D"/>
    <w:rsid w:val="00033D3A"/>
    <w:rsid w:val="00033F39"/>
    <w:rsid w:val="00035462"/>
    <w:rsid w:val="000440D7"/>
    <w:rsid w:val="000449A5"/>
    <w:rsid w:val="000450AA"/>
    <w:rsid w:val="000451E2"/>
    <w:rsid w:val="0004524E"/>
    <w:rsid w:val="00047148"/>
    <w:rsid w:val="00047390"/>
    <w:rsid w:val="00047738"/>
    <w:rsid w:val="000521AD"/>
    <w:rsid w:val="000529D0"/>
    <w:rsid w:val="00053F1B"/>
    <w:rsid w:val="00055247"/>
    <w:rsid w:val="0005526F"/>
    <w:rsid w:val="00055C30"/>
    <w:rsid w:val="00057546"/>
    <w:rsid w:val="00057723"/>
    <w:rsid w:val="00062A51"/>
    <w:rsid w:val="00064787"/>
    <w:rsid w:val="00064E2C"/>
    <w:rsid w:val="00065F77"/>
    <w:rsid w:val="000711EC"/>
    <w:rsid w:val="00071701"/>
    <w:rsid w:val="000720AB"/>
    <w:rsid w:val="000727C6"/>
    <w:rsid w:val="00072D97"/>
    <w:rsid w:val="00074731"/>
    <w:rsid w:val="00075556"/>
    <w:rsid w:val="00077ED7"/>
    <w:rsid w:val="0008187D"/>
    <w:rsid w:val="00082873"/>
    <w:rsid w:val="00083458"/>
    <w:rsid w:val="000840A5"/>
    <w:rsid w:val="00084159"/>
    <w:rsid w:val="000846D5"/>
    <w:rsid w:val="00084A14"/>
    <w:rsid w:val="00085481"/>
    <w:rsid w:val="00086EE5"/>
    <w:rsid w:val="000873DA"/>
    <w:rsid w:val="00087720"/>
    <w:rsid w:val="00087A3F"/>
    <w:rsid w:val="00091CF6"/>
    <w:rsid w:val="00092413"/>
    <w:rsid w:val="0009359F"/>
    <w:rsid w:val="00094B2D"/>
    <w:rsid w:val="00094DDC"/>
    <w:rsid w:val="0009688A"/>
    <w:rsid w:val="000A0395"/>
    <w:rsid w:val="000A1489"/>
    <w:rsid w:val="000A15AF"/>
    <w:rsid w:val="000A2831"/>
    <w:rsid w:val="000A31E8"/>
    <w:rsid w:val="000A50EC"/>
    <w:rsid w:val="000A5707"/>
    <w:rsid w:val="000B143B"/>
    <w:rsid w:val="000B4433"/>
    <w:rsid w:val="000B712C"/>
    <w:rsid w:val="000B76BE"/>
    <w:rsid w:val="000C0553"/>
    <w:rsid w:val="000C135E"/>
    <w:rsid w:val="000C13A0"/>
    <w:rsid w:val="000C255F"/>
    <w:rsid w:val="000C2965"/>
    <w:rsid w:val="000C2CE2"/>
    <w:rsid w:val="000C2CFF"/>
    <w:rsid w:val="000C30E4"/>
    <w:rsid w:val="000C36EE"/>
    <w:rsid w:val="000C3DB7"/>
    <w:rsid w:val="000C3E0A"/>
    <w:rsid w:val="000C4113"/>
    <w:rsid w:val="000C54F5"/>
    <w:rsid w:val="000C6135"/>
    <w:rsid w:val="000C7138"/>
    <w:rsid w:val="000C73AA"/>
    <w:rsid w:val="000C7A36"/>
    <w:rsid w:val="000D214E"/>
    <w:rsid w:val="000D3992"/>
    <w:rsid w:val="000D3B0E"/>
    <w:rsid w:val="000D4500"/>
    <w:rsid w:val="000D4FCE"/>
    <w:rsid w:val="000E0F16"/>
    <w:rsid w:val="000E25AC"/>
    <w:rsid w:val="000E31FF"/>
    <w:rsid w:val="000E3406"/>
    <w:rsid w:val="000E3BDE"/>
    <w:rsid w:val="000E3E87"/>
    <w:rsid w:val="000E4B7E"/>
    <w:rsid w:val="000E4E73"/>
    <w:rsid w:val="000E62F2"/>
    <w:rsid w:val="000E64C3"/>
    <w:rsid w:val="000E6856"/>
    <w:rsid w:val="000F055F"/>
    <w:rsid w:val="000F0596"/>
    <w:rsid w:val="000F0DC1"/>
    <w:rsid w:val="000F3020"/>
    <w:rsid w:val="000F42D7"/>
    <w:rsid w:val="000F4AC2"/>
    <w:rsid w:val="000F64FA"/>
    <w:rsid w:val="00101DDF"/>
    <w:rsid w:val="00102CA3"/>
    <w:rsid w:val="0010391D"/>
    <w:rsid w:val="00105FB7"/>
    <w:rsid w:val="00106770"/>
    <w:rsid w:val="001068BE"/>
    <w:rsid w:val="00114F61"/>
    <w:rsid w:val="00115201"/>
    <w:rsid w:val="0011651C"/>
    <w:rsid w:val="0011714E"/>
    <w:rsid w:val="00117373"/>
    <w:rsid w:val="001205B6"/>
    <w:rsid w:val="001205CA"/>
    <w:rsid w:val="0012264D"/>
    <w:rsid w:val="00122F54"/>
    <w:rsid w:val="001252F1"/>
    <w:rsid w:val="00125CB6"/>
    <w:rsid w:val="00134207"/>
    <w:rsid w:val="001345A6"/>
    <w:rsid w:val="00134FA8"/>
    <w:rsid w:val="00140814"/>
    <w:rsid w:val="00143416"/>
    <w:rsid w:val="00143DB1"/>
    <w:rsid w:val="001443EE"/>
    <w:rsid w:val="00144803"/>
    <w:rsid w:val="00147097"/>
    <w:rsid w:val="00147411"/>
    <w:rsid w:val="00150D16"/>
    <w:rsid w:val="0015112D"/>
    <w:rsid w:val="0015167A"/>
    <w:rsid w:val="00151DA0"/>
    <w:rsid w:val="00153376"/>
    <w:rsid w:val="00153512"/>
    <w:rsid w:val="00157A4D"/>
    <w:rsid w:val="00160264"/>
    <w:rsid w:val="0016365C"/>
    <w:rsid w:val="00167EE6"/>
    <w:rsid w:val="00171F44"/>
    <w:rsid w:val="001736EF"/>
    <w:rsid w:val="00174F73"/>
    <w:rsid w:val="00175932"/>
    <w:rsid w:val="001828E9"/>
    <w:rsid w:val="00183760"/>
    <w:rsid w:val="00183DF4"/>
    <w:rsid w:val="001855DA"/>
    <w:rsid w:val="001869A1"/>
    <w:rsid w:val="00190912"/>
    <w:rsid w:val="001913C4"/>
    <w:rsid w:val="001925A3"/>
    <w:rsid w:val="0019401F"/>
    <w:rsid w:val="001944E8"/>
    <w:rsid w:val="001964F3"/>
    <w:rsid w:val="001A0946"/>
    <w:rsid w:val="001A22DB"/>
    <w:rsid w:val="001A2A39"/>
    <w:rsid w:val="001A2D80"/>
    <w:rsid w:val="001A32AD"/>
    <w:rsid w:val="001A5945"/>
    <w:rsid w:val="001A6431"/>
    <w:rsid w:val="001B0759"/>
    <w:rsid w:val="001B0CD2"/>
    <w:rsid w:val="001B0D8E"/>
    <w:rsid w:val="001B15AC"/>
    <w:rsid w:val="001B2AB0"/>
    <w:rsid w:val="001B50E5"/>
    <w:rsid w:val="001B61E2"/>
    <w:rsid w:val="001B6524"/>
    <w:rsid w:val="001B741E"/>
    <w:rsid w:val="001B7961"/>
    <w:rsid w:val="001C08E7"/>
    <w:rsid w:val="001C1A22"/>
    <w:rsid w:val="001C3789"/>
    <w:rsid w:val="001C5197"/>
    <w:rsid w:val="001C59D1"/>
    <w:rsid w:val="001C5F47"/>
    <w:rsid w:val="001D158A"/>
    <w:rsid w:val="001D1EF9"/>
    <w:rsid w:val="001D25A9"/>
    <w:rsid w:val="001D39DC"/>
    <w:rsid w:val="001D3BC4"/>
    <w:rsid w:val="001D5074"/>
    <w:rsid w:val="001D676C"/>
    <w:rsid w:val="001D711E"/>
    <w:rsid w:val="001E0169"/>
    <w:rsid w:val="001E07BA"/>
    <w:rsid w:val="001E0D2B"/>
    <w:rsid w:val="001E34F6"/>
    <w:rsid w:val="001E3675"/>
    <w:rsid w:val="001E742F"/>
    <w:rsid w:val="001E7B7F"/>
    <w:rsid w:val="001F087B"/>
    <w:rsid w:val="001F0E4E"/>
    <w:rsid w:val="001F0E64"/>
    <w:rsid w:val="001F3FD3"/>
    <w:rsid w:val="001F5A1C"/>
    <w:rsid w:val="00200530"/>
    <w:rsid w:val="00202A7A"/>
    <w:rsid w:val="00203F59"/>
    <w:rsid w:val="002049D2"/>
    <w:rsid w:val="00206734"/>
    <w:rsid w:val="00212E4D"/>
    <w:rsid w:val="00214BD1"/>
    <w:rsid w:val="002168F2"/>
    <w:rsid w:val="00216CB9"/>
    <w:rsid w:val="00217A34"/>
    <w:rsid w:val="00223C9D"/>
    <w:rsid w:val="00224085"/>
    <w:rsid w:val="00226A12"/>
    <w:rsid w:val="00227787"/>
    <w:rsid w:val="00230427"/>
    <w:rsid w:val="00230979"/>
    <w:rsid w:val="00231ED1"/>
    <w:rsid w:val="002367CF"/>
    <w:rsid w:val="00237977"/>
    <w:rsid w:val="002443DD"/>
    <w:rsid w:val="002444A0"/>
    <w:rsid w:val="00245B36"/>
    <w:rsid w:val="0024641D"/>
    <w:rsid w:val="00250247"/>
    <w:rsid w:val="00251ABD"/>
    <w:rsid w:val="002545C6"/>
    <w:rsid w:val="00254BF7"/>
    <w:rsid w:val="002613C5"/>
    <w:rsid w:val="00263ED0"/>
    <w:rsid w:val="00264513"/>
    <w:rsid w:val="002647FC"/>
    <w:rsid w:val="002675DD"/>
    <w:rsid w:val="002705F4"/>
    <w:rsid w:val="00270D63"/>
    <w:rsid w:val="00277EA6"/>
    <w:rsid w:val="00280DAC"/>
    <w:rsid w:val="00281A00"/>
    <w:rsid w:val="002821B2"/>
    <w:rsid w:val="0028458E"/>
    <w:rsid w:val="00284758"/>
    <w:rsid w:val="0028620B"/>
    <w:rsid w:val="0028632E"/>
    <w:rsid w:val="002868E4"/>
    <w:rsid w:val="00287A0D"/>
    <w:rsid w:val="00290966"/>
    <w:rsid w:val="00290C72"/>
    <w:rsid w:val="00292F83"/>
    <w:rsid w:val="00294A72"/>
    <w:rsid w:val="00297EF1"/>
    <w:rsid w:val="002A3B01"/>
    <w:rsid w:val="002A4AAE"/>
    <w:rsid w:val="002A4AE2"/>
    <w:rsid w:val="002A4BF8"/>
    <w:rsid w:val="002B0A55"/>
    <w:rsid w:val="002B1DF3"/>
    <w:rsid w:val="002B1E57"/>
    <w:rsid w:val="002B1FDC"/>
    <w:rsid w:val="002B230D"/>
    <w:rsid w:val="002B3A86"/>
    <w:rsid w:val="002B485F"/>
    <w:rsid w:val="002B51A5"/>
    <w:rsid w:val="002B5C3E"/>
    <w:rsid w:val="002B729B"/>
    <w:rsid w:val="002B7D2C"/>
    <w:rsid w:val="002B7D7B"/>
    <w:rsid w:val="002C0D00"/>
    <w:rsid w:val="002C251E"/>
    <w:rsid w:val="002C30F2"/>
    <w:rsid w:val="002C4287"/>
    <w:rsid w:val="002C5914"/>
    <w:rsid w:val="002C7899"/>
    <w:rsid w:val="002C7C3A"/>
    <w:rsid w:val="002D5C48"/>
    <w:rsid w:val="002D6BDD"/>
    <w:rsid w:val="002D7B8C"/>
    <w:rsid w:val="002E3981"/>
    <w:rsid w:val="002E3C0D"/>
    <w:rsid w:val="002E4CAD"/>
    <w:rsid w:val="002E4D9E"/>
    <w:rsid w:val="002E5574"/>
    <w:rsid w:val="002E5739"/>
    <w:rsid w:val="002E58FC"/>
    <w:rsid w:val="002E61FD"/>
    <w:rsid w:val="002E666C"/>
    <w:rsid w:val="002E6AE3"/>
    <w:rsid w:val="002E6B59"/>
    <w:rsid w:val="002F29BF"/>
    <w:rsid w:val="002F2D58"/>
    <w:rsid w:val="002F36F0"/>
    <w:rsid w:val="002F487B"/>
    <w:rsid w:val="002F4B66"/>
    <w:rsid w:val="002F6C80"/>
    <w:rsid w:val="002F6F3C"/>
    <w:rsid w:val="002F7688"/>
    <w:rsid w:val="003023CA"/>
    <w:rsid w:val="00304B50"/>
    <w:rsid w:val="00306ED3"/>
    <w:rsid w:val="00310C2B"/>
    <w:rsid w:val="0031404B"/>
    <w:rsid w:val="00314ABD"/>
    <w:rsid w:val="0031667E"/>
    <w:rsid w:val="003170B2"/>
    <w:rsid w:val="00321A13"/>
    <w:rsid w:val="00321BF6"/>
    <w:rsid w:val="00325453"/>
    <w:rsid w:val="003265E3"/>
    <w:rsid w:val="003268FA"/>
    <w:rsid w:val="00327D01"/>
    <w:rsid w:val="00330004"/>
    <w:rsid w:val="00330146"/>
    <w:rsid w:val="0033026C"/>
    <w:rsid w:val="003306F2"/>
    <w:rsid w:val="0033189F"/>
    <w:rsid w:val="00333859"/>
    <w:rsid w:val="00333A6B"/>
    <w:rsid w:val="00334A3A"/>
    <w:rsid w:val="00335B2E"/>
    <w:rsid w:val="00335C30"/>
    <w:rsid w:val="0033657D"/>
    <w:rsid w:val="00341419"/>
    <w:rsid w:val="0034141D"/>
    <w:rsid w:val="00341D03"/>
    <w:rsid w:val="0034307D"/>
    <w:rsid w:val="003432B4"/>
    <w:rsid w:val="00343C12"/>
    <w:rsid w:val="00344600"/>
    <w:rsid w:val="00344A17"/>
    <w:rsid w:val="00345050"/>
    <w:rsid w:val="003452D9"/>
    <w:rsid w:val="00345314"/>
    <w:rsid w:val="00350068"/>
    <w:rsid w:val="00351430"/>
    <w:rsid w:val="00351578"/>
    <w:rsid w:val="00352379"/>
    <w:rsid w:val="0035250A"/>
    <w:rsid w:val="003557BB"/>
    <w:rsid w:val="0036076C"/>
    <w:rsid w:val="00360E43"/>
    <w:rsid w:val="00360F6F"/>
    <w:rsid w:val="003631FD"/>
    <w:rsid w:val="00364963"/>
    <w:rsid w:val="00364BDC"/>
    <w:rsid w:val="00366DD2"/>
    <w:rsid w:val="00371513"/>
    <w:rsid w:val="00373F40"/>
    <w:rsid w:val="00374E9C"/>
    <w:rsid w:val="003756B9"/>
    <w:rsid w:val="00384C88"/>
    <w:rsid w:val="00386724"/>
    <w:rsid w:val="00386921"/>
    <w:rsid w:val="0038750E"/>
    <w:rsid w:val="00390B10"/>
    <w:rsid w:val="00390B37"/>
    <w:rsid w:val="00394FAA"/>
    <w:rsid w:val="003968DF"/>
    <w:rsid w:val="003A07A8"/>
    <w:rsid w:val="003A183C"/>
    <w:rsid w:val="003A293F"/>
    <w:rsid w:val="003A425B"/>
    <w:rsid w:val="003A489C"/>
    <w:rsid w:val="003A4DB2"/>
    <w:rsid w:val="003A60EE"/>
    <w:rsid w:val="003A61BE"/>
    <w:rsid w:val="003B0C94"/>
    <w:rsid w:val="003B0CAF"/>
    <w:rsid w:val="003B2312"/>
    <w:rsid w:val="003B27BF"/>
    <w:rsid w:val="003B329C"/>
    <w:rsid w:val="003B4349"/>
    <w:rsid w:val="003B495D"/>
    <w:rsid w:val="003B6C61"/>
    <w:rsid w:val="003C0032"/>
    <w:rsid w:val="003C04F5"/>
    <w:rsid w:val="003C1C77"/>
    <w:rsid w:val="003C2387"/>
    <w:rsid w:val="003C2F38"/>
    <w:rsid w:val="003C370B"/>
    <w:rsid w:val="003C44F1"/>
    <w:rsid w:val="003C5654"/>
    <w:rsid w:val="003C5BA9"/>
    <w:rsid w:val="003D28B9"/>
    <w:rsid w:val="003D4A39"/>
    <w:rsid w:val="003D504C"/>
    <w:rsid w:val="003D58D5"/>
    <w:rsid w:val="003D5B89"/>
    <w:rsid w:val="003D7E59"/>
    <w:rsid w:val="003E2E42"/>
    <w:rsid w:val="003E3285"/>
    <w:rsid w:val="003E683D"/>
    <w:rsid w:val="003E7161"/>
    <w:rsid w:val="003E7167"/>
    <w:rsid w:val="003F19F6"/>
    <w:rsid w:val="003F3379"/>
    <w:rsid w:val="003F3459"/>
    <w:rsid w:val="003F417F"/>
    <w:rsid w:val="003F42A3"/>
    <w:rsid w:val="003F4DD0"/>
    <w:rsid w:val="003F58C4"/>
    <w:rsid w:val="003F64E8"/>
    <w:rsid w:val="003F68AE"/>
    <w:rsid w:val="00402E4E"/>
    <w:rsid w:val="004035E2"/>
    <w:rsid w:val="004062BF"/>
    <w:rsid w:val="0040642B"/>
    <w:rsid w:val="004078C3"/>
    <w:rsid w:val="00407DE2"/>
    <w:rsid w:val="00410038"/>
    <w:rsid w:val="00410093"/>
    <w:rsid w:val="00410ACA"/>
    <w:rsid w:val="00410C44"/>
    <w:rsid w:val="004157FE"/>
    <w:rsid w:val="00422261"/>
    <w:rsid w:val="00424E63"/>
    <w:rsid w:val="00430349"/>
    <w:rsid w:val="0043189A"/>
    <w:rsid w:val="00431ED7"/>
    <w:rsid w:val="00432D53"/>
    <w:rsid w:val="00432EE6"/>
    <w:rsid w:val="00435231"/>
    <w:rsid w:val="00435F9E"/>
    <w:rsid w:val="00436030"/>
    <w:rsid w:val="004369C7"/>
    <w:rsid w:val="0044139E"/>
    <w:rsid w:val="00441D0C"/>
    <w:rsid w:val="0045034A"/>
    <w:rsid w:val="004508F8"/>
    <w:rsid w:val="00451613"/>
    <w:rsid w:val="00451917"/>
    <w:rsid w:val="00451F79"/>
    <w:rsid w:val="00453243"/>
    <w:rsid w:val="004618A4"/>
    <w:rsid w:val="00465437"/>
    <w:rsid w:val="004706CB"/>
    <w:rsid w:val="004722FD"/>
    <w:rsid w:val="004731F9"/>
    <w:rsid w:val="00476139"/>
    <w:rsid w:val="00477962"/>
    <w:rsid w:val="00481604"/>
    <w:rsid w:val="0048259D"/>
    <w:rsid w:val="0048476E"/>
    <w:rsid w:val="00486B7D"/>
    <w:rsid w:val="00490F02"/>
    <w:rsid w:val="00490FED"/>
    <w:rsid w:val="00494F86"/>
    <w:rsid w:val="00497456"/>
    <w:rsid w:val="004977DF"/>
    <w:rsid w:val="00497E30"/>
    <w:rsid w:val="004A340E"/>
    <w:rsid w:val="004A4203"/>
    <w:rsid w:val="004A683B"/>
    <w:rsid w:val="004B37B9"/>
    <w:rsid w:val="004B3DEB"/>
    <w:rsid w:val="004B3EC8"/>
    <w:rsid w:val="004B403F"/>
    <w:rsid w:val="004B456A"/>
    <w:rsid w:val="004B518B"/>
    <w:rsid w:val="004B5A56"/>
    <w:rsid w:val="004B5A6C"/>
    <w:rsid w:val="004B61DA"/>
    <w:rsid w:val="004B6447"/>
    <w:rsid w:val="004C02D8"/>
    <w:rsid w:val="004C0D96"/>
    <w:rsid w:val="004C1E92"/>
    <w:rsid w:val="004C2507"/>
    <w:rsid w:val="004C2542"/>
    <w:rsid w:val="004C2C2E"/>
    <w:rsid w:val="004C2CD4"/>
    <w:rsid w:val="004C2F80"/>
    <w:rsid w:val="004C55FB"/>
    <w:rsid w:val="004C67F8"/>
    <w:rsid w:val="004D06D8"/>
    <w:rsid w:val="004D0CC4"/>
    <w:rsid w:val="004D2B08"/>
    <w:rsid w:val="004D2B21"/>
    <w:rsid w:val="004D34D5"/>
    <w:rsid w:val="004D4E0A"/>
    <w:rsid w:val="004D51C4"/>
    <w:rsid w:val="004D77EF"/>
    <w:rsid w:val="004E0C73"/>
    <w:rsid w:val="004E1A2E"/>
    <w:rsid w:val="004F1BCC"/>
    <w:rsid w:val="004F2D77"/>
    <w:rsid w:val="004F4FD4"/>
    <w:rsid w:val="004F537D"/>
    <w:rsid w:val="004F6408"/>
    <w:rsid w:val="004F6D70"/>
    <w:rsid w:val="00504A6D"/>
    <w:rsid w:val="005053C0"/>
    <w:rsid w:val="005076A6"/>
    <w:rsid w:val="005078C8"/>
    <w:rsid w:val="00511D07"/>
    <w:rsid w:val="005127C4"/>
    <w:rsid w:val="00512B6C"/>
    <w:rsid w:val="00514228"/>
    <w:rsid w:val="00514B22"/>
    <w:rsid w:val="00514B39"/>
    <w:rsid w:val="00514DC5"/>
    <w:rsid w:val="00514DF5"/>
    <w:rsid w:val="00515870"/>
    <w:rsid w:val="00520466"/>
    <w:rsid w:val="005207E8"/>
    <w:rsid w:val="005213CD"/>
    <w:rsid w:val="005221C3"/>
    <w:rsid w:val="00522355"/>
    <w:rsid w:val="00522611"/>
    <w:rsid w:val="00523CE6"/>
    <w:rsid w:val="00525D51"/>
    <w:rsid w:val="0052786E"/>
    <w:rsid w:val="005314EE"/>
    <w:rsid w:val="00531D54"/>
    <w:rsid w:val="00532A7C"/>
    <w:rsid w:val="005353D7"/>
    <w:rsid w:val="0053559D"/>
    <w:rsid w:val="00535687"/>
    <w:rsid w:val="005368D2"/>
    <w:rsid w:val="00536A8F"/>
    <w:rsid w:val="005373E4"/>
    <w:rsid w:val="00537BE1"/>
    <w:rsid w:val="00542758"/>
    <w:rsid w:val="00542C52"/>
    <w:rsid w:val="00544103"/>
    <w:rsid w:val="00544C28"/>
    <w:rsid w:val="00546A16"/>
    <w:rsid w:val="00547F85"/>
    <w:rsid w:val="00551164"/>
    <w:rsid w:val="00551286"/>
    <w:rsid w:val="00551423"/>
    <w:rsid w:val="005538B8"/>
    <w:rsid w:val="00553AC6"/>
    <w:rsid w:val="00553D77"/>
    <w:rsid w:val="00556ED7"/>
    <w:rsid w:val="00557879"/>
    <w:rsid w:val="005621C0"/>
    <w:rsid w:val="00562E99"/>
    <w:rsid w:val="0056377A"/>
    <w:rsid w:val="005653D1"/>
    <w:rsid w:val="005679FF"/>
    <w:rsid w:val="00574A32"/>
    <w:rsid w:val="00576696"/>
    <w:rsid w:val="00582129"/>
    <w:rsid w:val="00583C9C"/>
    <w:rsid w:val="005850BC"/>
    <w:rsid w:val="00586692"/>
    <w:rsid w:val="00587AC5"/>
    <w:rsid w:val="0059087D"/>
    <w:rsid w:val="00591C0F"/>
    <w:rsid w:val="005938FE"/>
    <w:rsid w:val="00595CE0"/>
    <w:rsid w:val="00597213"/>
    <w:rsid w:val="005A07BA"/>
    <w:rsid w:val="005A0CB7"/>
    <w:rsid w:val="005A1E3E"/>
    <w:rsid w:val="005A3258"/>
    <w:rsid w:val="005A360E"/>
    <w:rsid w:val="005A4F80"/>
    <w:rsid w:val="005A52AD"/>
    <w:rsid w:val="005A5764"/>
    <w:rsid w:val="005A59CC"/>
    <w:rsid w:val="005A6062"/>
    <w:rsid w:val="005A72B0"/>
    <w:rsid w:val="005A7311"/>
    <w:rsid w:val="005B0509"/>
    <w:rsid w:val="005B0E05"/>
    <w:rsid w:val="005B2757"/>
    <w:rsid w:val="005B39B2"/>
    <w:rsid w:val="005B3C4C"/>
    <w:rsid w:val="005B7670"/>
    <w:rsid w:val="005C34AE"/>
    <w:rsid w:val="005D0218"/>
    <w:rsid w:val="005D088F"/>
    <w:rsid w:val="005D2362"/>
    <w:rsid w:val="005D480B"/>
    <w:rsid w:val="005D5FB6"/>
    <w:rsid w:val="005E0DD8"/>
    <w:rsid w:val="005E1D81"/>
    <w:rsid w:val="005E3087"/>
    <w:rsid w:val="005E370A"/>
    <w:rsid w:val="005E3EC0"/>
    <w:rsid w:val="005E40E8"/>
    <w:rsid w:val="005E4644"/>
    <w:rsid w:val="005E5B52"/>
    <w:rsid w:val="005E6081"/>
    <w:rsid w:val="005E7DF8"/>
    <w:rsid w:val="005F0737"/>
    <w:rsid w:val="005F44E4"/>
    <w:rsid w:val="005F69A1"/>
    <w:rsid w:val="005F7CE9"/>
    <w:rsid w:val="00601A9E"/>
    <w:rsid w:val="00601E87"/>
    <w:rsid w:val="00602714"/>
    <w:rsid w:val="0060460D"/>
    <w:rsid w:val="00604FAF"/>
    <w:rsid w:val="0060565B"/>
    <w:rsid w:val="00605B76"/>
    <w:rsid w:val="0060603A"/>
    <w:rsid w:val="006072E5"/>
    <w:rsid w:val="00613079"/>
    <w:rsid w:val="00615586"/>
    <w:rsid w:val="0061587D"/>
    <w:rsid w:val="006160EE"/>
    <w:rsid w:val="00616D7A"/>
    <w:rsid w:val="00620603"/>
    <w:rsid w:val="00621508"/>
    <w:rsid w:val="0062156A"/>
    <w:rsid w:val="006218A4"/>
    <w:rsid w:val="00621E53"/>
    <w:rsid w:val="00622177"/>
    <w:rsid w:val="00625127"/>
    <w:rsid w:val="0062530B"/>
    <w:rsid w:val="00626130"/>
    <w:rsid w:val="006261B7"/>
    <w:rsid w:val="006265B1"/>
    <w:rsid w:val="00632460"/>
    <w:rsid w:val="00632FAB"/>
    <w:rsid w:val="00633593"/>
    <w:rsid w:val="00635EDA"/>
    <w:rsid w:val="00636D26"/>
    <w:rsid w:val="006376DC"/>
    <w:rsid w:val="00643953"/>
    <w:rsid w:val="00644B99"/>
    <w:rsid w:val="00646A92"/>
    <w:rsid w:val="00646F9D"/>
    <w:rsid w:val="00650E6A"/>
    <w:rsid w:val="006522F4"/>
    <w:rsid w:val="00652C51"/>
    <w:rsid w:val="00654BD7"/>
    <w:rsid w:val="00655171"/>
    <w:rsid w:val="00655FAD"/>
    <w:rsid w:val="00661199"/>
    <w:rsid w:val="0066519D"/>
    <w:rsid w:val="006653E8"/>
    <w:rsid w:val="00665C22"/>
    <w:rsid w:val="00666400"/>
    <w:rsid w:val="00666B9A"/>
    <w:rsid w:val="0066712D"/>
    <w:rsid w:val="0067129C"/>
    <w:rsid w:val="00672050"/>
    <w:rsid w:val="00674312"/>
    <w:rsid w:val="006759D0"/>
    <w:rsid w:val="0067607B"/>
    <w:rsid w:val="006800AA"/>
    <w:rsid w:val="0068360C"/>
    <w:rsid w:val="00683D2B"/>
    <w:rsid w:val="00692773"/>
    <w:rsid w:val="00693B23"/>
    <w:rsid w:val="0069511F"/>
    <w:rsid w:val="0069671D"/>
    <w:rsid w:val="0069699B"/>
    <w:rsid w:val="00696E05"/>
    <w:rsid w:val="00696ED5"/>
    <w:rsid w:val="006A13F2"/>
    <w:rsid w:val="006A2E1A"/>
    <w:rsid w:val="006A59FE"/>
    <w:rsid w:val="006A6B83"/>
    <w:rsid w:val="006A6C34"/>
    <w:rsid w:val="006A70ED"/>
    <w:rsid w:val="006A796D"/>
    <w:rsid w:val="006B0164"/>
    <w:rsid w:val="006B03F1"/>
    <w:rsid w:val="006B0EB4"/>
    <w:rsid w:val="006B1686"/>
    <w:rsid w:val="006B54FE"/>
    <w:rsid w:val="006B646B"/>
    <w:rsid w:val="006B717C"/>
    <w:rsid w:val="006C0567"/>
    <w:rsid w:val="006C0BA3"/>
    <w:rsid w:val="006C37DD"/>
    <w:rsid w:val="006C4F7C"/>
    <w:rsid w:val="006C643B"/>
    <w:rsid w:val="006C6C08"/>
    <w:rsid w:val="006C6C62"/>
    <w:rsid w:val="006E0193"/>
    <w:rsid w:val="006E1A25"/>
    <w:rsid w:val="006E6388"/>
    <w:rsid w:val="006E6E1F"/>
    <w:rsid w:val="006E6EB3"/>
    <w:rsid w:val="006E7FB6"/>
    <w:rsid w:val="006F0057"/>
    <w:rsid w:val="006F1115"/>
    <w:rsid w:val="006F21EF"/>
    <w:rsid w:val="006F3E7A"/>
    <w:rsid w:val="006F67EF"/>
    <w:rsid w:val="006F69BE"/>
    <w:rsid w:val="006F69D5"/>
    <w:rsid w:val="00702FD5"/>
    <w:rsid w:val="00703118"/>
    <w:rsid w:val="0070333D"/>
    <w:rsid w:val="007035F7"/>
    <w:rsid w:val="007039EE"/>
    <w:rsid w:val="00705FA3"/>
    <w:rsid w:val="00707247"/>
    <w:rsid w:val="00711ED5"/>
    <w:rsid w:val="00712093"/>
    <w:rsid w:val="00713CB5"/>
    <w:rsid w:val="007166B9"/>
    <w:rsid w:val="007166D1"/>
    <w:rsid w:val="00716A04"/>
    <w:rsid w:val="00716B4B"/>
    <w:rsid w:val="00722091"/>
    <w:rsid w:val="007228BF"/>
    <w:rsid w:val="00723257"/>
    <w:rsid w:val="00723CE5"/>
    <w:rsid w:val="0072569D"/>
    <w:rsid w:val="00727271"/>
    <w:rsid w:val="007305D8"/>
    <w:rsid w:val="007314C2"/>
    <w:rsid w:val="00731922"/>
    <w:rsid w:val="0073462E"/>
    <w:rsid w:val="0074005B"/>
    <w:rsid w:val="007400A7"/>
    <w:rsid w:val="00740405"/>
    <w:rsid w:val="007420B7"/>
    <w:rsid w:val="00742B8D"/>
    <w:rsid w:val="00744AF9"/>
    <w:rsid w:val="007453A0"/>
    <w:rsid w:val="007463B5"/>
    <w:rsid w:val="00746621"/>
    <w:rsid w:val="007542FA"/>
    <w:rsid w:val="0075517F"/>
    <w:rsid w:val="00755F4F"/>
    <w:rsid w:val="00756F6F"/>
    <w:rsid w:val="0075733B"/>
    <w:rsid w:val="00760A2C"/>
    <w:rsid w:val="00761483"/>
    <w:rsid w:val="00763E4B"/>
    <w:rsid w:val="00764B3C"/>
    <w:rsid w:val="00764EB5"/>
    <w:rsid w:val="007651B8"/>
    <w:rsid w:val="00766840"/>
    <w:rsid w:val="00781202"/>
    <w:rsid w:val="007825D7"/>
    <w:rsid w:val="00783B41"/>
    <w:rsid w:val="00784AE0"/>
    <w:rsid w:val="007858CB"/>
    <w:rsid w:val="00793215"/>
    <w:rsid w:val="00794483"/>
    <w:rsid w:val="007955BB"/>
    <w:rsid w:val="00795B24"/>
    <w:rsid w:val="007A1C91"/>
    <w:rsid w:val="007A30AA"/>
    <w:rsid w:val="007A3F50"/>
    <w:rsid w:val="007A51D4"/>
    <w:rsid w:val="007A7164"/>
    <w:rsid w:val="007A7EFC"/>
    <w:rsid w:val="007A7F56"/>
    <w:rsid w:val="007B0476"/>
    <w:rsid w:val="007B1ECA"/>
    <w:rsid w:val="007B5308"/>
    <w:rsid w:val="007B54BA"/>
    <w:rsid w:val="007B5A90"/>
    <w:rsid w:val="007B7FE0"/>
    <w:rsid w:val="007C060A"/>
    <w:rsid w:val="007C1415"/>
    <w:rsid w:val="007C19FB"/>
    <w:rsid w:val="007C3CB1"/>
    <w:rsid w:val="007C49B5"/>
    <w:rsid w:val="007C6D79"/>
    <w:rsid w:val="007C71CE"/>
    <w:rsid w:val="007D02AB"/>
    <w:rsid w:val="007D2612"/>
    <w:rsid w:val="007D41A3"/>
    <w:rsid w:val="007D4D73"/>
    <w:rsid w:val="007D5BB6"/>
    <w:rsid w:val="007D6A78"/>
    <w:rsid w:val="007E0074"/>
    <w:rsid w:val="007E071B"/>
    <w:rsid w:val="007E31BC"/>
    <w:rsid w:val="007E4B84"/>
    <w:rsid w:val="007E5430"/>
    <w:rsid w:val="007E54F8"/>
    <w:rsid w:val="007F0046"/>
    <w:rsid w:val="007F0980"/>
    <w:rsid w:val="007F124F"/>
    <w:rsid w:val="007F166A"/>
    <w:rsid w:val="007F24EB"/>
    <w:rsid w:val="007F2B90"/>
    <w:rsid w:val="007F347D"/>
    <w:rsid w:val="007F491A"/>
    <w:rsid w:val="007F50D5"/>
    <w:rsid w:val="007F5997"/>
    <w:rsid w:val="007F64BE"/>
    <w:rsid w:val="007F6625"/>
    <w:rsid w:val="007F6DFB"/>
    <w:rsid w:val="007F6EDA"/>
    <w:rsid w:val="008004BC"/>
    <w:rsid w:val="008017FF"/>
    <w:rsid w:val="00802AB5"/>
    <w:rsid w:val="00802CA5"/>
    <w:rsid w:val="0080438E"/>
    <w:rsid w:val="008162A8"/>
    <w:rsid w:val="00816C6F"/>
    <w:rsid w:val="00817CF9"/>
    <w:rsid w:val="00821C12"/>
    <w:rsid w:val="0082219E"/>
    <w:rsid w:val="00823619"/>
    <w:rsid w:val="008239C4"/>
    <w:rsid w:val="00824222"/>
    <w:rsid w:val="008269F3"/>
    <w:rsid w:val="00832633"/>
    <w:rsid w:val="00836282"/>
    <w:rsid w:val="008366C3"/>
    <w:rsid w:val="008378C9"/>
    <w:rsid w:val="0084124E"/>
    <w:rsid w:val="0084194C"/>
    <w:rsid w:val="00841B98"/>
    <w:rsid w:val="00846188"/>
    <w:rsid w:val="00855F52"/>
    <w:rsid w:val="00856639"/>
    <w:rsid w:val="0085679C"/>
    <w:rsid w:val="00856D43"/>
    <w:rsid w:val="0086095D"/>
    <w:rsid w:val="0086637A"/>
    <w:rsid w:val="008679B7"/>
    <w:rsid w:val="00870752"/>
    <w:rsid w:val="008709FC"/>
    <w:rsid w:val="00872879"/>
    <w:rsid w:val="00872A5E"/>
    <w:rsid w:val="00873F9A"/>
    <w:rsid w:val="00874D13"/>
    <w:rsid w:val="008751F8"/>
    <w:rsid w:val="00875B02"/>
    <w:rsid w:val="00876F04"/>
    <w:rsid w:val="008770AD"/>
    <w:rsid w:val="00880682"/>
    <w:rsid w:val="008813B0"/>
    <w:rsid w:val="00881CB7"/>
    <w:rsid w:val="00884872"/>
    <w:rsid w:val="00891641"/>
    <w:rsid w:val="00892E93"/>
    <w:rsid w:val="00894BA5"/>
    <w:rsid w:val="008A083B"/>
    <w:rsid w:val="008A0BD0"/>
    <w:rsid w:val="008A4179"/>
    <w:rsid w:val="008A65C0"/>
    <w:rsid w:val="008A71BF"/>
    <w:rsid w:val="008A78C9"/>
    <w:rsid w:val="008B15A1"/>
    <w:rsid w:val="008B2CA5"/>
    <w:rsid w:val="008B4439"/>
    <w:rsid w:val="008B4AC4"/>
    <w:rsid w:val="008B5E0B"/>
    <w:rsid w:val="008B7131"/>
    <w:rsid w:val="008B74DB"/>
    <w:rsid w:val="008C00D5"/>
    <w:rsid w:val="008C0E09"/>
    <w:rsid w:val="008C1105"/>
    <w:rsid w:val="008C1F2D"/>
    <w:rsid w:val="008C1F78"/>
    <w:rsid w:val="008C5C32"/>
    <w:rsid w:val="008D1481"/>
    <w:rsid w:val="008D16F0"/>
    <w:rsid w:val="008D1E0F"/>
    <w:rsid w:val="008D22A0"/>
    <w:rsid w:val="008D39EB"/>
    <w:rsid w:val="008D4A80"/>
    <w:rsid w:val="008D79D5"/>
    <w:rsid w:val="008E19A9"/>
    <w:rsid w:val="008E2E9F"/>
    <w:rsid w:val="008E3B35"/>
    <w:rsid w:val="008E64FE"/>
    <w:rsid w:val="008E675D"/>
    <w:rsid w:val="008E6B53"/>
    <w:rsid w:val="008E72AC"/>
    <w:rsid w:val="008E7984"/>
    <w:rsid w:val="008F0BAB"/>
    <w:rsid w:val="008F128E"/>
    <w:rsid w:val="008F24B9"/>
    <w:rsid w:val="008F3C29"/>
    <w:rsid w:val="008F5527"/>
    <w:rsid w:val="008F7709"/>
    <w:rsid w:val="008F7A52"/>
    <w:rsid w:val="00902BA9"/>
    <w:rsid w:val="00903570"/>
    <w:rsid w:val="00905551"/>
    <w:rsid w:val="0090573E"/>
    <w:rsid w:val="00905E5D"/>
    <w:rsid w:val="00906CF7"/>
    <w:rsid w:val="0090718B"/>
    <w:rsid w:val="00907969"/>
    <w:rsid w:val="00907E0B"/>
    <w:rsid w:val="00910005"/>
    <w:rsid w:val="009115B6"/>
    <w:rsid w:val="00912940"/>
    <w:rsid w:val="009131B4"/>
    <w:rsid w:val="00913D4E"/>
    <w:rsid w:val="00914BB3"/>
    <w:rsid w:val="00916501"/>
    <w:rsid w:val="00917203"/>
    <w:rsid w:val="00917B26"/>
    <w:rsid w:val="0092123A"/>
    <w:rsid w:val="0092128C"/>
    <w:rsid w:val="00921856"/>
    <w:rsid w:val="0092195F"/>
    <w:rsid w:val="009229D3"/>
    <w:rsid w:val="00923F89"/>
    <w:rsid w:val="009257A9"/>
    <w:rsid w:val="009261C0"/>
    <w:rsid w:val="00926CEE"/>
    <w:rsid w:val="00932B51"/>
    <w:rsid w:val="00933C58"/>
    <w:rsid w:val="00936CD6"/>
    <w:rsid w:val="00942355"/>
    <w:rsid w:val="0094484B"/>
    <w:rsid w:val="0094524E"/>
    <w:rsid w:val="0094533F"/>
    <w:rsid w:val="0094580C"/>
    <w:rsid w:val="009461A5"/>
    <w:rsid w:val="00946F40"/>
    <w:rsid w:val="00952185"/>
    <w:rsid w:val="009525F4"/>
    <w:rsid w:val="0095414E"/>
    <w:rsid w:val="00954304"/>
    <w:rsid w:val="00954E90"/>
    <w:rsid w:val="00954F23"/>
    <w:rsid w:val="009556CF"/>
    <w:rsid w:val="0095573C"/>
    <w:rsid w:val="009559ED"/>
    <w:rsid w:val="00960E79"/>
    <w:rsid w:val="009617F5"/>
    <w:rsid w:val="00961EEC"/>
    <w:rsid w:val="00962EF3"/>
    <w:rsid w:val="0097087E"/>
    <w:rsid w:val="0097112D"/>
    <w:rsid w:val="009763CA"/>
    <w:rsid w:val="0097677A"/>
    <w:rsid w:val="00976D5D"/>
    <w:rsid w:val="00980A19"/>
    <w:rsid w:val="00982673"/>
    <w:rsid w:val="0098302C"/>
    <w:rsid w:val="00984962"/>
    <w:rsid w:val="0098504E"/>
    <w:rsid w:val="00985E50"/>
    <w:rsid w:val="0098690A"/>
    <w:rsid w:val="00987AE5"/>
    <w:rsid w:val="00990E68"/>
    <w:rsid w:val="0099179A"/>
    <w:rsid w:val="009922B1"/>
    <w:rsid w:val="00993BC7"/>
    <w:rsid w:val="00995724"/>
    <w:rsid w:val="00995FC4"/>
    <w:rsid w:val="009A033D"/>
    <w:rsid w:val="009A1701"/>
    <w:rsid w:val="009B49BA"/>
    <w:rsid w:val="009B5C74"/>
    <w:rsid w:val="009B67F8"/>
    <w:rsid w:val="009B7A43"/>
    <w:rsid w:val="009C1EFC"/>
    <w:rsid w:val="009C212E"/>
    <w:rsid w:val="009C4839"/>
    <w:rsid w:val="009C4FAD"/>
    <w:rsid w:val="009D143E"/>
    <w:rsid w:val="009D1F1F"/>
    <w:rsid w:val="009D48F4"/>
    <w:rsid w:val="009D4E25"/>
    <w:rsid w:val="009D5C53"/>
    <w:rsid w:val="009E023D"/>
    <w:rsid w:val="009E1A24"/>
    <w:rsid w:val="009E46E9"/>
    <w:rsid w:val="009F34BA"/>
    <w:rsid w:val="009F42D5"/>
    <w:rsid w:val="009F470C"/>
    <w:rsid w:val="009F5C3B"/>
    <w:rsid w:val="00A027A1"/>
    <w:rsid w:val="00A037FC"/>
    <w:rsid w:val="00A04234"/>
    <w:rsid w:val="00A0449F"/>
    <w:rsid w:val="00A047A2"/>
    <w:rsid w:val="00A04DF8"/>
    <w:rsid w:val="00A06FE4"/>
    <w:rsid w:val="00A1149E"/>
    <w:rsid w:val="00A13687"/>
    <w:rsid w:val="00A15EA0"/>
    <w:rsid w:val="00A16E22"/>
    <w:rsid w:val="00A1755C"/>
    <w:rsid w:val="00A17656"/>
    <w:rsid w:val="00A212DC"/>
    <w:rsid w:val="00A22480"/>
    <w:rsid w:val="00A25077"/>
    <w:rsid w:val="00A251B6"/>
    <w:rsid w:val="00A3061B"/>
    <w:rsid w:val="00A3259B"/>
    <w:rsid w:val="00A32739"/>
    <w:rsid w:val="00A32B41"/>
    <w:rsid w:val="00A377F1"/>
    <w:rsid w:val="00A4155D"/>
    <w:rsid w:val="00A41AC1"/>
    <w:rsid w:val="00A43488"/>
    <w:rsid w:val="00A44B65"/>
    <w:rsid w:val="00A44B88"/>
    <w:rsid w:val="00A4565E"/>
    <w:rsid w:val="00A521E1"/>
    <w:rsid w:val="00A5230D"/>
    <w:rsid w:val="00A52B68"/>
    <w:rsid w:val="00A53075"/>
    <w:rsid w:val="00A53AF3"/>
    <w:rsid w:val="00A55332"/>
    <w:rsid w:val="00A55FC3"/>
    <w:rsid w:val="00A57C4B"/>
    <w:rsid w:val="00A6259D"/>
    <w:rsid w:val="00A6266A"/>
    <w:rsid w:val="00A64829"/>
    <w:rsid w:val="00A6596B"/>
    <w:rsid w:val="00A65BB6"/>
    <w:rsid w:val="00A70252"/>
    <w:rsid w:val="00A7051D"/>
    <w:rsid w:val="00A746DF"/>
    <w:rsid w:val="00A75A38"/>
    <w:rsid w:val="00A7712C"/>
    <w:rsid w:val="00A772F1"/>
    <w:rsid w:val="00A77C25"/>
    <w:rsid w:val="00A81E87"/>
    <w:rsid w:val="00A82BFB"/>
    <w:rsid w:val="00A83798"/>
    <w:rsid w:val="00A84C3B"/>
    <w:rsid w:val="00A85D5B"/>
    <w:rsid w:val="00A86B7C"/>
    <w:rsid w:val="00A9029C"/>
    <w:rsid w:val="00A92861"/>
    <w:rsid w:val="00A9496E"/>
    <w:rsid w:val="00A970E0"/>
    <w:rsid w:val="00AA0286"/>
    <w:rsid w:val="00AA1C85"/>
    <w:rsid w:val="00AA3C8F"/>
    <w:rsid w:val="00AA451C"/>
    <w:rsid w:val="00AA59DE"/>
    <w:rsid w:val="00AA6689"/>
    <w:rsid w:val="00AA68AC"/>
    <w:rsid w:val="00AA6A49"/>
    <w:rsid w:val="00AA6B48"/>
    <w:rsid w:val="00AA6FF2"/>
    <w:rsid w:val="00AA75D4"/>
    <w:rsid w:val="00AB0728"/>
    <w:rsid w:val="00AB0AC7"/>
    <w:rsid w:val="00AB0DF9"/>
    <w:rsid w:val="00AB2F07"/>
    <w:rsid w:val="00AB4DE2"/>
    <w:rsid w:val="00AB5F7C"/>
    <w:rsid w:val="00AC0026"/>
    <w:rsid w:val="00AC1951"/>
    <w:rsid w:val="00AC2686"/>
    <w:rsid w:val="00AC29CF"/>
    <w:rsid w:val="00AC368C"/>
    <w:rsid w:val="00AC4939"/>
    <w:rsid w:val="00AC49B1"/>
    <w:rsid w:val="00AC6D5C"/>
    <w:rsid w:val="00AC7D38"/>
    <w:rsid w:val="00AD0E9C"/>
    <w:rsid w:val="00AD2EB0"/>
    <w:rsid w:val="00AD4038"/>
    <w:rsid w:val="00AD511E"/>
    <w:rsid w:val="00AD6716"/>
    <w:rsid w:val="00AE0092"/>
    <w:rsid w:val="00AE30BE"/>
    <w:rsid w:val="00AE5AE2"/>
    <w:rsid w:val="00AE6D6D"/>
    <w:rsid w:val="00AF090C"/>
    <w:rsid w:val="00AF1FBD"/>
    <w:rsid w:val="00AF6271"/>
    <w:rsid w:val="00AF6297"/>
    <w:rsid w:val="00AF7A0F"/>
    <w:rsid w:val="00B009DD"/>
    <w:rsid w:val="00B027EB"/>
    <w:rsid w:val="00B05E1E"/>
    <w:rsid w:val="00B072AE"/>
    <w:rsid w:val="00B07928"/>
    <w:rsid w:val="00B12FA7"/>
    <w:rsid w:val="00B14768"/>
    <w:rsid w:val="00B153BA"/>
    <w:rsid w:val="00B153D4"/>
    <w:rsid w:val="00B17BF2"/>
    <w:rsid w:val="00B22591"/>
    <w:rsid w:val="00B244D6"/>
    <w:rsid w:val="00B26B2E"/>
    <w:rsid w:val="00B31231"/>
    <w:rsid w:val="00B34EA1"/>
    <w:rsid w:val="00B37345"/>
    <w:rsid w:val="00B40AFA"/>
    <w:rsid w:val="00B41789"/>
    <w:rsid w:val="00B44043"/>
    <w:rsid w:val="00B46660"/>
    <w:rsid w:val="00B5006A"/>
    <w:rsid w:val="00B52854"/>
    <w:rsid w:val="00B52E80"/>
    <w:rsid w:val="00B532A0"/>
    <w:rsid w:val="00B5448E"/>
    <w:rsid w:val="00B562B9"/>
    <w:rsid w:val="00B570C4"/>
    <w:rsid w:val="00B60282"/>
    <w:rsid w:val="00B61135"/>
    <w:rsid w:val="00B616D9"/>
    <w:rsid w:val="00B619CF"/>
    <w:rsid w:val="00B61E9B"/>
    <w:rsid w:val="00B64701"/>
    <w:rsid w:val="00B64CB0"/>
    <w:rsid w:val="00B65915"/>
    <w:rsid w:val="00B65AEB"/>
    <w:rsid w:val="00B665C3"/>
    <w:rsid w:val="00B70665"/>
    <w:rsid w:val="00B70E34"/>
    <w:rsid w:val="00B72530"/>
    <w:rsid w:val="00B751D2"/>
    <w:rsid w:val="00B75CF4"/>
    <w:rsid w:val="00B76FCF"/>
    <w:rsid w:val="00B77651"/>
    <w:rsid w:val="00B80847"/>
    <w:rsid w:val="00B81416"/>
    <w:rsid w:val="00B84AFE"/>
    <w:rsid w:val="00B85309"/>
    <w:rsid w:val="00B857BB"/>
    <w:rsid w:val="00B85D96"/>
    <w:rsid w:val="00B8639A"/>
    <w:rsid w:val="00B907AF"/>
    <w:rsid w:val="00B91EB1"/>
    <w:rsid w:val="00B93371"/>
    <w:rsid w:val="00B97B0A"/>
    <w:rsid w:val="00BA06FA"/>
    <w:rsid w:val="00BA1D6D"/>
    <w:rsid w:val="00BA1E0B"/>
    <w:rsid w:val="00BA3B82"/>
    <w:rsid w:val="00BA3CC0"/>
    <w:rsid w:val="00BA69AA"/>
    <w:rsid w:val="00BA7B0F"/>
    <w:rsid w:val="00BB05A7"/>
    <w:rsid w:val="00BB1012"/>
    <w:rsid w:val="00BB1218"/>
    <w:rsid w:val="00BB224E"/>
    <w:rsid w:val="00BB4AB4"/>
    <w:rsid w:val="00BB634A"/>
    <w:rsid w:val="00BC62D9"/>
    <w:rsid w:val="00BD07DA"/>
    <w:rsid w:val="00BD0B94"/>
    <w:rsid w:val="00BD1242"/>
    <w:rsid w:val="00BD1F51"/>
    <w:rsid w:val="00BD3214"/>
    <w:rsid w:val="00BD4563"/>
    <w:rsid w:val="00BD6B21"/>
    <w:rsid w:val="00BD6F73"/>
    <w:rsid w:val="00BE1C84"/>
    <w:rsid w:val="00BE286D"/>
    <w:rsid w:val="00BE2A5E"/>
    <w:rsid w:val="00BE2A5F"/>
    <w:rsid w:val="00BE2C15"/>
    <w:rsid w:val="00BE30EC"/>
    <w:rsid w:val="00BE7B55"/>
    <w:rsid w:val="00BF3864"/>
    <w:rsid w:val="00BF62F6"/>
    <w:rsid w:val="00BF66F3"/>
    <w:rsid w:val="00BF721B"/>
    <w:rsid w:val="00C005BF"/>
    <w:rsid w:val="00C00EAA"/>
    <w:rsid w:val="00C01095"/>
    <w:rsid w:val="00C029B5"/>
    <w:rsid w:val="00C10429"/>
    <w:rsid w:val="00C11B5D"/>
    <w:rsid w:val="00C1275E"/>
    <w:rsid w:val="00C15E6F"/>
    <w:rsid w:val="00C2006E"/>
    <w:rsid w:val="00C207BB"/>
    <w:rsid w:val="00C213EE"/>
    <w:rsid w:val="00C21A4C"/>
    <w:rsid w:val="00C226B6"/>
    <w:rsid w:val="00C2632A"/>
    <w:rsid w:val="00C26A93"/>
    <w:rsid w:val="00C27407"/>
    <w:rsid w:val="00C306E1"/>
    <w:rsid w:val="00C30CC1"/>
    <w:rsid w:val="00C30EC6"/>
    <w:rsid w:val="00C31A81"/>
    <w:rsid w:val="00C3240F"/>
    <w:rsid w:val="00C32EBB"/>
    <w:rsid w:val="00C37E71"/>
    <w:rsid w:val="00C4120A"/>
    <w:rsid w:val="00C4226B"/>
    <w:rsid w:val="00C46709"/>
    <w:rsid w:val="00C46C5E"/>
    <w:rsid w:val="00C509DD"/>
    <w:rsid w:val="00C50A18"/>
    <w:rsid w:val="00C52211"/>
    <w:rsid w:val="00C530EF"/>
    <w:rsid w:val="00C53C5C"/>
    <w:rsid w:val="00C546C0"/>
    <w:rsid w:val="00C5471B"/>
    <w:rsid w:val="00C54D53"/>
    <w:rsid w:val="00C5577E"/>
    <w:rsid w:val="00C55F72"/>
    <w:rsid w:val="00C60217"/>
    <w:rsid w:val="00C610DF"/>
    <w:rsid w:val="00C61209"/>
    <w:rsid w:val="00C61AFD"/>
    <w:rsid w:val="00C61F54"/>
    <w:rsid w:val="00C634D7"/>
    <w:rsid w:val="00C6413C"/>
    <w:rsid w:val="00C66194"/>
    <w:rsid w:val="00C70569"/>
    <w:rsid w:val="00C71E26"/>
    <w:rsid w:val="00C72E30"/>
    <w:rsid w:val="00C734AD"/>
    <w:rsid w:val="00C73884"/>
    <w:rsid w:val="00C73F01"/>
    <w:rsid w:val="00C74E45"/>
    <w:rsid w:val="00C7655C"/>
    <w:rsid w:val="00C76E63"/>
    <w:rsid w:val="00C80DB8"/>
    <w:rsid w:val="00C82732"/>
    <w:rsid w:val="00C8275E"/>
    <w:rsid w:val="00C82DFE"/>
    <w:rsid w:val="00C83097"/>
    <w:rsid w:val="00C8589B"/>
    <w:rsid w:val="00C87906"/>
    <w:rsid w:val="00C87D74"/>
    <w:rsid w:val="00C936C8"/>
    <w:rsid w:val="00C93E8C"/>
    <w:rsid w:val="00C945C0"/>
    <w:rsid w:val="00C95903"/>
    <w:rsid w:val="00C96453"/>
    <w:rsid w:val="00CA16E3"/>
    <w:rsid w:val="00CA25FF"/>
    <w:rsid w:val="00CA33C1"/>
    <w:rsid w:val="00CB0AC1"/>
    <w:rsid w:val="00CB0ED7"/>
    <w:rsid w:val="00CB1772"/>
    <w:rsid w:val="00CB41B4"/>
    <w:rsid w:val="00CB5570"/>
    <w:rsid w:val="00CC23F9"/>
    <w:rsid w:val="00CC2634"/>
    <w:rsid w:val="00CC411B"/>
    <w:rsid w:val="00CC7C48"/>
    <w:rsid w:val="00CC7E81"/>
    <w:rsid w:val="00CD0F1C"/>
    <w:rsid w:val="00CD2B78"/>
    <w:rsid w:val="00CD6B02"/>
    <w:rsid w:val="00CD6D57"/>
    <w:rsid w:val="00CE2566"/>
    <w:rsid w:val="00CE301E"/>
    <w:rsid w:val="00CE4F47"/>
    <w:rsid w:val="00CE76AC"/>
    <w:rsid w:val="00CF0271"/>
    <w:rsid w:val="00CF120A"/>
    <w:rsid w:val="00CF2ADB"/>
    <w:rsid w:val="00CF2D40"/>
    <w:rsid w:val="00CF331B"/>
    <w:rsid w:val="00CF440E"/>
    <w:rsid w:val="00CF4412"/>
    <w:rsid w:val="00CF50A4"/>
    <w:rsid w:val="00CF526B"/>
    <w:rsid w:val="00CF5F93"/>
    <w:rsid w:val="00CF609B"/>
    <w:rsid w:val="00CF797E"/>
    <w:rsid w:val="00CF7B01"/>
    <w:rsid w:val="00D03231"/>
    <w:rsid w:val="00D040DF"/>
    <w:rsid w:val="00D04389"/>
    <w:rsid w:val="00D04CC9"/>
    <w:rsid w:val="00D10969"/>
    <w:rsid w:val="00D1115F"/>
    <w:rsid w:val="00D121BF"/>
    <w:rsid w:val="00D124CD"/>
    <w:rsid w:val="00D1419B"/>
    <w:rsid w:val="00D14EAD"/>
    <w:rsid w:val="00D202A1"/>
    <w:rsid w:val="00D21B26"/>
    <w:rsid w:val="00D21D6F"/>
    <w:rsid w:val="00D23C1B"/>
    <w:rsid w:val="00D2447E"/>
    <w:rsid w:val="00D249AE"/>
    <w:rsid w:val="00D25FE0"/>
    <w:rsid w:val="00D31BF4"/>
    <w:rsid w:val="00D34CD4"/>
    <w:rsid w:val="00D42980"/>
    <w:rsid w:val="00D43DD0"/>
    <w:rsid w:val="00D45A64"/>
    <w:rsid w:val="00D47304"/>
    <w:rsid w:val="00D4777E"/>
    <w:rsid w:val="00D47989"/>
    <w:rsid w:val="00D50BD5"/>
    <w:rsid w:val="00D53B01"/>
    <w:rsid w:val="00D54109"/>
    <w:rsid w:val="00D54761"/>
    <w:rsid w:val="00D5652E"/>
    <w:rsid w:val="00D567F7"/>
    <w:rsid w:val="00D5795C"/>
    <w:rsid w:val="00D603DB"/>
    <w:rsid w:val="00D6098C"/>
    <w:rsid w:val="00D622F3"/>
    <w:rsid w:val="00D63B8F"/>
    <w:rsid w:val="00D63F60"/>
    <w:rsid w:val="00D64766"/>
    <w:rsid w:val="00D66A31"/>
    <w:rsid w:val="00D72525"/>
    <w:rsid w:val="00D75127"/>
    <w:rsid w:val="00D75D35"/>
    <w:rsid w:val="00D77267"/>
    <w:rsid w:val="00D81750"/>
    <w:rsid w:val="00D84C15"/>
    <w:rsid w:val="00D864C5"/>
    <w:rsid w:val="00D87285"/>
    <w:rsid w:val="00D87ACB"/>
    <w:rsid w:val="00D87C12"/>
    <w:rsid w:val="00D87D64"/>
    <w:rsid w:val="00D901A7"/>
    <w:rsid w:val="00D904E4"/>
    <w:rsid w:val="00D92006"/>
    <w:rsid w:val="00D93028"/>
    <w:rsid w:val="00D96495"/>
    <w:rsid w:val="00D966B9"/>
    <w:rsid w:val="00D96C16"/>
    <w:rsid w:val="00DA0FC1"/>
    <w:rsid w:val="00DA17F6"/>
    <w:rsid w:val="00DA31C6"/>
    <w:rsid w:val="00DA42E6"/>
    <w:rsid w:val="00DA5076"/>
    <w:rsid w:val="00DA5783"/>
    <w:rsid w:val="00DA641E"/>
    <w:rsid w:val="00DA6521"/>
    <w:rsid w:val="00DA7219"/>
    <w:rsid w:val="00DB0F9A"/>
    <w:rsid w:val="00DB1A21"/>
    <w:rsid w:val="00DB3741"/>
    <w:rsid w:val="00DB470E"/>
    <w:rsid w:val="00DC6743"/>
    <w:rsid w:val="00DD10D3"/>
    <w:rsid w:val="00DD24A2"/>
    <w:rsid w:val="00DD29A4"/>
    <w:rsid w:val="00DD3070"/>
    <w:rsid w:val="00DD32C5"/>
    <w:rsid w:val="00DD3F3F"/>
    <w:rsid w:val="00DD4391"/>
    <w:rsid w:val="00DD60B2"/>
    <w:rsid w:val="00DD678D"/>
    <w:rsid w:val="00DD70A3"/>
    <w:rsid w:val="00DE217F"/>
    <w:rsid w:val="00DE3266"/>
    <w:rsid w:val="00DE38B0"/>
    <w:rsid w:val="00DE4F9E"/>
    <w:rsid w:val="00DE54AF"/>
    <w:rsid w:val="00DE602F"/>
    <w:rsid w:val="00DF0CBF"/>
    <w:rsid w:val="00DF3AAA"/>
    <w:rsid w:val="00DF3D30"/>
    <w:rsid w:val="00E01915"/>
    <w:rsid w:val="00E11562"/>
    <w:rsid w:val="00E11EAC"/>
    <w:rsid w:val="00E12939"/>
    <w:rsid w:val="00E162C1"/>
    <w:rsid w:val="00E163C3"/>
    <w:rsid w:val="00E17F45"/>
    <w:rsid w:val="00E2193F"/>
    <w:rsid w:val="00E22E2C"/>
    <w:rsid w:val="00E236F1"/>
    <w:rsid w:val="00E24A78"/>
    <w:rsid w:val="00E26CDF"/>
    <w:rsid w:val="00E300B5"/>
    <w:rsid w:val="00E32E8D"/>
    <w:rsid w:val="00E3372B"/>
    <w:rsid w:val="00E35552"/>
    <w:rsid w:val="00E42234"/>
    <w:rsid w:val="00E422FF"/>
    <w:rsid w:val="00E42CCB"/>
    <w:rsid w:val="00E449D2"/>
    <w:rsid w:val="00E4726A"/>
    <w:rsid w:val="00E51762"/>
    <w:rsid w:val="00E52D02"/>
    <w:rsid w:val="00E52E3F"/>
    <w:rsid w:val="00E53D1C"/>
    <w:rsid w:val="00E53D9E"/>
    <w:rsid w:val="00E5590E"/>
    <w:rsid w:val="00E55BA3"/>
    <w:rsid w:val="00E572EA"/>
    <w:rsid w:val="00E5781E"/>
    <w:rsid w:val="00E60925"/>
    <w:rsid w:val="00E60DFF"/>
    <w:rsid w:val="00E65562"/>
    <w:rsid w:val="00E67B7A"/>
    <w:rsid w:val="00E700DB"/>
    <w:rsid w:val="00E7022A"/>
    <w:rsid w:val="00E70670"/>
    <w:rsid w:val="00E73AF0"/>
    <w:rsid w:val="00E75097"/>
    <w:rsid w:val="00E7728C"/>
    <w:rsid w:val="00E80F0D"/>
    <w:rsid w:val="00E8140A"/>
    <w:rsid w:val="00E83B19"/>
    <w:rsid w:val="00E86600"/>
    <w:rsid w:val="00E8795B"/>
    <w:rsid w:val="00E90D86"/>
    <w:rsid w:val="00E91D32"/>
    <w:rsid w:val="00E91FB9"/>
    <w:rsid w:val="00E92AD2"/>
    <w:rsid w:val="00E94DE3"/>
    <w:rsid w:val="00E95B5D"/>
    <w:rsid w:val="00E9730A"/>
    <w:rsid w:val="00EA0C24"/>
    <w:rsid w:val="00EA38C3"/>
    <w:rsid w:val="00EA730B"/>
    <w:rsid w:val="00EB11F4"/>
    <w:rsid w:val="00EB1F79"/>
    <w:rsid w:val="00EB2554"/>
    <w:rsid w:val="00EB4BB1"/>
    <w:rsid w:val="00EB4F0F"/>
    <w:rsid w:val="00EC44FE"/>
    <w:rsid w:val="00EC47FD"/>
    <w:rsid w:val="00EC6323"/>
    <w:rsid w:val="00EC6CEF"/>
    <w:rsid w:val="00ED0B51"/>
    <w:rsid w:val="00ED1767"/>
    <w:rsid w:val="00ED191E"/>
    <w:rsid w:val="00ED293A"/>
    <w:rsid w:val="00ED45CE"/>
    <w:rsid w:val="00ED4EA1"/>
    <w:rsid w:val="00ED5D55"/>
    <w:rsid w:val="00ED6116"/>
    <w:rsid w:val="00ED6738"/>
    <w:rsid w:val="00EE3FDE"/>
    <w:rsid w:val="00EE5918"/>
    <w:rsid w:val="00EE5EC2"/>
    <w:rsid w:val="00EF17AF"/>
    <w:rsid w:val="00EF4596"/>
    <w:rsid w:val="00EF4922"/>
    <w:rsid w:val="00EF4DE6"/>
    <w:rsid w:val="00EF6B98"/>
    <w:rsid w:val="00EF6DF7"/>
    <w:rsid w:val="00EF7436"/>
    <w:rsid w:val="00F02F64"/>
    <w:rsid w:val="00F04B6E"/>
    <w:rsid w:val="00F050CE"/>
    <w:rsid w:val="00F055E6"/>
    <w:rsid w:val="00F070E6"/>
    <w:rsid w:val="00F07345"/>
    <w:rsid w:val="00F07F32"/>
    <w:rsid w:val="00F10DC0"/>
    <w:rsid w:val="00F10DCC"/>
    <w:rsid w:val="00F12E90"/>
    <w:rsid w:val="00F1313A"/>
    <w:rsid w:val="00F1357C"/>
    <w:rsid w:val="00F13A7D"/>
    <w:rsid w:val="00F13DEE"/>
    <w:rsid w:val="00F14172"/>
    <w:rsid w:val="00F14DF4"/>
    <w:rsid w:val="00F16BC9"/>
    <w:rsid w:val="00F20FFF"/>
    <w:rsid w:val="00F213F7"/>
    <w:rsid w:val="00F22048"/>
    <w:rsid w:val="00F221DE"/>
    <w:rsid w:val="00F23538"/>
    <w:rsid w:val="00F23C3A"/>
    <w:rsid w:val="00F24956"/>
    <w:rsid w:val="00F309FC"/>
    <w:rsid w:val="00F30D83"/>
    <w:rsid w:val="00F344EF"/>
    <w:rsid w:val="00F34B1E"/>
    <w:rsid w:val="00F35BDA"/>
    <w:rsid w:val="00F3702E"/>
    <w:rsid w:val="00F379AF"/>
    <w:rsid w:val="00F4001B"/>
    <w:rsid w:val="00F40529"/>
    <w:rsid w:val="00F417A6"/>
    <w:rsid w:val="00F43414"/>
    <w:rsid w:val="00F43ECF"/>
    <w:rsid w:val="00F46BD7"/>
    <w:rsid w:val="00F47E8B"/>
    <w:rsid w:val="00F5005F"/>
    <w:rsid w:val="00F51E5F"/>
    <w:rsid w:val="00F53B05"/>
    <w:rsid w:val="00F57500"/>
    <w:rsid w:val="00F57742"/>
    <w:rsid w:val="00F600A4"/>
    <w:rsid w:val="00F6051F"/>
    <w:rsid w:val="00F61962"/>
    <w:rsid w:val="00F64AC8"/>
    <w:rsid w:val="00F65ABA"/>
    <w:rsid w:val="00F6611A"/>
    <w:rsid w:val="00F66A12"/>
    <w:rsid w:val="00F66DAE"/>
    <w:rsid w:val="00F6760A"/>
    <w:rsid w:val="00F67998"/>
    <w:rsid w:val="00F67B9A"/>
    <w:rsid w:val="00F71576"/>
    <w:rsid w:val="00F7167E"/>
    <w:rsid w:val="00F71F48"/>
    <w:rsid w:val="00F725EB"/>
    <w:rsid w:val="00F7292E"/>
    <w:rsid w:val="00F72BCC"/>
    <w:rsid w:val="00F733D9"/>
    <w:rsid w:val="00F7361E"/>
    <w:rsid w:val="00F736CE"/>
    <w:rsid w:val="00F74849"/>
    <w:rsid w:val="00F75224"/>
    <w:rsid w:val="00F801E3"/>
    <w:rsid w:val="00F81045"/>
    <w:rsid w:val="00F823CA"/>
    <w:rsid w:val="00F82572"/>
    <w:rsid w:val="00F856C1"/>
    <w:rsid w:val="00F85EAD"/>
    <w:rsid w:val="00F873AC"/>
    <w:rsid w:val="00F90764"/>
    <w:rsid w:val="00F938AB"/>
    <w:rsid w:val="00F93AC7"/>
    <w:rsid w:val="00F94178"/>
    <w:rsid w:val="00F94542"/>
    <w:rsid w:val="00F94BDA"/>
    <w:rsid w:val="00F94E9D"/>
    <w:rsid w:val="00FA11E5"/>
    <w:rsid w:val="00FA14B0"/>
    <w:rsid w:val="00FA17DC"/>
    <w:rsid w:val="00FA1B8E"/>
    <w:rsid w:val="00FA400E"/>
    <w:rsid w:val="00FA6E1D"/>
    <w:rsid w:val="00FA7D01"/>
    <w:rsid w:val="00FB0899"/>
    <w:rsid w:val="00FB73AA"/>
    <w:rsid w:val="00FC3798"/>
    <w:rsid w:val="00FD0EEF"/>
    <w:rsid w:val="00FD1084"/>
    <w:rsid w:val="00FD3128"/>
    <w:rsid w:val="00FD3DC9"/>
    <w:rsid w:val="00FD780B"/>
    <w:rsid w:val="00FE23E6"/>
    <w:rsid w:val="00FE3F8B"/>
    <w:rsid w:val="00FE4325"/>
    <w:rsid w:val="00FE68C9"/>
    <w:rsid w:val="00FE6B0D"/>
    <w:rsid w:val="00FE7227"/>
    <w:rsid w:val="00FF028E"/>
    <w:rsid w:val="00FF1681"/>
    <w:rsid w:val="00FF22CA"/>
    <w:rsid w:val="00FF2F8B"/>
    <w:rsid w:val="00FF3291"/>
    <w:rsid w:val="00FF4A32"/>
    <w:rsid w:val="00FF72BC"/>
    <w:rsid w:val="00FF7C4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5A59"/>
  <w15:chartTrackingRefBased/>
  <w15:docId w15:val="{82748B5B-F971-4A50-BE45-EB701759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93"/>
    <w:pPr>
      <w:spacing w:after="0"/>
    </w:pPr>
    <w:rPr>
      <w:rFonts w:ascii="FuturaTCY" w:eastAsia="Times New Roman" w:hAnsi="FuturaTCY" w:cs="Times New Roman"/>
      <w:lang w:val="en-US"/>
    </w:rPr>
  </w:style>
  <w:style w:type="paragraph" w:styleId="Heading1">
    <w:name w:val="heading 1"/>
    <w:basedOn w:val="Normal"/>
    <w:next w:val="ListNumber2"/>
    <w:link w:val="Heading1Char"/>
    <w:autoRedefine/>
    <w:uiPriority w:val="9"/>
    <w:qFormat/>
    <w:rsid w:val="0084124E"/>
    <w:pPr>
      <w:keepNext/>
      <w:keepLines/>
      <w:numPr>
        <w:numId w:val="22"/>
      </w:numPr>
      <w:spacing w:before="240" w:line="480" w:lineRule="auto"/>
      <w:outlineLvl w:val="0"/>
    </w:pPr>
    <w:rPr>
      <w:rFonts w:eastAsia="CIDFont+F1" w:cstheme="majorBidi"/>
      <w:b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50AA"/>
    <w:pPr>
      <w:keepNext/>
      <w:keepLines/>
      <w:numPr>
        <w:ilvl w:val="1"/>
        <w:numId w:val="22"/>
      </w:numPr>
      <w:spacing w:before="160" w:after="120" w:line="240" w:lineRule="auto"/>
      <w:outlineLvl w:val="1"/>
    </w:pPr>
    <w:rPr>
      <w:rFonts w:eastAsia="CIDFont+F1" w:cstheme="majorBidi"/>
      <w:b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68D2"/>
    <w:pPr>
      <w:keepNext/>
      <w:keepLines/>
      <w:numPr>
        <w:ilvl w:val="2"/>
        <w:numId w:val="22"/>
      </w:numPr>
      <w:spacing w:before="160" w:after="120"/>
      <w:outlineLvl w:val="2"/>
    </w:pPr>
    <w:rPr>
      <w:rFonts w:ascii="FuturaT" w:eastAsia="CIDFont+F1" w:hAnsi="FuturaT" w:cstheme="majorBidi"/>
      <w:b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6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4E"/>
    <w:rPr>
      <w:rFonts w:ascii="FuturaTCY" w:eastAsia="CIDFont+F1" w:hAnsi="FuturaTCY" w:cstheme="majorBidi"/>
      <w:b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E25AC"/>
    <w:pPr>
      <w:ind w:left="720"/>
      <w:contextualSpacing/>
    </w:pPr>
  </w:style>
  <w:style w:type="table" w:styleId="TableGrid">
    <w:name w:val="Table Grid"/>
    <w:basedOn w:val="TableNormal"/>
    <w:uiPriority w:val="39"/>
    <w:rsid w:val="000E25AC"/>
    <w:pPr>
      <w:spacing w:after="0" w:line="240" w:lineRule="auto"/>
    </w:pPr>
    <w:rPr>
      <w:rFonts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3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F7"/>
    <w:rPr>
      <w:rFonts w:ascii="FuturaTCY" w:eastAsia="Times New Roman" w:hAnsi="FuturaTCY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13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F7"/>
    <w:rPr>
      <w:rFonts w:ascii="FuturaTCY" w:eastAsia="Times New Roman" w:hAnsi="FuturaTCY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50AA"/>
    <w:rPr>
      <w:rFonts w:ascii="FuturaTCY" w:eastAsia="CIDFont+F1" w:hAnsi="FuturaTCY" w:cstheme="majorBidi"/>
      <w:b/>
      <w:sz w:val="24"/>
      <w:szCs w:val="24"/>
      <w:lang w:val="en-GB"/>
    </w:rPr>
  </w:style>
  <w:style w:type="character" w:styleId="SubtleReference">
    <w:name w:val="Subtle Reference"/>
    <w:aliases w:val="ParagraphHighlight"/>
    <w:basedOn w:val="Strong"/>
    <w:uiPriority w:val="31"/>
    <w:rsid w:val="00B31231"/>
    <w:rPr>
      <w:rFonts w:ascii="FuturaTCY" w:hAnsi="FuturaTCY"/>
      <w:b/>
      <w:bCs/>
      <w:smallCaps/>
      <w:color w:val="5A5A5A" w:themeColor="text1" w:themeTint="A5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677A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31231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77A"/>
    <w:rPr>
      <w:rFonts w:ascii="FuturaTCY" w:eastAsia="Times New Roman" w:hAnsi="FuturaTCY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77A"/>
    <w:rPr>
      <w:rFonts w:ascii="FuturaTCY" w:eastAsia="Times New Roman" w:hAnsi="FuturaTCY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7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7A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68D2"/>
    <w:rPr>
      <w:rFonts w:ascii="FuturaT" w:eastAsia="CIDFont+F1" w:hAnsi="FuturaT" w:cstheme="majorBidi"/>
      <w:b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B81416"/>
    <w:rPr>
      <w:color w:val="808080"/>
    </w:rPr>
  </w:style>
  <w:style w:type="paragraph" w:customStyle="1" w:styleId="Default">
    <w:name w:val="Default"/>
    <w:rsid w:val="003B495D"/>
    <w:pPr>
      <w:autoSpaceDE w:val="0"/>
      <w:autoSpaceDN w:val="0"/>
      <w:adjustRightInd w:val="0"/>
      <w:spacing w:after="0" w:line="240" w:lineRule="auto"/>
    </w:pPr>
    <w:rPr>
      <w:rFonts w:ascii="TUM Neue Helvetica" w:hAnsi="TUM Neue Helvetica" w:cs="TUM Neue Helvetic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69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Spacing">
    <w:name w:val="No Spacing"/>
    <w:uiPriority w:val="1"/>
    <w:qFormat/>
    <w:rsid w:val="003C1C77"/>
    <w:pPr>
      <w:spacing w:after="0" w:line="240" w:lineRule="auto"/>
    </w:pPr>
    <w:rPr>
      <w:rFonts w:ascii="FuturaTCY" w:eastAsia="Times New Roman" w:hAnsi="FuturaTCY" w:cs="Times New Roman"/>
      <w:lang w:val="en-US"/>
    </w:rPr>
  </w:style>
  <w:style w:type="paragraph" w:styleId="ListNumber">
    <w:name w:val="List Number"/>
    <w:basedOn w:val="Normal"/>
    <w:uiPriority w:val="99"/>
    <w:semiHidden/>
    <w:unhideWhenUsed/>
    <w:rsid w:val="003C1C77"/>
    <w:pPr>
      <w:numPr>
        <w:numId w:val="2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C1C77"/>
    <w:pPr>
      <w:numPr>
        <w:numId w:val="21"/>
      </w:numPr>
      <w:contextualSpacing/>
    </w:pPr>
  </w:style>
  <w:style w:type="table" w:styleId="GridTable4-Accent3">
    <w:name w:val="Grid Table 4 Accent 3"/>
    <w:basedOn w:val="TableNormal"/>
    <w:uiPriority w:val="49"/>
    <w:rsid w:val="00CE30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5053C0"/>
    <w:pPr>
      <w:spacing w:after="0" w:line="240" w:lineRule="auto"/>
    </w:pPr>
    <w:rPr>
      <w:rFonts w:ascii="FuturaTCY" w:eastAsia="Times New Roman" w:hAnsi="FuturaTCY" w:cs="Times New Roman"/>
      <w:lang w:val="en-US"/>
    </w:rPr>
  </w:style>
  <w:style w:type="table" w:styleId="PlainTable3">
    <w:name w:val="Plain Table 3"/>
    <w:basedOn w:val="TableNormal"/>
    <w:uiPriority w:val="43"/>
    <w:rsid w:val="00D609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72209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220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5213C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C30C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D21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573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ED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E61F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61FD"/>
    <w:pPr>
      <w:tabs>
        <w:tab w:val="left" w:pos="440"/>
        <w:tab w:val="right" w:leader="dot" w:pos="15388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4939"/>
    <w:pPr>
      <w:tabs>
        <w:tab w:val="left" w:pos="880"/>
        <w:tab w:val="right" w:leader="dot" w:pos="15388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E61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491">
          <w:marLeft w:val="15"/>
          <w:marRight w:val="-495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291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8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84916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3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9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3D54A8-EA25-400F-85E3-DB4B51CADEAF}" type="doc">
      <dgm:prSet loTypeId="urn:microsoft.com/office/officeart/2005/8/layout/orgChart1" loCatId="hierarchy" qsTypeId="urn:microsoft.com/office/officeart/2005/8/quickstyle/simple2" qsCatId="simple" csTypeId="urn:microsoft.com/office/officeart/2005/8/colors/accent6_1" csCatId="accent6" phldr="1"/>
      <dgm:spPr/>
      <dgm:t>
        <a:bodyPr/>
        <a:lstStyle/>
        <a:p>
          <a:endParaRPr lang="de-DE"/>
        </a:p>
      </dgm:t>
    </dgm:pt>
    <dgm:pt modelId="{8259B784-2D9D-480C-ACE7-B684F83D38AA}">
      <dgm:prSet phldrT="[Text]" custT="1"/>
      <dgm:spPr/>
      <dgm:t>
        <a:bodyPr/>
        <a:lstStyle/>
        <a:p>
          <a:r>
            <a:rPr lang="en-GB" sz="1200" b="0">
              <a:latin typeface="FuturaTCY" pitchFamily="2" charset="0"/>
            </a:rPr>
            <a:t>Categories of law -  Statutory law</a:t>
          </a:r>
          <a:endParaRPr lang="de-DE" sz="1200" b="0">
            <a:latin typeface="FuturaTCY" pitchFamily="2" charset="0"/>
          </a:endParaRPr>
        </a:p>
      </dgm:t>
    </dgm:pt>
    <dgm:pt modelId="{F8C340CC-96AE-4D69-A7ED-D3624BFB8D6F}" type="parTrans" cxnId="{5C07BAD1-6D84-4C01-87C1-D8B7F0119ADE}">
      <dgm:prSet/>
      <dgm:spPr/>
      <dgm:t>
        <a:bodyPr/>
        <a:lstStyle/>
        <a:p>
          <a:endParaRPr lang="de-DE"/>
        </a:p>
      </dgm:t>
    </dgm:pt>
    <dgm:pt modelId="{325A4743-D758-438E-9F6D-8DBB4F7701B4}" type="sibTrans" cxnId="{5C07BAD1-6D84-4C01-87C1-D8B7F0119ADE}">
      <dgm:prSet/>
      <dgm:spPr/>
      <dgm:t>
        <a:bodyPr/>
        <a:lstStyle/>
        <a:p>
          <a:endParaRPr lang="de-DE"/>
        </a:p>
      </dgm:t>
    </dgm:pt>
    <dgm:pt modelId="{FAD89222-FF82-4E85-AE54-3C10C9A47506}">
      <dgm:prSet phldrT="[Text]" custT="1"/>
      <dgm:spPr/>
      <dgm:t>
        <a:bodyPr/>
        <a:lstStyle/>
        <a:p>
          <a:r>
            <a:rPr lang="en-GB" sz="1200" b="1">
              <a:latin typeface="FuturaTCY" pitchFamily="2" charset="0"/>
            </a:rPr>
            <a:t>Civil law</a:t>
          </a:r>
          <a:endParaRPr lang="de-DE" sz="1200" b="1">
            <a:latin typeface="FuturaTCY" pitchFamily="2" charset="0"/>
          </a:endParaRPr>
        </a:p>
        <a:p>
          <a:r>
            <a:rPr lang="en-GB" sz="1200">
              <a:latin typeface="FuturaTCY" pitchFamily="2" charset="0"/>
            </a:rPr>
            <a:t>Citizen – Citizen </a:t>
          </a:r>
          <a:endParaRPr lang="de-DE" sz="1200">
            <a:latin typeface="FuturaTCY" pitchFamily="2" charset="0"/>
          </a:endParaRPr>
        </a:p>
        <a:p>
          <a:r>
            <a:rPr lang="en-GB" sz="1200">
              <a:latin typeface="FuturaTCY" pitchFamily="2" charset="0"/>
            </a:rPr>
            <a:t>Citizen – Private company</a:t>
          </a:r>
          <a:endParaRPr lang="de-DE" sz="1200">
            <a:latin typeface="FuturaTCY" pitchFamily="2" charset="0"/>
          </a:endParaRPr>
        </a:p>
      </dgm:t>
    </dgm:pt>
    <dgm:pt modelId="{3A12105D-6F7D-48F2-A8F0-B7BE782D93A4}" type="parTrans" cxnId="{27E9D361-AAD5-4326-81E6-93A3B0297CF2}">
      <dgm:prSet/>
      <dgm:spPr/>
      <dgm:t>
        <a:bodyPr/>
        <a:lstStyle/>
        <a:p>
          <a:endParaRPr lang="de-DE" sz="1200">
            <a:latin typeface="FuturaTCY" pitchFamily="2" charset="0"/>
          </a:endParaRPr>
        </a:p>
      </dgm:t>
    </dgm:pt>
    <dgm:pt modelId="{97A859B2-DC6A-489D-BB0D-E021EAA54B50}" type="sibTrans" cxnId="{27E9D361-AAD5-4326-81E6-93A3B0297CF2}">
      <dgm:prSet/>
      <dgm:spPr/>
      <dgm:t>
        <a:bodyPr/>
        <a:lstStyle/>
        <a:p>
          <a:endParaRPr lang="de-DE"/>
        </a:p>
      </dgm:t>
    </dgm:pt>
    <dgm:pt modelId="{586F0538-1145-41E6-8DFF-3C770F5E3216}">
      <dgm:prSet phldrT="[Text]" custT="1"/>
      <dgm:spPr/>
      <dgm:t>
        <a:bodyPr/>
        <a:lstStyle/>
        <a:p>
          <a:r>
            <a:rPr lang="en-GB" sz="1200" b="1">
              <a:latin typeface="FuturaTCY" pitchFamily="2" charset="0"/>
            </a:rPr>
            <a:t>Administrative Law</a:t>
          </a:r>
          <a:endParaRPr lang="de-DE" sz="1200" b="1">
            <a:latin typeface="FuturaTCY" pitchFamily="2" charset="0"/>
          </a:endParaRPr>
        </a:p>
        <a:p>
          <a:r>
            <a:rPr lang="en-GB" sz="1200">
              <a:latin typeface="FuturaTCY" pitchFamily="2" charset="0"/>
            </a:rPr>
            <a:t>Citizen – State </a:t>
          </a:r>
          <a:endParaRPr lang="de-DE" sz="1200">
            <a:latin typeface="FuturaTCY" pitchFamily="2" charset="0"/>
          </a:endParaRPr>
        </a:p>
        <a:p>
          <a:r>
            <a:rPr lang="en-GB" sz="1200">
              <a:latin typeface="FuturaTCY" pitchFamily="2" charset="0"/>
            </a:rPr>
            <a:t>Company – State </a:t>
          </a:r>
          <a:endParaRPr lang="de-DE" sz="1200">
            <a:latin typeface="FuturaTCY" pitchFamily="2" charset="0"/>
          </a:endParaRPr>
        </a:p>
      </dgm:t>
    </dgm:pt>
    <dgm:pt modelId="{158AEFEF-69D0-4CFC-AD4E-F83089DFC8A3}" type="parTrans" cxnId="{5E173E43-64B3-4F4C-BF96-7B06D3444C91}">
      <dgm:prSet/>
      <dgm:spPr/>
      <dgm:t>
        <a:bodyPr/>
        <a:lstStyle/>
        <a:p>
          <a:endParaRPr lang="de-DE" sz="1200">
            <a:latin typeface="FuturaTCY" pitchFamily="2" charset="0"/>
          </a:endParaRPr>
        </a:p>
      </dgm:t>
    </dgm:pt>
    <dgm:pt modelId="{8D399127-AD26-4821-93FF-774372D769CA}" type="sibTrans" cxnId="{5E173E43-64B3-4F4C-BF96-7B06D3444C91}">
      <dgm:prSet/>
      <dgm:spPr/>
      <dgm:t>
        <a:bodyPr/>
        <a:lstStyle/>
        <a:p>
          <a:endParaRPr lang="de-DE"/>
        </a:p>
      </dgm:t>
    </dgm:pt>
    <dgm:pt modelId="{E6A337C3-B177-40E1-92F7-618641432AF0}">
      <dgm:prSet phldrT="[Text]" custT="1"/>
      <dgm:spPr/>
      <dgm:t>
        <a:bodyPr/>
        <a:lstStyle/>
        <a:p>
          <a:r>
            <a:rPr lang="en-GB" sz="1200" b="1">
              <a:latin typeface="FuturaTCY" pitchFamily="2" charset="0"/>
            </a:rPr>
            <a:t>Criminal Law</a:t>
          </a:r>
          <a:endParaRPr lang="de-DE" sz="1200" b="1">
            <a:latin typeface="FuturaTCY" pitchFamily="2" charset="0"/>
          </a:endParaRPr>
        </a:p>
        <a:p>
          <a:r>
            <a:rPr lang="en-GB" sz="1200">
              <a:latin typeface="FuturaTCY" pitchFamily="2" charset="0"/>
            </a:rPr>
            <a:t>Part of public law </a:t>
          </a:r>
          <a:endParaRPr lang="de-DE" sz="1200">
            <a:latin typeface="FuturaTCY" pitchFamily="2" charset="0"/>
          </a:endParaRPr>
        </a:p>
      </dgm:t>
    </dgm:pt>
    <dgm:pt modelId="{A538C0D3-5BE7-4A54-8595-DA6D1EFC82D3}" type="parTrans" cxnId="{A2C72ACE-E50F-4574-882D-6857AD86112F}">
      <dgm:prSet/>
      <dgm:spPr/>
      <dgm:t>
        <a:bodyPr/>
        <a:lstStyle/>
        <a:p>
          <a:endParaRPr lang="de-DE" sz="1200">
            <a:latin typeface="FuturaTCY" pitchFamily="2" charset="0"/>
          </a:endParaRPr>
        </a:p>
      </dgm:t>
    </dgm:pt>
    <dgm:pt modelId="{9F6738E7-7EA0-47CC-A967-5F447E3B5216}" type="sibTrans" cxnId="{A2C72ACE-E50F-4574-882D-6857AD86112F}">
      <dgm:prSet/>
      <dgm:spPr/>
      <dgm:t>
        <a:bodyPr/>
        <a:lstStyle/>
        <a:p>
          <a:endParaRPr lang="de-DE"/>
        </a:p>
      </dgm:t>
    </dgm:pt>
    <dgm:pt modelId="{5F59D6D6-48BF-4A85-B1DF-ED712EADFA51}" type="pres">
      <dgm:prSet presAssocID="{C63D54A8-EA25-400F-85E3-DB4B51CADE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602EFA-57A7-4A31-A530-3F179A3437EE}" type="pres">
      <dgm:prSet presAssocID="{8259B784-2D9D-480C-ACE7-B684F83D38AA}" presName="hierRoot1" presStyleCnt="0">
        <dgm:presLayoutVars>
          <dgm:hierBranch val="init"/>
        </dgm:presLayoutVars>
      </dgm:prSet>
      <dgm:spPr/>
    </dgm:pt>
    <dgm:pt modelId="{E047F0C5-2C09-4982-984E-DBE182B837DC}" type="pres">
      <dgm:prSet presAssocID="{8259B784-2D9D-480C-ACE7-B684F83D38AA}" presName="rootComposite1" presStyleCnt="0"/>
      <dgm:spPr/>
    </dgm:pt>
    <dgm:pt modelId="{C06ECC17-818E-4405-8CEA-5E6CD9E9C1F0}" type="pres">
      <dgm:prSet presAssocID="{8259B784-2D9D-480C-ACE7-B684F83D38AA}" presName="rootText1" presStyleLbl="node0" presStyleIdx="0" presStyleCnt="1" custScaleX="150299" custScaleY="50295">
        <dgm:presLayoutVars>
          <dgm:chPref val="3"/>
        </dgm:presLayoutVars>
      </dgm:prSet>
      <dgm:spPr/>
    </dgm:pt>
    <dgm:pt modelId="{11A622FB-D3C5-434A-84AF-24CE7622AEA1}" type="pres">
      <dgm:prSet presAssocID="{8259B784-2D9D-480C-ACE7-B684F83D38AA}" presName="rootConnector1" presStyleLbl="node1" presStyleIdx="0" presStyleCnt="0"/>
      <dgm:spPr/>
    </dgm:pt>
    <dgm:pt modelId="{010D80C9-88F3-45A6-BDB5-7DC69C891E73}" type="pres">
      <dgm:prSet presAssocID="{8259B784-2D9D-480C-ACE7-B684F83D38AA}" presName="hierChild2" presStyleCnt="0"/>
      <dgm:spPr/>
    </dgm:pt>
    <dgm:pt modelId="{C00294A0-221F-4984-A1A7-89FDBEAFA5CB}" type="pres">
      <dgm:prSet presAssocID="{3A12105D-6F7D-48F2-A8F0-B7BE782D93A4}" presName="Name37" presStyleLbl="parChTrans1D2" presStyleIdx="0" presStyleCnt="3"/>
      <dgm:spPr/>
    </dgm:pt>
    <dgm:pt modelId="{8C7CFB44-19FD-4859-A358-2418D8879AEC}" type="pres">
      <dgm:prSet presAssocID="{FAD89222-FF82-4E85-AE54-3C10C9A47506}" presName="hierRoot2" presStyleCnt="0">
        <dgm:presLayoutVars>
          <dgm:hierBranch val="init"/>
        </dgm:presLayoutVars>
      </dgm:prSet>
      <dgm:spPr/>
    </dgm:pt>
    <dgm:pt modelId="{4CE5FF03-A4BB-415E-86DF-4743BEFB7542}" type="pres">
      <dgm:prSet presAssocID="{FAD89222-FF82-4E85-AE54-3C10C9A47506}" presName="rootComposite" presStyleCnt="0"/>
      <dgm:spPr/>
    </dgm:pt>
    <dgm:pt modelId="{F26EED0A-11BE-421F-A569-4E97A7DAF843}" type="pres">
      <dgm:prSet presAssocID="{FAD89222-FF82-4E85-AE54-3C10C9A47506}" presName="rootText" presStyleLbl="node2" presStyleIdx="0" presStyleCnt="3" custScaleX="133768">
        <dgm:presLayoutVars>
          <dgm:chPref val="3"/>
        </dgm:presLayoutVars>
      </dgm:prSet>
      <dgm:spPr/>
    </dgm:pt>
    <dgm:pt modelId="{17D86628-C8E8-4917-8840-EE90E5971A77}" type="pres">
      <dgm:prSet presAssocID="{FAD89222-FF82-4E85-AE54-3C10C9A47506}" presName="rootConnector" presStyleLbl="node2" presStyleIdx="0" presStyleCnt="3"/>
      <dgm:spPr/>
    </dgm:pt>
    <dgm:pt modelId="{4BA1B011-E24C-4002-A247-75332F899A57}" type="pres">
      <dgm:prSet presAssocID="{FAD89222-FF82-4E85-AE54-3C10C9A47506}" presName="hierChild4" presStyleCnt="0"/>
      <dgm:spPr/>
    </dgm:pt>
    <dgm:pt modelId="{56E3FEA2-053C-44FD-A81F-9AE618FC3D8F}" type="pres">
      <dgm:prSet presAssocID="{FAD89222-FF82-4E85-AE54-3C10C9A47506}" presName="hierChild5" presStyleCnt="0"/>
      <dgm:spPr/>
    </dgm:pt>
    <dgm:pt modelId="{5F37CB79-492E-40DF-A3C8-83F7881F148F}" type="pres">
      <dgm:prSet presAssocID="{158AEFEF-69D0-4CFC-AD4E-F83089DFC8A3}" presName="Name37" presStyleLbl="parChTrans1D2" presStyleIdx="1" presStyleCnt="3"/>
      <dgm:spPr/>
    </dgm:pt>
    <dgm:pt modelId="{5F77EDD9-BF80-4425-9B6F-1D238531BBA3}" type="pres">
      <dgm:prSet presAssocID="{586F0538-1145-41E6-8DFF-3C770F5E3216}" presName="hierRoot2" presStyleCnt="0">
        <dgm:presLayoutVars>
          <dgm:hierBranch val="init"/>
        </dgm:presLayoutVars>
      </dgm:prSet>
      <dgm:spPr/>
    </dgm:pt>
    <dgm:pt modelId="{A64A006A-341B-4652-832E-62DA45C921CD}" type="pres">
      <dgm:prSet presAssocID="{586F0538-1145-41E6-8DFF-3C770F5E3216}" presName="rootComposite" presStyleCnt="0"/>
      <dgm:spPr/>
    </dgm:pt>
    <dgm:pt modelId="{591D7707-FF46-4177-BC30-76B1DE6EFA90}" type="pres">
      <dgm:prSet presAssocID="{586F0538-1145-41E6-8DFF-3C770F5E3216}" presName="rootText" presStyleLbl="node2" presStyleIdx="1" presStyleCnt="3">
        <dgm:presLayoutVars>
          <dgm:chPref val="3"/>
        </dgm:presLayoutVars>
      </dgm:prSet>
      <dgm:spPr/>
    </dgm:pt>
    <dgm:pt modelId="{C0421F5C-12CF-45A9-9670-9897D88D9311}" type="pres">
      <dgm:prSet presAssocID="{586F0538-1145-41E6-8DFF-3C770F5E3216}" presName="rootConnector" presStyleLbl="node2" presStyleIdx="1" presStyleCnt="3"/>
      <dgm:spPr/>
    </dgm:pt>
    <dgm:pt modelId="{D24A135A-EC05-425E-9618-AF83A9AE1CAA}" type="pres">
      <dgm:prSet presAssocID="{586F0538-1145-41E6-8DFF-3C770F5E3216}" presName="hierChild4" presStyleCnt="0"/>
      <dgm:spPr/>
    </dgm:pt>
    <dgm:pt modelId="{C96EF5AB-377B-457C-AD10-946D1AD0B420}" type="pres">
      <dgm:prSet presAssocID="{586F0538-1145-41E6-8DFF-3C770F5E3216}" presName="hierChild5" presStyleCnt="0"/>
      <dgm:spPr/>
    </dgm:pt>
    <dgm:pt modelId="{90DE9BE4-C707-49BB-A444-79B7C526FDF6}" type="pres">
      <dgm:prSet presAssocID="{A538C0D3-5BE7-4A54-8595-DA6D1EFC82D3}" presName="Name37" presStyleLbl="parChTrans1D2" presStyleIdx="2" presStyleCnt="3"/>
      <dgm:spPr/>
    </dgm:pt>
    <dgm:pt modelId="{426AFD91-91CC-4B22-9D5A-C6AB14DCEC9F}" type="pres">
      <dgm:prSet presAssocID="{E6A337C3-B177-40E1-92F7-618641432AF0}" presName="hierRoot2" presStyleCnt="0">
        <dgm:presLayoutVars>
          <dgm:hierBranch val="init"/>
        </dgm:presLayoutVars>
      </dgm:prSet>
      <dgm:spPr/>
    </dgm:pt>
    <dgm:pt modelId="{62B2D380-B6F1-4CD8-AA36-93A07FEA1C61}" type="pres">
      <dgm:prSet presAssocID="{E6A337C3-B177-40E1-92F7-618641432AF0}" presName="rootComposite" presStyleCnt="0"/>
      <dgm:spPr/>
    </dgm:pt>
    <dgm:pt modelId="{41B1279D-452A-441F-B41A-2E3D623A0100}" type="pres">
      <dgm:prSet presAssocID="{E6A337C3-B177-40E1-92F7-618641432AF0}" presName="rootText" presStyleLbl="node2" presStyleIdx="2" presStyleCnt="3">
        <dgm:presLayoutVars>
          <dgm:chPref val="3"/>
        </dgm:presLayoutVars>
      </dgm:prSet>
      <dgm:spPr/>
    </dgm:pt>
    <dgm:pt modelId="{5DC2C924-A31F-4973-BE82-E46EB297D814}" type="pres">
      <dgm:prSet presAssocID="{E6A337C3-B177-40E1-92F7-618641432AF0}" presName="rootConnector" presStyleLbl="node2" presStyleIdx="2" presStyleCnt="3"/>
      <dgm:spPr/>
    </dgm:pt>
    <dgm:pt modelId="{5DFD3114-CE1D-4F03-A9A2-722FA906A76B}" type="pres">
      <dgm:prSet presAssocID="{E6A337C3-B177-40E1-92F7-618641432AF0}" presName="hierChild4" presStyleCnt="0"/>
      <dgm:spPr/>
    </dgm:pt>
    <dgm:pt modelId="{7E985B03-2833-4797-B33D-CFF6603F07D1}" type="pres">
      <dgm:prSet presAssocID="{E6A337C3-B177-40E1-92F7-618641432AF0}" presName="hierChild5" presStyleCnt="0"/>
      <dgm:spPr/>
    </dgm:pt>
    <dgm:pt modelId="{FA560DF8-4441-4630-9823-CBB87A8B4174}" type="pres">
      <dgm:prSet presAssocID="{8259B784-2D9D-480C-ACE7-B684F83D38AA}" presName="hierChild3" presStyleCnt="0"/>
      <dgm:spPr/>
    </dgm:pt>
  </dgm:ptLst>
  <dgm:cxnLst>
    <dgm:cxn modelId="{FB18AB12-47D5-47B4-A6FB-299CFDDFC35D}" type="presOf" srcId="{E6A337C3-B177-40E1-92F7-618641432AF0}" destId="{41B1279D-452A-441F-B41A-2E3D623A0100}" srcOrd="0" destOrd="0" presId="urn:microsoft.com/office/officeart/2005/8/layout/orgChart1"/>
    <dgm:cxn modelId="{27E9D361-AAD5-4326-81E6-93A3B0297CF2}" srcId="{8259B784-2D9D-480C-ACE7-B684F83D38AA}" destId="{FAD89222-FF82-4E85-AE54-3C10C9A47506}" srcOrd="0" destOrd="0" parTransId="{3A12105D-6F7D-48F2-A8F0-B7BE782D93A4}" sibTransId="{97A859B2-DC6A-489D-BB0D-E021EAA54B50}"/>
    <dgm:cxn modelId="{5E173E43-64B3-4F4C-BF96-7B06D3444C91}" srcId="{8259B784-2D9D-480C-ACE7-B684F83D38AA}" destId="{586F0538-1145-41E6-8DFF-3C770F5E3216}" srcOrd="1" destOrd="0" parTransId="{158AEFEF-69D0-4CFC-AD4E-F83089DFC8A3}" sibTransId="{8D399127-AD26-4821-93FF-774372D769CA}"/>
    <dgm:cxn modelId="{0132104E-F03E-406E-BD53-111A7671E84C}" type="presOf" srcId="{8259B784-2D9D-480C-ACE7-B684F83D38AA}" destId="{11A622FB-D3C5-434A-84AF-24CE7622AEA1}" srcOrd="1" destOrd="0" presId="urn:microsoft.com/office/officeart/2005/8/layout/orgChart1"/>
    <dgm:cxn modelId="{8EB57F52-677E-4F0B-A9C5-33BCBA1E9320}" type="presOf" srcId="{FAD89222-FF82-4E85-AE54-3C10C9A47506}" destId="{F26EED0A-11BE-421F-A569-4E97A7DAF843}" srcOrd="0" destOrd="0" presId="urn:microsoft.com/office/officeart/2005/8/layout/orgChart1"/>
    <dgm:cxn modelId="{48D25C74-F002-44CB-B584-0C7D1F894F99}" type="presOf" srcId="{A538C0D3-5BE7-4A54-8595-DA6D1EFC82D3}" destId="{90DE9BE4-C707-49BB-A444-79B7C526FDF6}" srcOrd="0" destOrd="0" presId="urn:microsoft.com/office/officeart/2005/8/layout/orgChart1"/>
    <dgm:cxn modelId="{E5E7125A-2EC9-44D3-8DDB-53F64887260E}" type="presOf" srcId="{8259B784-2D9D-480C-ACE7-B684F83D38AA}" destId="{C06ECC17-818E-4405-8CEA-5E6CD9E9C1F0}" srcOrd="0" destOrd="0" presId="urn:microsoft.com/office/officeart/2005/8/layout/orgChart1"/>
    <dgm:cxn modelId="{1F58B6A1-77C7-47F4-A10A-C9BDAE77DF2A}" type="presOf" srcId="{586F0538-1145-41E6-8DFF-3C770F5E3216}" destId="{591D7707-FF46-4177-BC30-76B1DE6EFA90}" srcOrd="0" destOrd="0" presId="urn:microsoft.com/office/officeart/2005/8/layout/orgChart1"/>
    <dgm:cxn modelId="{C9EDCAAB-6D6B-42A7-AE8D-37FAB3B114A2}" type="presOf" srcId="{FAD89222-FF82-4E85-AE54-3C10C9A47506}" destId="{17D86628-C8E8-4917-8840-EE90E5971A77}" srcOrd="1" destOrd="0" presId="urn:microsoft.com/office/officeart/2005/8/layout/orgChart1"/>
    <dgm:cxn modelId="{5A7968BE-4D9D-422D-A462-B809086A4529}" type="presOf" srcId="{586F0538-1145-41E6-8DFF-3C770F5E3216}" destId="{C0421F5C-12CF-45A9-9670-9897D88D9311}" srcOrd="1" destOrd="0" presId="urn:microsoft.com/office/officeart/2005/8/layout/orgChart1"/>
    <dgm:cxn modelId="{A2C72ACE-E50F-4574-882D-6857AD86112F}" srcId="{8259B784-2D9D-480C-ACE7-B684F83D38AA}" destId="{E6A337C3-B177-40E1-92F7-618641432AF0}" srcOrd="2" destOrd="0" parTransId="{A538C0D3-5BE7-4A54-8595-DA6D1EFC82D3}" sibTransId="{9F6738E7-7EA0-47CC-A967-5F447E3B5216}"/>
    <dgm:cxn modelId="{E8FEA1CF-E9C5-486D-93B6-B970DC849FB2}" type="presOf" srcId="{158AEFEF-69D0-4CFC-AD4E-F83089DFC8A3}" destId="{5F37CB79-492E-40DF-A3C8-83F7881F148F}" srcOrd="0" destOrd="0" presId="urn:microsoft.com/office/officeart/2005/8/layout/orgChart1"/>
    <dgm:cxn modelId="{5C07BAD1-6D84-4C01-87C1-D8B7F0119ADE}" srcId="{C63D54A8-EA25-400F-85E3-DB4B51CADEAF}" destId="{8259B784-2D9D-480C-ACE7-B684F83D38AA}" srcOrd="0" destOrd="0" parTransId="{F8C340CC-96AE-4D69-A7ED-D3624BFB8D6F}" sibTransId="{325A4743-D758-438E-9F6D-8DBB4F7701B4}"/>
    <dgm:cxn modelId="{ED677EDB-0FF3-41E7-AB63-6FF3677F6B53}" type="presOf" srcId="{E6A337C3-B177-40E1-92F7-618641432AF0}" destId="{5DC2C924-A31F-4973-BE82-E46EB297D814}" srcOrd="1" destOrd="0" presId="urn:microsoft.com/office/officeart/2005/8/layout/orgChart1"/>
    <dgm:cxn modelId="{F3BBACF0-5CB4-4C05-BC2B-3D51F2C75345}" type="presOf" srcId="{C63D54A8-EA25-400F-85E3-DB4B51CADEAF}" destId="{5F59D6D6-48BF-4A85-B1DF-ED712EADFA51}" srcOrd="0" destOrd="0" presId="urn:microsoft.com/office/officeart/2005/8/layout/orgChart1"/>
    <dgm:cxn modelId="{CA4E16F7-928B-4D7E-ACF1-6322C0303356}" type="presOf" srcId="{3A12105D-6F7D-48F2-A8F0-B7BE782D93A4}" destId="{C00294A0-221F-4984-A1A7-89FDBEAFA5CB}" srcOrd="0" destOrd="0" presId="urn:microsoft.com/office/officeart/2005/8/layout/orgChart1"/>
    <dgm:cxn modelId="{8525C246-8488-4348-B5A3-850B6067D1A0}" type="presParOf" srcId="{5F59D6D6-48BF-4A85-B1DF-ED712EADFA51}" destId="{11602EFA-57A7-4A31-A530-3F179A3437EE}" srcOrd="0" destOrd="0" presId="urn:microsoft.com/office/officeart/2005/8/layout/orgChart1"/>
    <dgm:cxn modelId="{6492325B-43CE-4E67-856A-842FE80FAFF6}" type="presParOf" srcId="{11602EFA-57A7-4A31-A530-3F179A3437EE}" destId="{E047F0C5-2C09-4982-984E-DBE182B837DC}" srcOrd="0" destOrd="0" presId="urn:microsoft.com/office/officeart/2005/8/layout/orgChart1"/>
    <dgm:cxn modelId="{EE590BAF-41E8-4003-9BE5-9587668DBD0F}" type="presParOf" srcId="{E047F0C5-2C09-4982-984E-DBE182B837DC}" destId="{C06ECC17-818E-4405-8CEA-5E6CD9E9C1F0}" srcOrd="0" destOrd="0" presId="urn:microsoft.com/office/officeart/2005/8/layout/orgChart1"/>
    <dgm:cxn modelId="{A90F2518-87EB-4FF5-A62B-D666AB0113EC}" type="presParOf" srcId="{E047F0C5-2C09-4982-984E-DBE182B837DC}" destId="{11A622FB-D3C5-434A-84AF-24CE7622AEA1}" srcOrd="1" destOrd="0" presId="urn:microsoft.com/office/officeart/2005/8/layout/orgChart1"/>
    <dgm:cxn modelId="{AC0AB06C-C6F1-465E-BD18-37B128A9C86B}" type="presParOf" srcId="{11602EFA-57A7-4A31-A530-3F179A3437EE}" destId="{010D80C9-88F3-45A6-BDB5-7DC69C891E73}" srcOrd="1" destOrd="0" presId="urn:microsoft.com/office/officeart/2005/8/layout/orgChart1"/>
    <dgm:cxn modelId="{57CA8182-6DB9-433A-AFA9-774D4A184FBE}" type="presParOf" srcId="{010D80C9-88F3-45A6-BDB5-7DC69C891E73}" destId="{C00294A0-221F-4984-A1A7-89FDBEAFA5CB}" srcOrd="0" destOrd="0" presId="urn:microsoft.com/office/officeart/2005/8/layout/orgChart1"/>
    <dgm:cxn modelId="{04ACABC8-09AA-4CE6-842F-132F3D96638A}" type="presParOf" srcId="{010D80C9-88F3-45A6-BDB5-7DC69C891E73}" destId="{8C7CFB44-19FD-4859-A358-2418D8879AEC}" srcOrd="1" destOrd="0" presId="urn:microsoft.com/office/officeart/2005/8/layout/orgChart1"/>
    <dgm:cxn modelId="{BA8F9511-0B22-4051-8EB9-8C2AFA206301}" type="presParOf" srcId="{8C7CFB44-19FD-4859-A358-2418D8879AEC}" destId="{4CE5FF03-A4BB-415E-86DF-4743BEFB7542}" srcOrd="0" destOrd="0" presId="urn:microsoft.com/office/officeart/2005/8/layout/orgChart1"/>
    <dgm:cxn modelId="{CE37162D-7552-4345-8C5A-BB69097A26E9}" type="presParOf" srcId="{4CE5FF03-A4BB-415E-86DF-4743BEFB7542}" destId="{F26EED0A-11BE-421F-A569-4E97A7DAF843}" srcOrd="0" destOrd="0" presId="urn:microsoft.com/office/officeart/2005/8/layout/orgChart1"/>
    <dgm:cxn modelId="{84327079-E835-4A00-8AD5-B99CE977E90C}" type="presParOf" srcId="{4CE5FF03-A4BB-415E-86DF-4743BEFB7542}" destId="{17D86628-C8E8-4917-8840-EE90E5971A77}" srcOrd="1" destOrd="0" presId="urn:microsoft.com/office/officeart/2005/8/layout/orgChart1"/>
    <dgm:cxn modelId="{FDB9436D-44D6-4FC8-B8B4-38C3DF3D2BB3}" type="presParOf" srcId="{8C7CFB44-19FD-4859-A358-2418D8879AEC}" destId="{4BA1B011-E24C-4002-A247-75332F899A57}" srcOrd="1" destOrd="0" presId="urn:microsoft.com/office/officeart/2005/8/layout/orgChart1"/>
    <dgm:cxn modelId="{D25CAFE5-89A3-49B5-8D91-A779E8A1BFBA}" type="presParOf" srcId="{8C7CFB44-19FD-4859-A358-2418D8879AEC}" destId="{56E3FEA2-053C-44FD-A81F-9AE618FC3D8F}" srcOrd="2" destOrd="0" presId="urn:microsoft.com/office/officeart/2005/8/layout/orgChart1"/>
    <dgm:cxn modelId="{A5B2E603-3806-4C96-B7A0-3FA016DFD475}" type="presParOf" srcId="{010D80C9-88F3-45A6-BDB5-7DC69C891E73}" destId="{5F37CB79-492E-40DF-A3C8-83F7881F148F}" srcOrd="2" destOrd="0" presId="urn:microsoft.com/office/officeart/2005/8/layout/orgChart1"/>
    <dgm:cxn modelId="{4AF82761-90E2-4614-AD33-CA4B8076B317}" type="presParOf" srcId="{010D80C9-88F3-45A6-BDB5-7DC69C891E73}" destId="{5F77EDD9-BF80-4425-9B6F-1D238531BBA3}" srcOrd="3" destOrd="0" presId="urn:microsoft.com/office/officeart/2005/8/layout/orgChart1"/>
    <dgm:cxn modelId="{EE3D6A1C-A42F-49C5-8662-5959B5522FB6}" type="presParOf" srcId="{5F77EDD9-BF80-4425-9B6F-1D238531BBA3}" destId="{A64A006A-341B-4652-832E-62DA45C921CD}" srcOrd="0" destOrd="0" presId="urn:microsoft.com/office/officeart/2005/8/layout/orgChart1"/>
    <dgm:cxn modelId="{871083BB-FF48-4840-B197-78B9C0B8D2E6}" type="presParOf" srcId="{A64A006A-341B-4652-832E-62DA45C921CD}" destId="{591D7707-FF46-4177-BC30-76B1DE6EFA90}" srcOrd="0" destOrd="0" presId="urn:microsoft.com/office/officeart/2005/8/layout/orgChart1"/>
    <dgm:cxn modelId="{ADB84138-BA73-408E-8353-6AF7C816BE9A}" type="presParOf" srcId="{A64A006A-341B-4652-832E-62DA45C921CD}" destId="{C0421F5C-12CF-45A9-9670-9897D88D9311}" srcOrd="1" destOrd="0" presId="urn:microsoft.com/office/officeart/2005/8/layout/orgChart1"/>
    <dgm:cxn modelId="{8004D596-35A3-4771-AB80-43D2509162D4}" type="presParOf" srcId="{5F77EDD9-BF80-4425-9B6F-1D238531BBA3}" destId="{D24A135A-EC05-425E-9618-AF83A9AE1CAA}" srcOrd="1" destOrd="0" presId="urn:microsoft.com/office/officeart/2005/8/layout/orgChart1"/>
    <dgm:cxn modelId="{6E70ACB5-F22C-43B1-9AC4-86874290A7FC}" type="presParOf" srcId="{5F77EDD9-BF80-4425-9B6F-1D238531BBA3}" destId="{C96EF5AB-377B-457C-AD10-946D1AD0B420}" srcOrd="2" destOrd="0" presId="urn:microsoft.com/office/officeart/2005/8/layout/orgChart1"/>
    <dgm:cxn modelId="{7005763E-C10C-4273-ABDA-FA58319D5E48}" type="presParOf" srcId="{010D80C9-88F3-45A6-BDB5-7DC69C891E73}" destId="{90DE9BE4-C707-49BB-A444-79B7C526FDF6}" srcOrd="4" destOrd="0" presId="urn:microsoft.com/office/officeart/2005/8/layout/orgChart1"/>
    <dgm:cxn modelId="{C3DC040D-E948-4A69-9D7B-A382A0702038}" type="presParOf" srcId="{010D80C9-88F3-45A6-BDB5-7DC69C891E73}" destId="{426AFD91-91CC-4B22-9D5A-C6AB14DCEC9F}" srcOrd="5" destOrd="0" presId="urn:microsoft.com/office/officeart/2005/8/layout/orgChart1"/>
    <dgm:cxn modelId="{338C06F8-2BE1-4BBD-ADFA-C2E80C0CC8C3}" type="presParOf" srcId="{426AFD91-91CC-4B22-9D5A-C6AB14DCEC9F}" destId="{62B2D380-B6F1-4CD8-AA36-93A07FEA1C61}" srcOrd="0" destOrd="0" presId="urn:microsoft.com/office/officeart/2005/8/layout/orgChart1"/>
    <dgm:cxn modelId="{7FDC23DD-6F2B-4A7C-9957-C25414D9FF4C}" type="presParOf" srcId="{62B2D380-B6F1-4CD8-AA36-93A07FEA1C61}" destId="{41B1279D-452A-441F-B41A-2E3D623A0100}" srcOrd="0" destOrd="0" presId="urn:microsoft.com/office/officeart/2005/8/layout/orgChart1"/>
    <dgm:cxn modelId="{BFFFE80A-13DC-4A9C-B341-C4DF1A159E43}" type="presParOf" srcId="{62B2D380-B6F1-4CD8-AA36-93A07FEA1C61}" destId="{5DC2C924-A31F-4973-BE82-E46EB297D814}" srcOrd="1" destOrd="0" presId="urn:microsoft.com/office/officeart/2005/8/layout/orgChart1"/>
    <dgm:cxn modelId="{B5AE6386-8A2D-4C92-92CA-8BB5637A535D}" type="presParOf" srcId="{426AFD91-91CC-4B22-9D5A-C6AB14DCEC9F}" destId="{5DFD3114-CE1D-4F03-A9A2-722FA906A76B}" srcOrd="1" destOrd="0" presId="urn:microsoft.com/office/officeart/2005/8/layout/orgChart1"/>
    <dgm:cxn modelId="{080686BF-4E30-4A88-9129-463CFBF60B3D}" type="presParOf" srcId="{426AFD91-91CC-4B22-9D5A-C6AB14DCEC9F}" destId="{7E985B03-2833-4797-B33D-CFF6603F07D1}" srcOrd="2" destOrd="0" presId="urn:microsoft.com/office/officeart/2005/8/layout/orgChart1"/>
    <dgm:cxn modelId="{8CD04290-7971-4A2E-B77D-75F994106A34}" type="presParOf" srcId="{11602EFA-57A7-4A31-A530-3F179A3437EE}" destId="{FA560DF8-4441-4630-9823-CBB87A8B417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889EC1-3AE2-4CC7-B436-87D7E0913C2A}" type="doc">
      <dgm:prSet loTypeId="urn:microsoft.com/office/officeart/2005/8/layout/orgChart1" loCatId="hierarchy" qsTypeId="urn:microsoft.com/office/officeart/2005/8/quickstyle/simple2" qsCatId="simple" csTypeId="urn:microsoft.com/office/officeart/2005/8/colors/accent6_1" csCatId="accent6" phldr="1"/>
      <dgm:spPr/>
      <dgm:t>
        <a:bodyPr/>
        <a:lstStyle/>
        <a:p>
          <a:endParaRPr lang="de-DE"/>
        </a:p>
      </dgm:t>
    </dgm:pt>
    <dgm:pt modelId="{1D695626-2325-40F7-AB19-5DAF0CEA322A}">
      <dgm:prSet phldrT="[Text]" custT="1"/>
      <dgm:spPr/>
      <dgm:t>
        <a:bodyPr/>
        <a:lstStyle/>
        <a:p>
          <a:r>
            <a:rPr lang="de-DE" sz="1200">
              <a:latin typeface="FuturaTCY" pitchFamily="2" charset="0"/>
            </a:rPr>
            <a:t>Types of transaction</a:t>
          </a:r>
        </a:p>
      </dgm:t>
    </dgm:pt>
    <dgm:pt modelId="{A7852AB9-2E39-41E2-B90B-9640EA384673}" type="parTrans" cxnId="{77BEE67B-DACF-402D-800C-4AB31AF53C63}">
      <dgm:prSet/>
      <dgm:spPr/>
      <dgm:t>
        <a:bodyPr/>
        <a:lstStyle/>
        <a:p>
          <a:endParaRPr lang="de-DE"/>
        </a:p>
      </dgm:t>
    </dgm:pt>
    <dgm:pt modelId="{9B7639D6-9972-4006-BEE7-4EED004D5532}" type="sibTrans" cxnId="{77BEE67B-DACF-402D-800C-4AB31AF53C63}">
      <dgm:prSet/>
      <dgm:spPr/>
      <dgm:t>
        <a:bodyPr/>
        <a:lstStyle/>
        <a:p>
          <a:endParaRPr lang="de-DE"/>
        </a:p>
      </dgm:t>
    </dgm:pt>
    <dgm:pt modelId="{0C4F75E7-BCDF-47C9-A332-ED523D02E87E}">
      <dgm:prSet phldrT="[Text]"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GB" sz="1200" b="1">
              <a:latin typeface="FuturaTCY" pitchFamily="2" charset="0"/>
            </a:rPr>
            <a:t>Unilateral legal </a:t>
          </a:r>
          <a:r>
            <a:rPr lang="en-GB" sz="1200">
              <a:latin typeface="FuturaTCY" pitchFamily="2" charset="0"/>
            </a:rPr>
            <a:t>transactions (e.g., notice of termination)</a:t>
          </a:r>
        </a:p>
        <a:p>
          <a:pPr>
            <a:buFont typeface="Wingdings" panose="05000000000000000000" pitchFamily="2" charset="2"/>
            <a:buChar char=""/>
          </a:pPr>
          <a:r>
            <a:rPr lang="en-GB" sz="1200">
              <a:latin typeface="FuturaTCY" pitchFamily="2" charset="0"/>
            </a:rPr>
            <a:t>*legally binding still, but only one party</a:t>
          </a:r>
          <a:endParaRPr lang="de-DE" sz="1200">
            <a:latin typeface="FuturaTCY" pitchFamily="2" charset="0"/>
          </a:endParaRPr>
        </a:p>
      </dgm:t>
    </dgm:pt>
    <dgm:pt modelId="{C3A5A503-3AF1-481E-A0AF-4E96047873F7}" type="parTrans" cxnId="{D9F7625A-A906-4063-A6F5-1E6418C8EE7E}">
      <dgm:prSet/>
      <dgm:spPr/>
      <dgm:t>
        <a:bodyPr/>
        <a:lstStyle/>
        <a:p>
          <a:endParaRPr lang="de-DE">
            <a:latin typeface="FuturaTCY" pitchFamily="2" charset="0"/>
          </a:endParaRPr>
        </a:p>
      </dgm:t>
    </dgm:pt>
    <dgm:pt modelId="{363FCE10-0894-401C-AD01-D0107EE8B102}" type="sibTrans" cxnId="{D9F7625A-A906-4063-A6F5-1E6418C8EE7E}">
      <dgm:prSet/>
      <dgm:spPr/>
      <dgm:t>
        <a:bodyPr/>
        <a:lstStyle/>
        <a:p>
          <a:endParaRPr lang="de-DE"/>
        </a:p>
      </dgm:t>
    </dgm:pt>
    <dgm:pt modelId="{56015C1A-307A-4DBC-A90F-F35CA064A774}">
      <dgm:prSet phldrT="[Text]"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GB" sz="1200" b="1">
              <a:latin typeface="FuturaTCY" pitchFamily="2" charset="0"/>
            </a:rPr>
            <a:t>Bilateral legal </a:t>
          </a:r>
          <a:r>
            <a:rPr lang="en-GB" sz="1200">
              <a:latin typeface="FuturaTCY" pitchFamily="2" charset="0"/>
            </a:rPr>
            <a:t>transactions (typically contracts)</a:t>
          </a:r>
        </a:p>
        <a:p>
          <a:pPr>
            <a:buFont typeface="Wingdings" panose="05000000000000000000" pitchFamily="2" charset="2"/>
            <a:buChar char=""/>
          </a:pPr>
          <a:r>
            <a:rPr lang="en-GB" sz="1200">
              <a:latin typeface="FuturaTCY" pitchFamily="2" charset="0"/>
            </a:rPr>
            <a:t>*1+1</a:t>
          </a:r>
        </a:p>
        <a:p>
          <a:pPr>
            <a:buFont typeface="Wingdings" panose="05000000000000000000" pitchFamily="2" charset="2"/>
            <a:buChar char=""/>
          </a:pPr>
          <a:r>
            <a:rPr lang="en-GB" sz="1200">
              <a:latin typeface="FuturaTCY" pitchFamily="2" charset="0"/>
            </a:rPr>
            <a:t>- contract of sale (</a:t>
          </a:r>
          <a:r>
            <a:rPr lang="de-DE" sz="1200">
              <a:latin typeface="FuturaTCY" pitchFamily="2" charset="0"/>
            </a:rPr>
            <a:t>§433 </a:t>
          </a:r>
          <a:r>
            <a:rPr lang="ru-RU" sz="1200">
              <a:latin typeface="FuturaTCY" pitchFamily="2" charset="0"/>
            </a:rPr>
            <a:t>- 507)</a:t>
          </a:r>
        </a:p>
        <a:p>
          <a:pPr>
            <a:buFont typeface="Wingdings" panose="05000000000000000000" pitchFamily="2" charset="2"/>
            <a:buChar char=""/>
          </a:pPr>
          <a:r>
            <a:rPr lang="ru-RU" sz="1200">
              <a:latin typeface="FuturaTCY" pitchFamily="2" charset="0"/>
            </a:rPr>
            <a:t>- </a:t>
          </a:r>
          <a:r>
            <a:rPr lang="en-GB" sz="1200">
              <a:latin typeface="FuturaTCY" pitchFamily="2" charset="0"/>
            </a:rPr>
            <a:t>contract of donation (releasing a debtor from the unpaid debt)</a:t>
          </a:r>
          <a:endParaRPr lang="de-DE" sz="1200">
            <a:latin typeface="FuturaTCY" pitchFamily="2" charset="0"/>
          </a:endParaRPr>
        </a:p>
      </dgm:t>
    </dgm:pt>
    <dgm:pt modelId="{3AE8DCBB-327D-46A8-A4E7-9ABCDAB34A4D}" type="parTrans" cxnId="{E57060E6-83F5-46DC-A407-5269C667D76C}">
      <dgm:prSet/>
      <dgm:spPr/>
      <dgm:t>
        <a:bodyPr/>
        <a:lstStyle/>
        <a:p>
          <a:endParaRPr lang="de-DE">
            <a:latin typeface="FuturaTCY" pitchFamily="2" charset="0"/>
          </a:endParaRPr>
        </a:p>
      </dgm:t>
    </dgm:pt>
    <dgm:pt modelId="{DE4B7850-400F-4BF6-B8FF-114C058D37C3}" type="sibTrans" cxnId="{E57060E6-83F5-46DC-A407-5269C667D76C}">
      <dgm:prSet/>
      <dgm:spPr/>
      <dgm:t>
        <a:bodyPr/>
        <a:lstStyle/>
        <a:p>
          <a:endParaRPr lang="de-DE"/>
        </a:p>
      </dgm:t>
    </dgm:pt>
    <dgm:pt modelId="{547E38F7-E74E-44C5-9830-735B5838174D}">
      <dgm:prSet phldrT="[Text]"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GB" sz="1200" b="1">
              <a:latin typeface="FuturaTCY" pitchFamily="2" charset="0"/>
            </a:rPr>
            <a:t>Multilateral legal </a:t>
          </a:r>
          <a:r>
            <a:rPr lang="en-GB" sz="1200">
              <a:latin typeface="FuturaTCY" pitchFamily="2" charset="0"/>
            </a:rPr>
            <a:t>transactions (e.g., company articles of association, partnerships)</a:t>
          </a:r>
          <a:endParaRPr lang="de-DE" sz="1200">
            <a:latin typeface="FuturaTCY" pitchFamily="2" charset="0"/>
          </a:endParaRPr>
        </a:p>
      </dgm:t>
    </dgm:pt>
    <dgm:pt modelId="{5887A84B-D002-4E97-82C0-A6A843E4287B}" type="parTrans" cxnId="{54267B35-D92D-4A1D-9084-C8C3BFBB2951}">
      <dgm:prSet/>
      <dgm:spPr/>
      <dgm:t>
        <a:bodyPr/>
        <a:lstStyle/>
        <a:p>
          <a:endParaRPr lang="de-DE">
            <a:latin typeface="FuturaTCY" pitchFamily="2" charset="0"/>
          </a:endParaRPr>
        </a:p>
      </dgm:t>
    </dgm:pt>
    <dgm:pt modelId="{3484749A-2FAE-4CD3-AB66-BA0F5C1F44A4}" type="sibTrans" cxnId="{54267B35-D92D-4A1D-9084-C8C3BFBB2951}">
      <dgm:prSet/>
      <dgm:spPr/>
      <dgm:t>
        <a:bodyPr/>
        <a:lstStyle/>
        <a:p>
          <a:endParaRPr lang="de-DE"/>
        </a:p>
      </dgm:t>
    </dgm:pt>
    <dgm:pt modelId="{630A456D-58D3-4B73-981A-A01AE30AE323}" type="pres">
      <dgm:prSet presAssocID="{DF889EC1-3AE2-4CC7-B436-87D7E0913C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50CD85-371D-4F30-BD50-C83E6F06DB4E}" type="pres">
      <dgm:prSet presAssocID="{1D695626-2325-40F7-AB19-5DAF0CEA322A}" presName="hierRoot1" presStyleCnt="0">
        <dgm:presLayoutVars>
          <dgm:hierBranch val="init"/>
        </dgm:presLayoutVars>
      </dgm:prSet>
      <dgm:spPr/>
    </dgm:pt>
    <dgm:pt modelId="{1EDD1684-C65A-44D3-A9BC-2FEF88555290}" type="pres">
      <dgm:prSet presAssocID="{1D695626-2325-40F7-AB19-5DAF0CEA322A}" presName="rootComposite1" presStyleCnt="0"/>
      <dgm:spPr/>
    </dgm:pt>
    <dgm:pt modelId="{3DDD5357-7996-47C8-BD80-FFF4847A9FE4}" type="pres">
      <dgm:prSet presAssocID="{1D695626-2325-40F7-AB19-5DAF0CEA322A}" presName="rootText1" presStyleLbl="node0" presStyleIdx="0" presStyleCnt="1" custScaleY="43804">
        <dgm:presLayoutVars>
          <dgm:chPref val="3"/>
        </dgm:presLayoutVars>
      </dgm:prSet>
      <dgm:spPr/>
    </dgm:pt>
    <dgm:pt modelId="{ADBABDA6-0486-40C2-90E1-A23B67A8E4C2}" type="pres">
      <dgm:prSet presAssocID="{1D695626-2325-40F7-AB19-5DAF0CEA322A}" presName="rootConnector1" presStyleLbl="node1" presStyleIdx="0" presStyleCnt="0"/>
      <dgm:spPr/>
    </dgm:pt>
    <dgm:pt modelId="{FE5C33F3-165F-4D7C-9275-05A223FBF819}" type="pres">
      <dgm:prSet presAssocID="{1D695626-2325-40F7-AB19-5DAF0CEA322A}" presName="hierChild2" presStyleCnt="0"/>
      <dgm:spPr/>
    </dgm:pt>
    <dgm:pt modelId="{6F067C18-8B05-4E11-8BD0-7298AB2F5272}" type="pres">
      <dgm:prSet presAssocID="{C3A5A503-3AF1-481E-A0AF-4E96047873F7}" presName="Name37" presStyleLbl="parChTrans1D2" presStyleIdx="0" presStyleCnt="3"/>
      <dgm:spPr/>
    </dgm:pt>
    <dgm:pt modelId="{7834162B-E5CA-496F-8F0C-1D28E55EF472}" type="pres">
      <dgm:prSet presAssocID="{0C4F75E7-BCDF-47C9-A332-ED523D02E87E}" presName="hierRoot2" presStyleCnt="0">
        <dgm:presLayoutVars>
          <dgm:hierBranch val="init"/>
        </dgm:presLayoutVars>
      </dgm:prSet>
      <dgm:spPr/>
    </dgm:pt>
    <dgm:pt modelId="{6FCC1B4A-CD98-4EE7-B6D5-24C261650560}" type="pres">
      <dgm:prSet presAssocID="{0C4F75E7-BCDF-47C9-A332-ED523D02E87E}" presName="rootComposite" presStyleCnt="0"/>
      <dgm:spPr/>
    </dgm:pt>
    <dgm:pt modelId="{665AD70D-246C-4DE2-911B-C1827E23F071}" type="pres">
      <dgm:prSet presAssocID="{0C4F75E7-BCDF-47C9-A332-ED523D02E87E}" presName="rootText" presStyleLbl="node2" presStyleIdx="0" presStyleCnt="3" custScaleX="242718">
        <dgm:presLayoutVars>
          <dgm:chPref val="3"/>
        </dgm:presLayoutVars>
      </dgm:prSet>
      <dgm:spPr/>
    </dgm:pt>
    <dgm:pt modelId="{AFDAD247-1714-4CCB-A554-765DFBA59059}" type="pres">
      <dgm:prSet presAssocID="{0C4F75E7-BCDF-47C9-A332-ED523D02E87E}" presName="rootConnector" presStyleLbl="node2" presStyleIdx="0" presStyleCnt="3"/>
      <dgm:spPr/>
    </dgm:pt>
    <dgm:pt modelId="{0C3759AB-8EA9-44F9-8E1C-27BFA7A97727}" type="pres">
      <dgm:prSet presAssocID="{0C4F75E7-BCDF-47C9-A332-ED523D02E87E}" presName="hierChild4" presStyleCnt="0"/>
      <dgm:spPr/>
    </dgm:pt>
    <dgm:pt modelId="{E505A436-95CA-43C1-BC97-FD1C899DA9C4}" type="pres">
      <dgm:prSet presAssocID="{0C4F75E7-BCDF-47C9-A332-ED523D02E87E}" presName="hierChild5" presStyleCnt="0"/>
      <dgm:spPr/>
    </dgm:pt>
    <dgm:pt modelId="{050943B4-33F9-4F7C-B266-3CC37ABE25A8}" type="pres">
      <dgm:prSet presAssocID="{3AE8DCBB-327D-46A8-A4E7-9ABCDAB34A4D}" presName="Name37" presStyleLbl="parChTrans1D2" presStyleIdx="1" presStyleCnt="3"/>
      <dgm:spPr/>
    </dgm:pt>
    <dgm:pt modelId="{5A5B7490-BBB9-457B-B2C4-04CE44EF08C4}" type="pres">
      <dgm:prSet presAssocID="{56015C1A-307A-4DBC-A90F-F35CA064A774}" presName="hierRoot2" presStyleCnt="0">
        <dgm:presLayoutVars>
          <dgm:hierBranch val="init"/>
        </dgm:presLayoutVars>
      </dgm:prSet>
      <dgm:spPr/>
    </dgm:pt>
    <dgm:pt modelId="{1B92214D-DC82-4BE5-8FAF-318D77D52A75}" type="pres">
      <dgm:prSet presAssocID="{56015C1A-307A-4DBC-A90F-F35CA064A774}" presName="rootComposite" presStyleCnt="0"/>
      <dgm:spPr/>
    </dgm:pt>
    <dgm:pt modelId="{8FAB9326-175A-4D1E-B1A4-746080DA5DE5}" type="pres">
      <dgm:prSet presAssocID="{56015C1A-307A-4DBC-A90F-F35CA064A774}" presName="rootText" presStyleLbl="node2" presStyleIdx="1" presStyleCnt="3" custScaleX="140053" custScaleY="136848">
        <dgm:presLayoutVars>
          <dgm:chPref val="3"/>
        </dgm:presLayoutVars>
      </dgm:prSet>
      <dgm:spPr/>
    </dgm:pt>
    <dgm:pt modelId="{A9D5D787-6E1E-437A-B0D4-175C52FF8F8E}" type="pres">
      <dgm:prSet presAssocID="{56015C1A-307A-4DBC-A90F-F35CA064A774}" presName="rootConnector" presStyleLbl="node2" presStyleIdx="1" presStyleCnt="3"/>
      <dgm:spPr/>
    </dgm:pt>
    <dgm:pt modelId="{712C9FA0-9520-48F7-9E84-AADB320B956B}" type="pres">
      <dgm:prSet presAssocID="{56015C1A-307A-4DBC-A90F-F35CA064A774}" presName="hierChild4" presStyleCnt="0"/>
      <dgm:spPr/>
    </dgm:pt>
    <dgm:pt modelId="{D4894A1F-6D7F-4956-9E29-E694192B70EC}" type="pres">
      <dgm:prSet presAssocID="{56015C1A-307A-4DBC-A90F-F35CA064A774}" presName="hierChild5" presStyleCnt="0"/>
      <dgm:spPr/>
    </dgm:pt>
    <dgm:pt modelId="{F061AD85-E6CC-4062-9335-FEE53FC6CF89}" type="pres">
      <dgm:prSet presAssocID="{5887A84B-D002-4E97-82C0-A6A843E4287B}" presName="Name37" presStyleLbl="parChTrans1D2" presStyleIdx="2" presStyleCnt="3"/>
      <dgm:spPr/>
    </dgm:pt>
    <dgm:pt modelId="{961FA16D-3708-4BAF-8289-81BA974DDAE6}" type="pres">
      <dgm:prSet presAssocID="{547E38F7-E74E-44C5-9830-735B5838174D}" presName="hierRoot2" presStyleCnt="0">
        <dgm:presLayoutVars>
          <dgm:hierBranch val="init"/>
        </dgm:presLayoutVars>
      </dgm:prSet>
      <dgm:spPr/>
    </dgm:pt>
    <dgm:pt modelId="{F7B87F1A-7312-4D89-8EE5-5F5F9C67D05B}" type="pres">
      <dgm:prSet presAssocID="{547E38F7-E74E-44C5-9830-735B5838174D}" presName="rootComposite" presStyleCnt="0"/>
      <dgm:spPr/>
    </dgm:pt>
    <dgm:pt modelId="{0AB2D032-E668-4B4D-8E58-95D1FBBB63B4}" type="pres">
      <dgm:prSet presAssocID="{547E38F7-E74E-44C5-9830-735B5838174D}" presName="rootText" presStyleLbl="node2" presStyleIdx="2" presStyleCnt="3" custScaleX="158391">
        <dgm:presLayoutVars>
          <dgm:chPref val="3"/>
        </dgm:presLayoutVars>
      </dgm:prSet>
      <dgm:spPr/>
    </dgm:pt>
    <dgm:pt modelId="{4EAF9E95-C4D2-4745-ACA8-04E64197BB34}" type="pres">
      <dgm:prSet presAssocID="{547E38F7-E74E-44C5-9830-735B5838174D}" presName="rootConnector" presStyleLbl="node2" presStyleIdx="2" presStyleCnt="3"/>
      <dgm:spPr/>
    </dgm:pt>
    <dgm:pt modelId="{04DB75D9-9DF5-4501-BC9C-764ABBAEE7EA}" type="pres">
      <dgm:prSet presAssocID="{547E38F7-E74E-44C5-9830-735B5838174D}" presName="hierChild4" presStyleCnt="0"/>
      <dgm:spPr/>
    </dgm:pt>
    <dgm:pt modelId="{7D5B0188-9AB5-456B-ACCB-F6F1459E94A2}" type="pres">
      <dgm:prSet presAssocID="{547E38F7-E74E-44C5-9830-735B5838174D}" presName="hierChild5" presStyleCnt="0"/>
      <dgm:spPr/>
    </dgm:pt>
    <dgm:pt modelId="{B5C92B96-4E69-40BC-BA7A-AA58FC95BE6F}" type="pres">
      <dgm:prSet presAssocID="{1D695626-2325-40F7-AB19-5DAF0CEA322A}" presName="hierChild3" presStyleCnt="0"/>
      <dgm:spPr/>
    </dgm:pt>
  </dgm:ptLst>
  <dgm:cxnLst>
    <dgm:cxn modelId="{42A0E211-E876-4908-8D31-15CE52DCD9CD}" type="presOf" srcId="{0C4F75E7-BCDF-47C9-A332-ED523D02E87E}" destId="{AFDAD247-1714-4CCB-A554-765DFBA59059}" srcOrd="1" destOrd="0" presId="urn:microsoft.com/office/officeart/2005/8/layout/orgChart1"/>
    <dgm:cxn modelId="{56B9B514-5AFE-4303-AEA7-88A8B2E686AB}" type="presOf" srcId="{547E38F7-E74E-44C5-9830-735B5838174D}" destId="{4EAF9E95-C4D2-4745-ACA8-04E64197BB34}" srcOrd="1" destOrd="0" presId="urn:microsoft.com/office/officeart/2005/8/layout/orgChart1"/>
    <dgm:cxn modelId="{0D734E1A-05A1-45FB-B5C7-07EA063D0682}" type="presOf" srcId="{C3A5A503-3AF1-481E-A0AF-4E96047873F7}" destId="{6F067C18-8B05-4E11-8BD0-7298AB2F5272}" srcOrd="0" destOrd="0" presId="urn:microsoft.com/office/officeart/2005/8/layout/orgChart1"/>
    <dgm:cxn modelId="{54267B35-D92D-4A1D-9084-C8C3BFBB2951}" srcId="{1D695626-2325-40F7-AB19-5DAF0CEA322A}" destId="{547E38F7-E74E-44C5-9830-735B5838174D}" srcOrd="2" destOrd="0" parTransId="{5887A84B-D002-4E97-82C0-A6A843E4287B}" sibTransId="{3484749A-2FAE-4CD3-AB66-BA0F5C1F44A4}"/>
    <dgm:cxn modelId="{B34CB340-A0E1-4220-B928-60044EA1C5DE}" type="presOf" srcId="{56015C1A-307A-4DBC-A90F-F35CA064A774}" destId="{8FAB9326-175A-4D1E-B1A4-746080DA5DE5}" srcOrd="0" destOrd="0" presId="urn:microsoft.com/office/officeart/2005/8/layout/orgChart1"/>
    <dgm:cxn modelId="{7B310351-4E70-4CFE-AA32-71C83A36B0C5}" type="presOf" srcId="{56015C1A-307A-4DBC-A90F-F35CA064A774}" destId="{A9D5D787-6E1E-437A-B0D4-175C52FF8F8E}" srcOrd="1" destOrd="0" presId="urn:microsoft.com/office/officeart/2005/8/layout/orgChart1"/>
    <dgm:cxn modelId="{D9F7625A-A906-4063-A6F5-1E6418C8EE7E}" srcId="{1D695626-2325-40F7-AB19-5DAF0CEA322A}" destId="{0C4F75E7-BCDF-47C9-A332-ED523D02E87E}" srcOrd="0" destOrd="0" parTransId="{C3A5A503-3AF1-481E-A0AF-4E96047873F7}" sibTransId="{363FCE10-0894-401C-AD01-D0107EE8B102}"/>
    <dgm:cxn modelId="{77BEE67B-DACF-402D-800C-4AB31AF53C63}" srcId="{DF889EC1-3AE2-4CC7-B436-87D7E0913C2A}" destId="{1D695626-2325-40F7-AB19-5DAF0CEA322A}" srcOrd="0" destOrd="0" parTransId="{A7852AB9-2E39-41E2-B90B-9640EA384673}" sibTransId="{9B7639D6-9972-4006-BEE7-4EED004D5532}"/>
    <dgm:cxn modelId="{FB537683-63A7-4B9C-B150-4C8D50D6EF98}" type="presOf" srcId="{1D695626-2325-40F7-AB19-5DAF0CEA322A}" destId="{3DDD5357-7996-47C8-BD80-FFF4847A9FE4}" srcOrd="0" destOrd="0" presId="urn:microsoft.com/office/officeart/2005/8/layout/orgChart1"/>
    <dgm:cxn modelId="{82B56C8D-312D-4423-B841-2CB1039EFF6B}" type="presOf" srcId="{1D695626-2325-40F7-AB19-5DAF0CEA322A}" destId="{ADBABDA6-0486-40C2-90E1-A23B67A8E4C2}" srcOrd="1" destOrd="0" presId="urn:microsoft.com/office/officeart/2005/8/layout/orgChart1"/>
    <dgm:cxn modelId="{2D42B48D-B0A1-4D93-92A3-FF31CE12DAD8}" type="presOf" srcId="{DF889EC1-3AE2-4CC7-B436-87D7E0913C2A}" destId="{630A456D-58D3-4B73-981A-A01AE30AE323}" srcOrd="0" destOrd="0" presId="urn:microsoft.com/office/officeart/2005/8/layout/orgChart1"/>
    <dgm:cxn modelId="{46F92993-8634-4A5E-9B6D-FB9E762602FF}" type="presOf" srcId="{5887A84B-D002-4E97-82C0-A6A843E4287B}" destId="{F061AD85-E6CC-4062-9335-FEE53FC6CF89}" srcOrd="0" destOrd="0" presId="urn:microsoft.com/office/officeart/2005/8/layout/orgChart1"/>
    <dgm:cxn modelId="{328EF4C2-282F-487F-9348-56DE12EC37DF}" type="presOf" srcId="{0C4F75E7-BCDF-47C9-A332-ED523D02E87E}" destId="{665AD70D-246C-4DE2-911B-C1827E23F071}" srcOrd="0" destOrd="0" presId="urn:microsoft.com/office/officeart/2005/8/layout/orgChart1"/>
    <dgm:cxn modelId="{A6B596D9-16E2-442A-83D7-718ED588C2D1}" type="presOf" srcId="{3AE8DCBB-327D-46A8-A4E7-9ABCDAB34A4D}" destId="{050943B4-33F9-4F7C-B266-3CC37ABE25A8}" srcOrd="0" destOrd="0" presId="urn:microsoft.com/office/officeart/2005/8/layout/orgChart1"/>
    <dgm:cxn modelId="{2A4EAFDA-5F2D-4953-BC57-E09742D88707}" type="presOf" srcId="{547E38F7-E74E-44C5-9830-735B5838174D}" destId="{0AB2D032-E668-4B4D-8E58-95D1FBBB63B4}" srcOrd="0" destOrd="0" presId="urn:microsoft.com/office/officeart/2005/8/layout/orgChart1"/>
    <dgm:cxn modelId="{E57060E6-83F5-46DC-A407-5269C667D76C}" srcId="{1D695626-2325-40F7-AB19-5DAF0CEA322A}" destId="{56015C1A-307A-4DBC-A90F-F35CA064A774}" srcOrd="1" destOrd="0" parTransId="{3AE8DCBB-327D-46A8-A4E7-9ABCDAB34A4D}" sibTransId="{DE4B7850-400F-4BF6-B8FF-114C058D37C3}"/>
    <dgm:cxn modelId="{09DC9821-A703-4779-BF48-E5CF5F6B207A}" type="presParOf" srcId="{630A456D-58D3-4B73-981A-A01AE30AE323}" destId="{0F50CD85-371D-4F30-BD50-C83E6F06DB4E}" srcOrd="0" destOrd="0" presId="urn:microsoft.com/office/officeart/2005/8/layout/orgChart1"/>
    <dgm:cxn modelId="{20616B95-6A1C-402E-B0B0-848668BFCEF4}" type="presParOf" srcId="{0F50CD85-371D-4F30-BD50-C83E6F06DB4E}" destId="{1EDD1684-C65A-44D3-A9BC-2FEF88555290}" srcOrd="0" destOrd="0" presId="urn:microsoft.com/office/officeart/2005/8/layout/orgChart1"/>
    <dgm:cxn modelId="{F9C0AA00-40A2-462B-B674-957DA35723FA}" type="presParOf" srcId="{1EDD1684-C65A-44D3-A9BC-2FEF88555290}" destId="{3DDD5357-7996-47C8-BD80-FFF4847A9FE4}" srcOrd="0" destOrd="0" presId="urn:microsoft.com/office/officeart/2005/8/layout/orgChart1"/>
    <dgm:cxn modelId="{A54CE4DF-C328-4FB4-B68A-6BFEA9009F59}" type="presParOf" srcId="{1EDD1684-C65A-44D3-A9BC-2FEF88555290}" destId="{ADBABDA6-0486-40C2-90E1-A23B67A8E4C2}" srcOrd="1" destOrd="0" presId="urn:microsoft.com/office/officeart/2005/8/layout/orgChart1"/>
    <dgm:cxn modelId="{B3C59280-B8C4-447C-BFBA-045DEBCA2900}" type="presParOf" srcId="{0F50CD85-371D-4F30-BD50-C83E6F06DB4E}" destId="{FE5C33F3-165F-4D7C-9275-05A223FBF819}" srcOrd="1" destOrd="0" presId="urn:microsoft.com/office/officeart/2005/8/layout/orgChart1"/>
    <dgm:cxn modelId="{C866F294-DC4B-47E9-BC16-3C66FA286F05}" type="presParOf" srcId="{FE5C33F3-165F-4D7C-9275-05A223FBF819}" destId="{6F067C18-8B05-4E11-8BD0-7298AB2F5272}" srcOrd="0" destOrd="0" presId="urn:microsoft.com/office/officeart/2005/8/layout/orgChart1"/>
    <dgm:cxn modelId="{0B888AF2-1285-4C3A-8F48-A9E3E68BF787}" type="presParOf" srcId="{FE5C33F3-165F-4D7C-9275-05A223FBF819}" destId="{7834162B-E5CA-496F-8F0C-1D28E55EF472}" srcOrd="1" destOrd="0" presId="urn:microsoft.com/office/officeart/2005/8/layout/orgChart1"/>
    <dgm:cxn modelId="{F789D973-E720-4736-8FD5-69C22CF1ABDE}" type="presParOf" srcId="{7834162B-E5CA-496F-8F0C-1D28E55EF472}" destId="{6FCC1B4A-CD98-4EE7-B6D5-24C261650560}" srcOrd="0" destOrd="0" presId="urn:microsoft.com/office/officeart/2005/8/layout/orgChart1"/>
    <dgm:cxn modelId="{F52F883C-5AB4-4C9E-8665-039C79F9555D}" type="presParOf" srcId="{6FCC1B4A-CD98-4EE7-B6D5-24C261650560}" destId="{665AD70D-246C-4DE2-911B-C1827E23F071}" srcOrd="0" destOrd="0" presId="urn:microsoft.com/office/officeart/2005/8/layout/orgChart1"/>
    <dgm:cxn modelId="{07D4D7E3-9ED2-4865-AAB7-AD45957774FC}" type="presParOf" srcId="{6FCC1B4A-CD98-4EE7-B6D5-24C261650560}" destId="{AFDAD247-1714-4CCB-A554-765DFBA59059}" srcOrd="1" destOrd="0" presId="urn:microsoft.com/office/officeart/2005/8/layout/orgChart1"/>
    <dgm:cxn modelId="{7BB10161-FCC6-4BCB-9B89-677BA9C8B238}" type="presParOf" srcId="{7834162B-E5CA-496F-8F0C-1D28E55EF472}" destId="{0C3759AB-8EA9-44F9-8E1C-27BFA7A97727}" srcOrd="1" destOrd="0" presId="urn:microsoft.com/office/officeart/2005/8/layout/orgChart1"/>
    <dgm:cxn modelId="{9773B55D-0669-4BA0-BFDF-4D8A81973327}" type="presParOf" srcId="{7834162B-E5CA-496F-8F0C-1D28E55EF472}" destId="{E505A436-95CA-43C1-BC97-FD1C899DA9C4}" srcOrd="2" destOrd="0" presId="urn:microsoft.com/office/officeart/2005/8/layout/orgChart1"/>
    <dgm:cxn modelId="{5DD34B20-C5F6-4460-A104-4146281AA0E4}" type="presParOf" srcId="{FE5C33F3-165F-4D7C-9275-05A223FBF819}" destId="{050943B4-33F9-4F7C-B266-3CC37ABE25A8}" srcOrd="2" destOrd="0" presId="urn:microsoft.com/office/officeart/2005/8/layout/orgChart1"/>
    <dgm:cxn modelId="{C3AA7321-510B-4AB7-AE34-717AF62A4B64}" type="presParOf" srcId="{FE5C33F3-165F-4D7C-9275-05A223FBF819}" destId="{5A5B7490-BBB9-457B-B2C4-04CE44EF08C4}" srcOrd="3" destOrd="0" presId="urn:microsoft.com/office/officeart/2005/8/layout/orgChart1"/>
    <dgm:cxn modelId="{B0F4CD47-5841-4594-A98C-EB173D332A48}" type="presParOf" srcId="{5A5B7490-BBB9-457B-B2C4-04CE44EF08C4}" destId="{1B92214D-DC82-4BE5-8FAF-318D77D52A75}" srcOrd="0" destOrd="0" presId="urn:microsoft.com/office/officeart/2005/8/layout/orgChart1"/>
    <dgm:cxn modelId="{29D73366-03E2-47D1-99A4-9F9858160A1E}" type="presParOf" srcId="{1B92214D-DC82-4BE5-8FAF-318D77D52A75}" destId="{8FAB9326-175A-4D1E-B1A4-746080DA5DE5}" srcOrd="0" destOrd="0" presId="urn:microsoft.com/office/officeart/2005/8/layout/orgChart1"/>
    <dgm:cxn modelId="{8E1202BC-1CB5-4700-A9A0-1A8707813D53}" type="presParOf" srcId="{1B92214D-DC82-4BE5-8FAF-318D77D52A75}" destId="{A9D5D787-6E1E-437A-B0D4-175C52FF8F8E}" srcOrd="1" destOrd="0" presId="urn:microsoft.com/office/officeart/2005/8/layout/orgChart1"/>
    <dgm:cxn modelId="{E13700ED-6258-40B8-98C9-03B47BEB6205}" type="presParOf" srcId="{5A5B7490-BBB9-457B-B2C4-04CE44EF08C4}" destId="{712C9FA0-9520-48F7-9E84-AADB320B956B}" srcOrd="1" destOrd="0" presId="urn:microsoft.com/office/officeart/2005/8/layout/orgChart1"/>
    <dgm:cxn modelId="{66BE0BEE-A0FE-405A-A28F-47F78964B988}" type="presParOf" srcId="{5A5B7490-BBB9-457B-B2C4-04CE44EF08C4}" destId="{D4894A1F-6D7F-4956-9E29-E694192B70EC}" srcOrd="2" destOrd="0" presId="urn:microsoft.com/office/officeart/2005/8/layout/orgChart1"/>
    <dgm:cxn modelId="{102F0D9E-476D-483A-8826-BB577C052E3C}" type="presParOf" srcId="{FE5C33F3-165F-4D7C-9275-05A223FBF819}" destId="{F061AD85-E6CC-4062-9335-FEE53FC6CF89}" srcOrd="4" destOrd="0" presId="urn:microsoft.com/office/officeart/2005/8/layout/orgChart1"/>
    <dgm:cxn modelId="{5FFC9710-B1E9-4985-9F25-BE635DFE36B6}" type="presParOf" srcId="{FE5C33F3-165F-4D7C-9275-05A223FBF819}" destId="{961FA16D-3708-4BAF-8289-81BA974DDAE6}" srcOrd="5" destOrd="0" presId="urn:microsoft.com/office/officeart/2005/8/layout/orgChart1"/>
    <dgm:cxn modelId="{75634E00-ECFD-444D-8EA6-F31F581BF868}" type="presParOf" srcId="{961FA16D-3708-4BAF-8289-81BA974DDAE6}" destId="{F7B87F1A-7312-4D89-8EE5-5F5F9C67D05B}" srcOrd="0" destOrd="0" presId="urn:microsoft.com/office/officeart/2005/8/layout/orgChart1"/>
    <dgm:cxn modelId="{3A898131-5337-477A-B5D2-3D60216EB0B8}" type="presParOf" srcId="{F7B87F1A-7312-4D89-8EE5-5F5F9C67D05B}" destId="{0AB2D032-E668-4B4D-8E58-95D1FBBB63B4}" srcOrd="0" destOrd="0" presId="urn:microsoft.com/office/officeart/2005/8/layout/orgChart1"/>
    <dgm:cxn modelId="{8A48944A-DBDF-4C5B-9F77-57B1FD942F92}" type="presParOf" srcId="{F7B87F1A-7312-4D89-8EE5-5F5F9C67D05B}" destId="{4EAF9E95-C4D2-4745-ACA8-04E64197BB34}" srcOrd="1" destOrd="0" presId="urn:microsoft.com/office/officeart/2005/8/layout/orgChart1"/>
    <dgm:cxn modelId="{E5D9B10E-EB0D-4D1E-8131-ED4199A893EA}" type="presParOf" srcId="{961FA16D-3708-4BAF-8289-81BA974DDAE6}" destId="{04DB75D9-9DF5-4501-BC9C-764ABBAEE7EA}" srcOrd="1" destOrd="0" presId="urn:microsoft.com/office/officeart/2005/8/layout/orgChart1"/>
    <dgm:cxn modelId="{231ED272-93B8-4DF4-92F8-034084DF6902}" type="presParOf" srcId="{961FA16D-3708-4BAF-8289-81BA974DDAE6}" destId="{7D5B0188-9AB5-456B-ACCB-F6F1459E94A2}" srcOrd="2" destOrd="0" presId="urn:microsoft.com/office/officeart/2005/8/layout/orgChart1"/>
    <dgm:cxn modelId="{78016F61-4D64-4220-BB40-568485646BFD}" type="presParOf" srcId="{0F50CD85-371D-4F30-BD50-C83E6F06DB4E}" destId="{B5C92B96-4E69-40BC-BA7A-AA58FC95BE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256C2DF-331A-41DC-BE56-9B59DCA3D278}" type="doc">
      <dgm:prSet loTypeId="urn:microsoft.com/office/officeart/2005/8/layout/hierarchy6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9A5E6E8A-A37B-4E20-8B76-6A5162E6588F}">
      <dgm:prSet phldrT="[Text]"/>
      <dgm:spPr/>
      <dgm:t>
        <a:bodyPr/>
        <a:lstStyle/>
        <a:p>
          <a:pPr algn="ctr"/>
          <a:r>
            <a:rPr lang="en-GB" b="1">
              <a:latin typeface="FuturaTCY" pitchFamily="2" charset="0"/>
            </a:rPr>
            <a:t>Types of defects</a:t>
          </a:r>
          <a:endParaRPr lang="de-DE">
            <a:latin typeface="FuturaTCY" pitchFamily="2" charset="0"/>
          </a:endParaRPr>
        </a:p>
      </dgm:t>
    </dgm:pt>
    <dgm:pt modelId="{88634A5D-C816-4E6F-835C-F5D67F9CA70B}" type="parTrans" cxnId="{CF98E5C6-DFD2-4710-9096-7964D9300165}">
      <dgm:prSet/>
      <dgm:spPr/>
      <dgm:t>
        <a:bodyPr/>
        <a:lstStyle/>
        <a:p>
          <a:pPr algn="ctr"/>
          <a:endParaRPr lang="de-DE"/>
        </a:p>
      </dgm:t>
    </dgm:pt>
    <dgm:pt modelId="{4A29F1B1-F816-401B-B9E7-4F02317BAC7C}" type="sibTrans" cxnId="{CF98E5C6-DFD2-4710-9096-7964D9300165}">
      <dgm:prSet/>
      <dgm:spPr/>
      <dgm:t>
        <a:bodyPr/>
        <a:lstStyle/>
        <a:p>
          <a:pPr algn="ctr"/>
          <a:endParaRPr lang="de-DE"/>
        </a:p>
      </dgm:t>
    </dgm:pt>
    <dgm:pt modelId="{4F85EC1E-9EE8-40CE-876B-8E06ABD65067}">
      <dgm:prSet phldrT="[Text]"/>
      <dgm:spPr/>
      <dgm:t>
        <a:bodyPr/>
        <a:lstStyle/>
        <a:p>
          <a:pPr algn="ctr">
            <a:buFont typeface="Sitka Text" panose="02000505000000020004" pitchFamily="2" charset="0"/>
            <a:buChar char="-"/>
          </a:pPr>
          <a:r>
            <a:rPr lang="en-GB">
              <a:latin typeface="FuturaTCY" pitchFamily="2" charset="0"/>
            </a:rPr>
            <a:t>Not of agreed quality, </a:t>
          </a:r>
        </a:p>
        <a:p>
          <a:pPr algn="ctr">
            <a:buFont typeface="Sitka Text" panose="02000505000000020004" pitchFamily="2" charset="0"/>
            <a:buChar char="-"/>
          </a:pPr>
          <a:r>
            <a:rPr lang="en-GB">
              <a:latin typeface="FuturaTCY" pitchFamily="2" charset="0"/>
            </a:rPr>
            <a:t>§ 434 I </a:t>
          </a:r>
          <a:endParaRPr lang="de-DE">
            <a:latin typeface="FuturaTCY" pitchFamily="2" charset="0"/>
          </a:endParaRPr>
        </a:p>
      </dgm:t>
    </dgm:pt>
    <dgm:pt modelId="{17E7C595-4810-4C0A-A681-02F0CA28A34D}" type="parTrans" cxnId="{3136CF35-FCE7-4ABB-8ADE-B324097C707F}">
      <dgm:prSet/>
      <dgm:spPr/>
      <dgm:t>
        <a:bodyPr/>
        <a:lstStyle/>
        <a:p>
          <a:pPr algn="ctr"/>
          <a:endParaRPr lang="de-DE">
            <a:latin typeface="FuturaTCY" pitchFamily="2" charset="0"/>
          </a:endParaRPr>
        </a:p>
      </dgm:t>
    </dgm:pt>
    <dgm:pt modelId="{B79E37CB-01D2-4E3F-BFBF-376D7B0B4448}" type="sibTrans" cxnId="{3136CF35-FCE7-4ABB-8ADE-B324097C707F}">
      <dgm:prSet/>
      <dgm:spPr/>
      <dgm:t>
        <a:bodyPr/>
        <a:lstStyle/>
        <a:p>
          <a:pPr algn="ctr"/>
          <a:endParaRPr lang="de-DE"/>
        </a:p>
      </dgm:t>
    </dgm:pt>
    <dgm:pt modelId="{05383717-9B29-4423-9804-F7F262AC76A7}">
      <dgm:prSet phldrT="[Text]"/>
      <dgm:spPr/>
      <dgm:t>
        <a:bodyPr/>
        <a:lstStyle/>
        <a:p>
          <a:pPr algn="ctr">
            <a:buFont typeface="Sitka Text" panose="02000505000000020004" pitchFamily="2" charset="0"/>
            <a:buChar char="-"/>
          </a:pPr>
          <a:r>
            <a:rPr lang="en-GB">
              <a:latin typeface="FuturaTCY" pitchFamily="2" charset="0"/>
            </a:rPr>
            <a:t>Not assembled correctly, </a:t>
          </a:r>
        </a:p>
        <a:p>
          <a:pPr algn="ctr">
            <a:buFont typeface="Sitka Text" panose="02000505000000020004" pitchFamily="2" charset="0"/>
            <a:buChar char="-"/>
          </a:pPr>
          <a:r>
            <a:rPr lang="en-GB">
              <a:latin typeface="FuturaTCY" pitchFamily="2" charset="0"/>
            </a:rPr>
            <a:t>§ 434 II</a:t>
          </a:r>
          <a:endParaRPr lang="de-DE">
            <a:latin typeface="FuturaTCY" pitchFamily="2" charset="0"/>
          </a:endParaRPr>
        </a:p>
      </dgm:t>
    </dgm:pt>
    <dgm:pt modelId="{2C5BAC03-6EE3-4363-8553-D79DB5773219}" type="parTrans" cxnId="{48EFA086-BC3A-45BA-BD4C-41651F06BA15}">
      <dgm:prSet/>
      <dgm:spPr/>
      <dgm:t>
        <a:bodyPr/>
        <a:lstStyle/>
        <a:p>
          <a:pPr algn="ctr"/>
          <a:endParaRPr lang="de-DE">
            <a:latin typeface="FuturaTCY" pitchFamily="2" charset="0"/>
          </a:endParaRPr>
        </a:p>
      </dgm:t>
    </dgm:pt>
    <dgm:pt modelId="{D0F1F42A-5644-4840-A438-35A67F5D3AEC}" type="sibTrans" cxnId="{48EFA086-BC3A-45BA-BD4C-41651F06BA15}">
      <dgm:prSet/>
      <dgm:spPr/>
      <dgm:t>
        <a:bodyPr/>
        <a:lstStyle/>
        <a:p>
          <a:pPr algn="ctr"/>
          <a:endParaRPr lang="de-DE"/>
        </a:p>
      </dgm:t>
    </dgm:pt>
    <dgm:pt modelId="{D93AC4D0-B270-4231-AE78-C360B0AB9683}">
      <dgm:prSet phldrT="[Text]"/>
      <dgm:spPr/>
      <dgm:t>
        <a:bodyPr/>
        <a:lstStyle/>
        <a:p>
          <a:pPr algn="ctr">
            <a:buFont typeface="Sitka Text" panose="02000505000000020004" pitchFamily="2" charset="0"/>
            <a:buChar char="-"/>
          </a:pPr>
          <a:r>
            <a:rPr lang="en-GB">
              <a:latin typeface="FuturaTCY" pitchFamily="2" charset="0"/>
            </a:rPr>
            <a:t>Different thing delivered, § 434 III</a:t>
          </a:r>
          <a:endParaRPr lang="de-DE">
            <a:latin typeface="FuturaTCY" pitchFamily="2" charset="0"/>
          </a:endParaRPr>
        </a:p>
      </dgm:t>
    </dgm:pt>
    <dgm:pt modelId="{F84EFAE8-D431-4D85-9AE3-DEC5F3327BE3}" type="parTrans" cxnId="{E2BC0619-D0A2-4A6A-8F86-9C3A298EA716}">
      <dgm:prSet/>
      <dgm:spPr/>
      <dgm:t>
        <a:bodyPr/>
        <a:lstStyle/>
        <a:p>
          <a:pPr algn="ctr"/>
          <a:endParaRPr lang="de-DE">
            <a:latin typeface="FuturaTCY" pitchFamily="2" charset="0"/>
          </a:endParaRPr>
        </a:p>
      </dgm:t>
    </dgm:pt>
    <dgm:pt modelId="{75CB725C-644A-44FA-BD79-3A267032B1ED}" type="sibTrans" cxnId="{E2BC0619-D0A2-4A6A-8F86-9C3A298EA716}">
      <dgm:prSet/>
      <dgm:spPr/>
      <dgm:t>
        <a:bodyPr/>
        <a:lstStyle/>
        <a:p>
          <a:pPr algn="ctr"/>
          <a:endParaRPr lang="de-DE"/>
        </a:p>
      </dgm:t>
    </dgm:pt>
    <dgm:pt modelId="{1FE1FC4A-AA7F-4CB9-920E-122EE8A3DB70}">
      <dgm:prSet phldrT="[Text]"/>
      <dgm:spPr/>
      <dgm:t>
        <a:bodyPr/>
        <a:lstStyle/>
        <a:p>
          <a:pPr algn="ctr">
            <a:buFont typeface="Sitka Text" panose="02000505000000020004" pitchFamily="2" charset="0"/>
            <a:buChar char="-"/>
          </a:pPr>
          <a:r>
            <a:rPr lang="en-GB">
              <a:latin typeface="FuturaTCY" pitchFamily="2" charset="0"/>
            </a:rPr>
            <a:t>(legal defect, § 435)</a:t>
          </a:r>
          <a:endParaRPr lang="de-DE">
            <a:latin typeface="FuturaTCY" pitchFamily="2" charset="0"/>
          </a:endParaRPr>
        </a:p>
      </dgm:t>
    </dgm:pt>
    <dgm:pt modelId="{AC4357B3-4433-46CF-99A7-8F618B3D886A}" type="parTrans" cxnId="{E8D2A347-1F36-4914-AD4B-2DECDF0417B0}">
      <dgm:prSet/>
      <dgm:spPr/>
      <dgm:t>
        <a:bodyPr/>
        <a:lstStyle/>
        <a:p>
          <a:pPr algn="ctr"/>
          <a:endParaRPr lang="de-DE">
            <a:latin typeface="FuturaTCY" pitchFamily="2" charset="0"/>
          </a:endParaRPr>
        </a:p>
      </dgm:t>
    </dgm:pt>
    <dgm:pt modelId="{D830E3B7-2FEC-4AA5-A893-518C63687EC4}" type="sibTrans" cxnId="{E8D2A347-1F36-4914-AD4B-2DECDF0417B0}">
      <dgm:prSet/>
      <dgm:spPr/>
      <dgm:t>
        <a:bodyPr/>
        <a:lstStyle/>
        <a:p>
          <a:pPr algn="ctr"/>
          <a:endParaRPr lang="de-DE"/>
        </a:p>
      </dgm:t>
    </dgm:pt>
    <dgm:pt modelId="{420A2513-6505-4D70-AE87-02E62305AAEA}" type="pres">
      <dgm:prSet presAssocID="{2256C2DF-331A-41DC-BE56-9B59DCA3D27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F68A51-7979-45F4-AA3B-38E2F34B2C7C}" type="pres">
      <dgm:prSet presAssocID="{2256C2DF-331A-41DC-BE56-9B59DCA3D278}" presName="hierFlow" presStyleCnt="0"/>
      <dgm:spPr/>
    </dgm:pt>
    <dgm:pt modelId="{E742C2B8-B749-47BD-B380-EC7B615D9A99}" type="pres">
      <dgm:prSet presAssocID="{2256C2DF-331A-41DC-BE56-9B59DCA3D27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7288DCF-79A3-481A-B0EA-0782F1EFA524}" type="pres">
      <dgm:prSet presAssocID="{9A5E6E8A-A37B-4E20-8B76-6A5162E6588F}" presName="Name14" presStyleCnt="0"/>
      <dgm:spPr/>
    </dgm:pt>
    <dgm:pt modelId="{CE4AF407-24E0-4E0C-8448-E18B2719FC3B}" type="pres">
      <dgm:prSet presAssocID="{9A5E6E8A-A37B-4E20-8B76-6A5162E6588F}" presName="level1Shape" presStyleLbl="node0" presStyleIdx="0" presStyleCnt="1">
        <dgm:presLayoutVars>
          <dgm:chPref val="3"/>
        </dgm:presLayoutVars>
      </dgm:prSet>
      <dgm:spPr/>
    </dgm:pt>
    <dgm:pt modelId="{D7649E16-2F7B-4DDD-A13B-BF0DA9DDB257}" type="pres">
      <dgm:prSet presAssocID="{9A5E6E8A-A37B-4E20-8B76-6A5162E6588F}" presName="hierChild2" presStyleCnt="0"/>
      <dgm:spPr/>
    </dgm:pt>
    <dgm:pt modelId="{E5C1BE0E-75B1-4205-A18D-B31E2119777E}" type="pres">
      <dgm:prSet presAssocID="{17E7C595-4810-4C0A-A681-02F0CA28A34D}" presName="Name19" presStyleLbl="parChTrans1D2" presStyleIdx="0" presStyleCnt="4"/>
      <dgm:spPr/>
    </dgm:pt>
    <dgm:pt modelId="{56F2AE43-7498-4387-9555-7F7748849D2B}" type="pres">
      <dgm:prSet presAssocID="{4F85EC1E-9EE8-40CE-876B-8E06ABD65067}" presName="Name21" presStyleCnt="0"/>
      <dgm:spPr/>
    </dgm:pt>
    <dgm:pt modelId="{D9DD0F96-758C-46C0-9CA8-57838E1CB1E6}" type="pres">
      <dgm:prSet presAssocID="{4F85EC1E-9EE8-40CE-876B-8E06ABD65067}" presName="level2Shape" presStyleLbl="node2" presStyleIdx="0" presStyleCnt="4"/>
      <dgm:spPr/>
    </dgm:pt>
    <dgm:pt modelId="{4C0F6B71-CB79-49FB-99A1-DDECCEF4BB8B}" type="pres">
      <dgm:prSet presAssocID="{4F85EC1E-9EE8-40CE-876B-8E06ABD65067}" presName="hierChild3" presStyleCnt="0"/>
      <dgm:spPr/>
    </dgm:pt>
    <dgm:pt modelId="{E509DE28-40BF-413A-8B62-1EC79F8233CC}" type="pres">
      <dgm:prSet presAssocID="{2C5BAC03-6EE3-4363-8553-D79DB5773219}" presName="Name19" presStyleLbl="parChTrans1D2" presStyleIdx="1" presStyleCnt="4"/>
      <dgm:spPr/>
    </dgm:pt>
    <dgm:pt modelId="{1855471B-1C2F-4D2E-A841-235F9F73D8FE}" type="pres">
      <dgm:prSet presAssocID="{05383717-9B29-4423-9804-F7F262AC76A7}" presName="Name21" presStyleCnt="0"/>
      <dgm:spPr/>
    </dgm:pt>
    <dgm:pt modelId="{4D63A6C7-5240-4788-BA63-5C4C3B5E5C90}" type="pres">
      <dgm:prSet presAssocID="{05383717-9B29-4423-9804-F7F262AC76A7}" presName="level2Shape" presStyleLbl="node2" presStyleIdx="1" presStyleCnt="4"/>
      <dgm:spPr/>
    </dgm:pt>
    <dgm:pt modelId="{9C2F7291-14B3-4CDB-BC92-0A55923A59BC}" type="pres">
      <dgm:prSet presAssocID="{05383717-9B29-4423-9804-F7F262AC76A7}" presName="hierChild3" presStyleCnt="0"/>
      <dgm:spPr/>
    </dgm:pt>
    <dgm:pt modelId="{83180BB9-D23F-4E39-A755-D84A3FE34B66}" type="pres">
      <dgm:prSet presAssocID="{F84EFAE8-D431-4D85-9AE3-DEC5F3327BE3}" presName="Name19" presStyleLbl="parChTrans1D2" presStyleIdx="2" presStyleCnt="4"/>
      <dgm:spPr/>
    </dgm:pt>
    <dgm:pt modelId="{3394F64A-1240-43A5-A8F8-E1D52426FC77}" type="pres">
      <dgm:prSet presAssocID="{D93AC4D0-B270-4231-AE78-C360B0AB9683}" presName="Name21" presStyleCnt="0"/>
      <dgm:spPr/>
    </dgm:pt>
    <dgm:pt modelId="{DE2F60D4-F619-4F3F-92D1-FFA2FDFE61BE}" type="pres">
      <dgm:prSet presAssocID="{D93AC4D0-B270-4231-AE78-C360B0AB9683}" presName="level2Shape" presStyleLbl="node2" presStyleIdx="2" presStyleCnt="4"/>
      <dgm:spPr/>
    </dgm:pt>
    <dgm:pt modelId="{D09B0F74-8D2E-4D18-B17A-6CC6F7739E4C}" type="pres">
      <dgm:prSet presAssocID="{D93AC4D0-B270-4231-AE78-C360B0AB9683}" presName="hierChild3" presStyleCnt="0"/>
      <dgm:spPr/>
    </dgm:pt>
    <dgm:pt modelId="{46471436-E813-4983-A3C1-F43871F53D4F}" type="pres">
      <dgm:prSet presAssocID="{AC4357B3-4433-46CF-99A7-8F618B3D886A}" presName="Name19" presStyleLbl="parChTrans1D2" presStyleIdx="3" presStyleCnt="4"/>
      <dgm:spPr/>
    </dgm:pt>
    <dgm:pt modelId="{21744270-1DCF-4542-AD7E-7F04C43FCFE5}" type="pres">
      <dgm:prSet presAssocID="{1FE1FC4A-AA7F-4CB9-920E-122EE8A3DB70}" presName="Name21" presStyleCnt="0"/>
      <dgm:spPr/>
    </dgm:pt>
    <dgm:pt modelId="{378D3E98-AB95-4B87-A92A-51B5C827A304}" type="pres">
      <dgm:prSet presAssocID="{1FE1FC4A-AA7F-4CB9-920E-122EE8A3DB70}" presName="level2Shape" presStyleLbl="node2" presStyleIdx="3" presStyleCnt="4"/>
      <dgm:spPr/>
    </dgm:pt>
    <dgm:pt modelId="{20387AAF-3446-46D9-863F-8D3A9FC2D67A}" type="pres">
      <dgm:prSet presAssocID="{1FE1FC4A-AA7F-4CB9-920E-122EE8A3DB70}" presName="hierChild3" presStyleCnt="0"/>
      <dgm:spPr/>
    </dgm:pt>
    <dgm:pt modelId="{B37FC72D-02B3-4C6D-B231-89B111B18769}" type="pres">
      <dgm:prSet presAssocID="{2256C2DF-331A-41DC-BE56-9B59DCA3D278}" presName="bgShapesFlow" presStyleCnt="0"/>
      <dgm:spPr/>
    </dgm:pt>
  </dgm:ptLst>
  <dgm:cxnLst>
    <dgm:cxn modelId="{FCBD5C03-3032-4F55-AB42-A620AE3DBE07}" type="presOf" srcId="{05383717-9B29-4423-9804-F7F262AC76A7}" destId="{4D63A6C7-5240-4788-BA63-5C4C3B5E5C90}" srcOrd="0" destOrd="0" presId="urn:microsoft.com/office/officeart/2005/8/layout/hierarchy6"/>
    <dgm:cxn modelId="{E2BC0619-D0A2-4A6A-8F86-9C3A298EA716}" srcId="{9A5E6E8A-A37B-4E20-8B76-6A5162E6588F}" destId="{D93AC4D0-B270-4231-AE78-C360B0AB9683}" srcOrd="2" destOrd="0" parTransId="{F84EFAE8-D431-4D85-9AE3-DEC5F3327BE3}" sibTransId="{75CB725C-644A-44FA-BD79-3A267032B1ED}"/>
    <dgm:cxn modelId="{1DF54719-A1FF-4312-892E-D2747B0EFFA8}" type="presOf" srcId="{17E7C595-4810-4C0A-A681-02F0CA28A34D}" destId="{E5C1BE0E-75B1-4205-A18D-B31E2119777E}" srcOrd="0" destOrd="0" presId="urn:microsoft.com/office/officeart/2005/8/layout/hierarchy6"/>
    <dgm:cxn modelId="{3136CF35-FCE7-4ABB-8ADE-B324097C707F}" srcId="{9A5E6E8A-A37B-4E20-8B76-6A5162E6588F}" destId="{4F85EC1E-9EE8-40CE-876B-8E06ABD65067}" srcOrd="0" destOrd="0" parTransId="{17E7C595-4810-4C0A-A681-02F0CA28A34D}" sibTransId="{B79E37CB-01D2-4E3F-BFBF-376D7B0B4448}"/>
    <dgm:cxn modelId="{0918BB39-F038-420F-83B7-214D0D97474F}" type="presOf" srcId="{F84EFAE8-D431-4D85-9AE3-DEC5F3327BE3}" destId="{83180BB9-D23F-4E39-A755-D84A3FE34B66}" srcOrd="0" destOrd="0" presId="urn:microsoft.com/office/officeart/2005/8/layout/hierarchy6"/>
    <dgm:cxn modelId="{E8D2A347-1F36-4914-AD4B-2DECDF0417B0}" srcId="{9A5E6E8A-A37B-4E20-8B76-6A5162E6588F}" destId="{1FE1FC4A-AA7F-4CB9-920E-122EE8A3DB70}" srcOrd="3" destOrd="0" parTransId="{AC4357B3-4433-46CF-99A7-8F618B3D886A}" sibTransId="{D830E3B7-2FEC-4AA5-A893-518C63687EC4}"/>
    <dgm:cxn modelId="{CDDEA57F-E41A-40E9-A31D-3873EAFF60CC}" type="presOf" srcId="{1FE1FC4A-AA7F-4CB9-920E-122EE8A3DB70}" destId="{378D3E98-AB95-4B87-A92A-51B5C827A304}" srcOrd="0" destOrd="0" presId="urn:microsoft.com/office/officeart/2005/8/layout/hierarchy6"/>
    <dgm:cxn modelId="{48EFA086-BC3A-45BA-BD4C-41651F06BA15}" srcId="{9A5E6E8A-A37B-4E20-8B76-6A5162E6588F}" destId="{05383717-9B29-4423-9804-F7F262AC76A7}" srcOrd="1" destOrd="0" parTransId="{2C5BAC03-6EE3-4363-8553-D79DB5773219}" sibTransId="{D0F1F42A-5644-4840-A438-35A67F5D3AEC}"/>
    <dgm:cxn modelId="{B0BE4193-B20B-49B7-9CB4-C80EDD43F993}" type="presOf" srcId="{9A5E6E8A-A37B-4E20-8B76-6A5162E6588F}" destId="{CE4AF407-24E0-4E0C-8448-E18B2719FC3B}" srcOrd="0" destOrd="0" presId="urn:microsoft.com/office/officeart/2005/8/layout/hierarchy6"/>
    <dgm:cxn modelId="{219BE0A5-9604-44F9-842F-60B7EE5A2BE5}" type="presOf" srcId="{D93AC4D0-B270-4231-AE78-C360B0AB9683}" destId="{DE2F60D4-F619-4F3F-92D1-FFA2FDFE61BE}" srcOrd="0" destOrd="0" presId="urn:microsoft.com/office/officeart/2005/8/layout/hierarchy6"/>
    <dgm:cxn modelId="{79E927AE-0794-4D14-8F79-2E5E38BEADD6}" type="presOf" srcId="{4F85EC1E-9EE8-40CE-876B-8E06ABD65067}" destId="{D9DD0F96-758C-46C0-9CA8-57838E1CB1E6}" srcOrd="0" destOrd="0" presId="urn:microsoft.com/office/officeart/2005/8/layout/hierarchy6"/>
    <dgm:cxn modelId="{26ABB3C1-FEBB-4A1E-A9D4-7BC3998E2A04}" type="presOf" srcId="{2256C2DF-331A-41DC-BE56-9B59DCA3D278}" destId="{420A2513-6505-4D70-AE87-02E62305AAEA}" srcOrd="0" destOrd="0" presId="urn:microsoft.com/office/officeart/2005/8/layout/hierarchy6"/>
    <dgm:cxn modelId="{CF98E5C6-DFD2-4710-9096-7964D9300165}" srcId="{2256C2DF-331A-41DC-BE56-9B59DCA3D278}" destId="{9A5E6E8A-A37B-4E20-8B76-6A5162E6588F}" srcOrd="0" destOrd="0" parTransId="{88634A5D-C816-4E6F-835C-F5D67F9CA70B}" sibTransId="{4A29F1B1-F816-401B-B9E7-4F02317BAC7C}"/>
    <dgm:cxn modelId="{E9664DDB-6B2A-4454-8E1F-29AA5EC03E4C}" type="presOf" srcId="{2C5BAC03-6EE3-4363-8553-D79DB5773219}" destId="{E509DE28-40BF-413A-8B62-1EC79F8233CC}" srcOrd="0" destOrd="0" presId="urn:microsoft.com/office/officeart/2005/8/layout/hierarchy6"/>
    <dgm:cxn modelId="{75B584F6-973F-47DE-9535-66438D647305}" type="presOf" srcId="{AC4357B3-4433-46CF-99A7-8F618B3D886A}" destId="{46471436-E813-4983-A3C1-F43871F53D4F}" srcOrd="0" destOrd="0" presId="urn:microsoft.com/office/officeart/2005/8/layout/hierarchy6"/>
    <dgm:cxn modelId="{3BF42F1E-B32A-433F-8727-B1686ED9C51D}" type="presParOf" srcId="{420A2513-6505-4D70-AE87-02E62305AAEA}" destId="{56F68A51-7979-45F4-AA3B-38E2F34B2C7C}" srcOrd="0" destOrd="0" presId="urn:microsoft.com/office/officeart/2005/8/layout/hierarchy6"/>
    <dgm:cxn modelId="{C45274B5-E0C1-4726-85C9-629B039CA124}" type="presParOf" srcId="{56F68A51-7979-45F4-AA3B-38E2F34B2C7C}" destId="{E742C2B8-B749-47BD-B380-EC7B615D9A99}" srcOrd="0" destOrd="0" presId="urn:microsoft.com/office/officeart/2005/8/layout/hierarchy6"/>
    <dgm:cxn modelId="{F078D4AA-82F1-477E-B316-40F63EFB35E0}" type="presParOf" srcId="{E742C2B8-B749-47BD-B380-EC7B615D9A99}" destId="{57288DCF-79A3-481A-B0EA-0782F1EFA524}" srcOrd="0" destOrd="0" presId="urn:microsoft.com/office/officeart/2005/8/layout/hierarchy6"/>
    <dgm:cxn modelId="{592AB126-3B41-431B-9800-538E99BFA6F1}" type="presParOf" srcId="{57288DCF-79A3-481A-B0EA-0782F1EFA524}" destId="{CE4AF407-24E0-4E0C-8448-E18B2719FC3B}" srcOrd="0" destOrd="0" presId="urn:microsoft.com/office/officeart/2005/8/layout/hierarchy6"/>
    <dgm:cxn modelId="{2E7538A9-9247-41B5-9F92-CA578A2D5790}" type="presParOf" srcId="{57288DCF-79A3-481A-B0EA-0782F1EFA524}" destId="{D7649E16-2F7B-4DDD-A13B-BF0DA9DDB257}" srcOrd="1" destOrd="0" presId="urn:microsoft.com/office/officeart/2005/8/layout/hierarchy6"/>
    <dgm:cxn modelId="{A4EF0682-391F-4DE0-8CD9-E09B0EC0B9AB}" type="presParOf" srcId="{D7649E16-2F7B-4DDD-A13B-BF0DA9DDB257}" destId="{E5C1BE0E-75B1-4205-A18D-B31E2119777E}" srcOrd="0" destOrd="0" presId="urn:microsoft.com/office/officeart/2005/8/layout/hierarchy6"/>
    <dgm:cxn modelId="{BEDD6C9C-61A3-4251-8836-0443539760B1}" type="presParOf" srcId="{D7649E16-2F7B-4DDD-A13B-BF0DA9DDB257}" destId="{56F2AE43-7498-4387-9555-7F7748849D2B}" srcOrd="1" destOrd="0" presId="urn:microsoft.com/office/officeart/2005/8/layout/hierarchy6"/>
    <dgm:cxn modelId="{5AD103D4-6442-44C8-A0CE-F85D10BE0B5B}" type="presParOf" srcId="{56F2AE43-7498-4387-9555-7F7748849D2B}" destId="{D9DD0F96-758C-46C0-9CA8-57838E1CB1E6}" srcOrd="0" destOrd="0" presId="urn:microsoft.com/office/officeart/2005/8/layout/hierarchy6"/>
    <dgm:cxn modelId="{DE2D0033-A1B4-421B-AE45-D069E1BC2FD8}" type="presParOf" srcId="{56F2AE43-7498-4387-9555-7F7748849D2B}" destId="{4C0F6B71-CB79-49FB-99A1-DDECCEF4BB8B}" srcOrd="1" destOrd="0" presId="urn:microsoft.com/office/officeart/2005/8/layout/hierarchy6"/>
    <dgm:cxn modelId="{4B847AEC-AD96-447F-A698-11686214359B}" type="presParOf" srcId="{D7649E16-2F7B-4DDD-A13B-BF0DA9DDB257}" destId="{E509DE28-40BF-413A-8B62-1EC79F8233CC}" srcOrd="2" destOrd="0" presId="urn:microsoft.com/office/officeart/2005/8/layout/hierarchy6"/>
    <dgm:cxn modelId="{562C96B0-66ED-4254-8F44-A6BE0B4DF2D0}" type="presParOf" srcId="{D7649E16-2F7B-4DDD-A13B-BF0DA9DDB257}" destId="{1855471B-1C2F-4D2E-A841-235F9F73D8FE}" srcOrd="3" destOrd="0" presId="urn:microsoft.com/office/officeart/2005/8/layout/hierarchy6"/>
    <dgm:cxn modelId="{9533E72F-2D73-4CCC-BC9C-27C16D30E555}" type="presParOf" srcId="{1855471B-1C2F-4D2E-A841-235F9F73D8FE}" destId="{4D63A6C7-5240-4788-BA63-5C4C3B5E5C90}" srcOrd="0" destOrd="0" presId="urn:microsoft.com/office/officeart/2005/8/layout/hierarchy6"/>
    <dgm:cxn modelId="{4AE301BA-D185-4363-B02A-04D44AD13509}" type="presParOf" srcId="{1855471B-1C2F-4D2E-A841-235F9F73D8FE}" destId="{9C2F7291-14B3-4CDB-BC92-0A55923A59BC}" srcOrd="1" destOrd="0" presId="urn:microsoft.com/office/officeart/2005/8/layout/hierarchy6"/>
    <dgm:cxn modelId="{824F19D6-60E4-4449-B46E-52B7245FD124}" type="presParOf" srcId="{D7649E16-2F7B-4DDD-A13B-BF0DA9DDB257}" destId="{83180BB9-D23F-4E39-A755-D84A3FE34B66}" srcOrd="4" destOrd="0" presId="urn:microsoft.com/office/officeart/2005/8/layout/hierarchy6"/>
    <dgm:cxn modelId="{0B409A35-0A3D-406D-8B6F-46F4C252528D}" type="presParOf" srcId="{D7649E16-2F7B-4DDD-A13B-BF0DA9DDB257}" destId="{3394F64A-1240-43A5-A8F8-E1D52426FC77}" srcOrd="5" destOrd="0" presId="urn:microsoft.com/office/officeart/2005/8/layout/hierarchy6"/>
    <dgm:cxn modelId="{75DECA1B-AF17-4700-9E06-F01573CD60DF}" type="presParOf" srcId="{3394F64A-1240-43A5-A8F8-E1D52426FC77}" destId="{DE2F60D4-F619-4F3F-92D1-FFA2FDFE61BE}" srcOrd="0" destOrd="0" presId="urn:microsoft.com/office/officeart/2005/8/layout/hierarchy6"/>
    <dgm:cxn modelId="{9873E6BC-8647-4F9B-AF68-5A24F77E2A48}" type="presParOf" srcId="{3394F64A-1240-43A5-A8F8-E1D52426FC77}" destId="{D09B0F74-8D2E-4D18-B17A-6CC6F7739E4C}" srcOrd="1" destOrd="0" presId="urn:microsoft.com/office/officeart/2005/8/layout/hierarchy6"/>
    <dgm:cxn modelId="{2E28EA75-8C19-4077-835A-F8178FD1127F}" type="presParOf" srcId="{D7649E16-2F7B-4DDD-A13B-BF0DA9DDB257}" destId="{46471436-E813-4983-A3C1-F43871F53D4F}" srcOrd="6" destOrd="0" presId="urn:microsoft.com/office/officeart/2005/8/layout/hierarchy6"/>
    <dgm:cxn modelId="{54F11E34-72B2-4CA9-9271-D4CE4C6E9C85}" type="presParOf" srcId="{D7649E16-2F7B-4DDD-A13B-BF0DA9DDB257}" destId="{21744270-1DCF-4542-AD7E-7F04C43FCFE5}" srcOrd="7" destOrd="0" presId="urn:microsoft.com/office/officeart/2005/8/layout/hierarchy6"/>
    <dgm:cxn modelId="{2C218973-9AD1-4961-8B71-2E270D9F67DB}" type="presParOf" srcId="{21744270-1DCF-4542-AD7E-7F04C43FCFE5}" destId="{378D3E98-AB95-4B87-A92A-51B5C827A304}" srcOrd="0" destOrd="0" presId="urn:microsoft.com/office/officeart/2005/8/layout/hierarchy6"/>
    <dgm:cxn modelId="{E51D53DC-B723-4FB6-8C9B-BFFCDA1B0961}" type="presParOf" srcId="{21744270-1DCF-4542-AD7E-7F04C43FCFE5}" destId="{20387AAF-3446-46D9-863F-8D3A9FC2D67A}" srcOrd="1" destOrd="0" presId="urn:microsoft.com/office/officeart/2005/8/layout/hierarchy6"/>
    <dgm:cxn modelId="{2B17F049-02BB-4028-9593-C254DAF298C2}" type="presParOf" srcId="{420A2513-6505-4D70-AE87-02E62305AAEA}" destId="{B37FC72D-02B3-4C6D-B231-89B111B1876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E9BE4-C707-49BB-A444-79B7C526FDF6}">
      <dsp:nvSpPr>
        <dsp:cNvPr id="0" name=""/>
        <dsp:cNvSpPr/>
      </dsp:nvSpPr>
      <dsp:spPr>
        <a:xfrm>
          <a:off x="4214934" y="335153"/>
          <a:ext cx="1833898" cy="279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653"/>
              </a:lnTo>
              <a:lnTo>
                <a:pt x="1833898" y="139653"/>
              </a:lnTo>
              <a:lnTo>
                <a:pt x="1833898" y="27930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7CB79-492E-40DF-A3C8-83F7881F148F}">
      <dsp:nvSpPr>
        <dsp:cNvPr id="0" name=""/>
        <dsp:cNvSpPr/>
      </dsp:nvSpPr>
      <dsp:spPr>
        <a:xfrm>
          <a:off x="4214934" y="335153"/>
          <a:ext cx="224562" cy="279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653"/>
              </a:lnTo>
              <a:lnTo>
                <a:pt x="224562" y="139653"/>
              </a:lnTo>
              <a:lnTo>
                <a:pt x="224562" y="27930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294A0-221F-4984-A1A7-89FDBEAFA5CB}">
      <dsp:nvSpPr>
        <dsp:cNvPr id="0" name=""/>
        <dsp:cNvSpPr/>
      </dsp:nvSpPr>
      <dsp:spPr>
        <a:xfrm>
          <a:off x="2605598" y="335153"/>
          <a:ext cx="1609336" cy="279306"/>
        </a:xfrm>
        <a:custGeom>
          <a:avLst/>
          <a:gdLst/>
          <a:ahLst/>
          <a:cxnLst/>
          <a:rect l="0" t="0" r="0" b="0"/>
          <a:pathLst>
            <a:path>
              <a:moveTo>
                <a:pt x="1609336" y="0"/>
              </a:moveTo>
              <a:lnTo>
                <a:pt x="1609336" y="139653"/>
              </a:lnTo>
              <a:lnTo>
                <a:pt x="0" y="139653"/>
              </a:lnTo>
              <a:lnTo>
                <a:pt x="0" y="27930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ECC17-818E-4405-8CEA-5E6CD9E9C1F0}">
      <dsp:nvSpPr>
        <dsp:cNvPr id="0" name=""/>
        <dsp:cNvSpPr/>
      </dsp:nvSpPr>
      <dsp:spPr>
        <a:xfrm>
          <a:off x="3215423" y="684"/>
          <a:ext cx="1999021" cy="334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0" kern="1200">
              <a:latin typeface="FuturaTCY" pitchFamily="2" charset="0"/>
            </a:rPr>
            <a:t>Categories of law -  Statutory law</a:t>
          </a:r>
          <a:endParaRPr lang="de-DE" sz="1200" b="0" kern="1200">
            <a:latin typeface="FuturaTCY" pitchFamily="2" charset="0"/>
          </a:endParaRPr>
        </a:p>
      </dsp:txBody>
      <dsp:txXfrm>
        <a:off x="3215423" y="684"/>
        <a:ext cx="1999021" cy="334469"/>
      </dsp:txXfrm>
    </dsp:sp>
    <dsp:sp modelId="{F26EED0A-11BE-421F-A569-4E97A7DAF843}">
      <dsp:nvSpPr>
        <dsp:cNvPr id="0" name=""/>
        <dsp:cNvSpPr/>
      </dsp:nvSpPr>
      <dsp:spPr>
        <a:xfrm>
          <a:off x="1716020" y="614460"/>
          <a:ext cx="1779154" cy="665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FuturaTCY" pitchFamily="2" charset="0"/>
            </a:rPr>
            <a:t>Civil law</a:t>
          </a:r>
          <a:endParaRPr lang="de-DE" sz="1200" b="1" kern="1200">
            <a:latin typeface="FuturaTCY" pitchFamily="2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FuturaTCY" pitchFamily="2" charset="0"/>
            </a:rPr>
            <a:t>Citizen – Citizen </a:t>
          </a:r>
          <a:endParaRPr lang="de-DE" sz="1200" kern="1200">
            <a:latin typeface="FuturaTCY" pitchFamily="2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FuturaTCY" pitchFamily="2" charset="0"/>
            </a:rPr>
            <a:t>Citizen – Private company</a:t>
          </a:r>
          <a:endParaRPr lang="de-DE" sz="1200" kern="1200">
            <a:latin typeface="FuturaTCY" pitchFamily="2" charset="0"/>
          </a:endParaRPr>
        </a:p>
      </dsp:txBody>
      <dsp:txXfrm>
        <a:off x="1716020" y="614460"/>
        <a:ext cx="1779154" cy="665014"/>
      </dsp:txXfrm>
    </dsp:sp>
    <dsp:sp modelId="{591D7707-FF46-4177-BC30-76B1DE6EFA90}">
      <dsp:nvSpPr>
        <dsp:cNvPr id="0" name=""/>
        <dsp:cNvSpPr/>
      </dsp:nvSpPr>
      <dsp:spPr>
        <a:xfrm>
          <a:off x="3774481" y="614460"/>
          <a:ext cx="1330029" cy="665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FuturaTCY" pitchFamily="2" charset="0"/>
            </a:rPr>
            <a:t>Administrative Law</a:t>
          </a:r>
          <a:endParaRPr lang="de-DE" sz="1200" b="1" kern="1200">
            <a:latin typeface="FuturaTCY" pitchFamily="2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FuturaTCY" pitchFamily="2" charset="0"/>
            </a:rPr>
            <a:t>Citizen – State </a:t>
          </a:r>
          <a:endParaRPr lang="de-DE" sz="1200" kern="1200">
            <a:latin typeface="FuturaTCY" pitchFamily="2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FuturaTCY" pitchFamily="2" charset="0"/>
            </a:rPr>
            <a:t>Company – State </a:t>
          </a:r>
          <a:endParaRPr lang="de-DE" sz="1200" kern="1200">
            <a:latin typeface="FuturaTCY" pitchFamily="2" charset="0"/>
          </a:endParaRPr>
        </a:p>
      </dsp:txBody>
      <dsp:txXfrm>
        <a:off x="3774481" y="614460"/>
        <a:ext cx="1330029" cy="665014"/>
      </dsp:txXfrm>
    </dsp:sp>
    <dsp:sp modelId="{41B1279D-452A-441F-B41A-2E3D623A0100}">
      <dsp:nvSpPr>
        <dsp:cNvPr id="0" name=""/>
        <dsp:cNvSpPr/>
      </dsp:nvSpPr>
      <dsp:spPr>
        <a:xfrm>
          <a:off x="5383818" y="614460"/>
          <a:ext cx="1330029" cy="6650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FuturaTCY" pitchFamily="2" charset="0"/>
            </a:rPr>
            <a:t>Criminal Law</a:t>
          </a:r>
          <a:endParaRPr lang="de-DE" sz="1200" b="1" kern="1200">
            <a:latin typeface="FuturaTCY" pitchFamily="2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latin typeface="FuturaTCY" pitchFamily="2" charset="0"/>
            </a:rPr>
            <a:t>Part of public law </a:t>
          </a:r>
          <a:endParaRPr lang="de-DE" sz="1200" kern="1200">
            <a:latin typeface="FuturaTCY" pitchFamily="2" charset="0"/>
          </a:endParaRPr>
        </a:p>
      </dsp:txBody>
      <dsp:txXfrm>
        <a:off x="5383818" y="614460"/>
        <a:ext cx="1330029" cy="6650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1AD85-E6CC-4062-9335-FEE53FC6CF89}">
      <dsp:nvSpPr>
        <dsp:cNvPr id="0" name=""/>
        <dsp:cNvSpPr/>
      </dsp:nvSpPr>
      <dsp:spPr>
        <a:xfrm>
          <a:off x="4821555" y="440516"/>
          <a:ext cx="3506347" cy="346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48"/>
              </a:lnTo>
              <a:lnTo>
                <a:pt x="3506347" y="173348"/>
              </a:lnTo>
              <a:lnTo>
                <a:pt x="3506347" y="34669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943B4-33F9-4F7C-B266-3CC37ABE25A8}">
      <dsp:nvSpPr>
        <dsp:cNvPr id="0" name=""/>
        <dsp:cNvSpPr/>
      </dsp:nvSpPr>
      <dsp:spPr>
        <a:xfrm>
          <a:off x="4821555" y="440516"/>
          <a:ext cx="696092" cy="346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48"/>
              </a:lnTo>
              <a:lnTo>
                <a:pt x="696092" y="173348"/>
              </a:lnTo>
              <a:lnTo>
                <a:pt x="696092" y="34669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67C18-8B05-4E11-8BD0-7298AB2F5272}">
      <dsp:nvSpPr>
        <dsp:cNvPr id="0" name=""/>
        <dsp:cNvSpPr/>
      </dsp:nvSpPr>
      <dsp:spPr>
        <a:xfrm>
          <a:off x="2011299" y="440516"/>
          <a:ext cx="2810255" cy="346696"/>
        </a:xfrm>
        <a:custGeom>
          <a:avLst/>
          <a:gdLst/>
          <a:ahLst/>
          <a:cxnLst/>
          <a:rect l="0" t="0" r="0" b="0"/>
          <a:pathLst>
            <a:path>
              <a:moveTo>
                <a:pt x="2810255" y="0"/>
              </a:moveTo>
              <a:lnTo>
                <a:pt x="2810255" y="173348"/>
              </a:lnTo>
              <a:lnTo>
                <a:pt x="0" y="173348"/>
              </a:lnTo>
              <a:lnTo>
                <a:pt x="0" y="34669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D5357-7996-47C8-BD80-FFF4847A9FE4}">
      <dsp:nvSpPr>
        <dsp:cNvPr id="0" name=""/>
        <dsp:cNvSpPr/>
      </dsp:nvSpPr>
      <dsp:spPr>
        <a:xfrm>
          <a:off x="3996087" y="78928"/>
          <a:ext cx="1650935" cy="361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>
              <a:latin typeface="FuturaTCY" pitchFamily="2" charset="0"/>
            </a:rPr>
            <a:t>Types of transaction</a:t>
          </a:r>
        </a:p>
      </dsp:txBody>
      <dsp:txXfrm>
        <a:off x="3996087" y="78928"/>
        <a:ext cx="1650935" cy="361587"/>
      </dsp:txXfrm>
    </dsp:sp>
    <dsp:sp modelId="{665AD70D-246C-4DE2-911B-C1827E23F071}">
      <dsp:nvSpPr>
        <dsp:cNvPr id="0" name=""/>
        <dsp:cNvSpPr/>
      </dsp:nvSpPr>
      <dsp:spPr>
        <a:xfrm>
          <a:off x="7741" y="787213"/>
          <a:ext cx="4007117" cy="8254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GB" sz="1200" b="1" kern="1200">
              <a:latin typeface="FuturaTCY" pitchFamily="2" charset="0"/>
            </a:rPr>
            <a:t>Unilateral legal </a:t>
          </a:r>
          <a:r>
            <a:rPr lang="en-GB" sz="1200" kern="1200">
              <a:latin typeface="FuturaTCY" pitchFamily="2" charset="0"/>
            </a:rPr>
            <a:t>transactions (e.g., notice of termination)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GB" sz="1200" kern="1200">
              <a:latin typeface="FuturaTCY" pitchFamily="2" charset="0"/>
            </a:rPr>
            <a:t>*legally binding still, but only one party</a:t>
          </a:r>
          <a:endParaRPr lang="de-DE" sz="1200" kern="1200">
            <a:latin typeface="FuturaTCY" pitchFamily="2" charset="0"/>
          </a:endParaRPr>
        </a:p>
      </dsp:txBody>
      <dsp:txXfrm>
        <a:off x="7741" y="787213"/>
        <a:ext cx="4007117" cy="825467"/>
      </dsp:txXfrm>
    </dsp:sp>
    <dsp:sp modelId="{8FAB9326-175A-4D1E-B1A4-746080DA5DE5}">
      <dsp:nvSpPr>
        <dsp:cNvPr id="0" name=""/>
        <dsp:cNvSpPr/>
      </dsp:nvSpPr>
      <dsp:spPr>
        <a:xfrm>
          <a:off x="4361554" y="787213"/>
          <a:ext cx="2312184" cy="11296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GB" sz="1200" b="1" kern="1200">
              <a:latin typeface="FuturaTCY" pitchFamily="2" charset="0"/>
            </a:rPr>
            <a:t>Bilateral legal </a:t>
          </a:r>
          <a:r>
            <a:rPr lang="en-GB" sz="1200" kern="1200">
              <a:latin typeface="FuturaTCY" pitchFamily="2" charset="0"/>
            </a:rPr>
            <a:t>transactions (typically contracts)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GB" sz="1200" kern="1200">
              <a:latin typeface="FuturaTCY" pitchFamily="2" charset="0"/>
            </a:rPr>
            <a:t>*1+1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GB" sz="1200" kern="1200">
              <a:latin typeface="FuturaTCY" pitchFamily="2" charset="0"/>
            </a:rPr>
            <a:t>- contract of sale (</a:t>
          </a:r>
          <a:r>
            <a:rPr lang="de-DE" sz="1200" kern="1200">
              <a:latin typeface="FuturaTCY" pitchFamily="2" charset="0"/>
            </a:rPr>
            <a:t>§433 </a:t>
          </a:r>
          <a:r>
            <a:rPr lang="ru-RU" sz="1200" kern="1200">
              <a:latin typeface="FuturaTCY" pitchFamily="2" charset="0"/>
            </a:rPr>
            <a:t>- 507)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ru-RU" sz="1200" kern="1200">
              <a:latin typeface="FuturaTCY" pitchFamily="2" charset="0"/>
            </a:rPr>
            <a:t>- </a:t>
          </a:r>
          <a:r>
            <a:rPr lang="en-GB" sz="1200" kern="1200">
              <a:latin typeface="FuturaTCY" pitchFamily="2" charset="0"/>
            </a:rPr>
            <a:t>contract of donation (releasing a debtor from the unpaid debt)</a:t>
          </a:r>
          <a:endParaRPr lang="de-DE" sz="1200" kern="1200">
            <a:latin typeface="FuturaTCY" pitchFamily="2" charset="0"/>
          </a:endParaRPr>
        </a:p>
      </dsp:txBody>
      <dsp:txXfrm>
        <a:off x="4361554" y="787213"/>
        <a:ext cx="2312184" cy="1129635"/>
      </dsp:txXfrm>
    </dsp:sp>
    <dsp:sp modelId="{0AB2D032-E668-4B4D-8E58-95D1FBBB63B4}">
      <dsp:nvSpPr>
        <dsp:cNvPr id="0" name=""/>
        <dsp:cNvSpPr/>
      </dsp:nvSpPr>
      <dsp:spPr>
        <a:xfrm>
          <a:off x="7020435" y="787213"/>
          <a:ext cx="2614932" cy="8254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GB" sz="1200" b="1" kern="1200">
              <a:latin typeface="FuturaTCY" pitchFamily="2" charset="0"/>
            </a:rPr>
            <a:t>Multilateral legal </a:t>
          </a:r>
          <a:r>
            <a:rPr lang="en-GB" sz="1200" kern="1200">
              <a:latin typeface="FuturaTCY" pitchFamily="2" charset="0"/>
            </a:rPr>
            <a:t>transactions (e.g., company articles of association, partnerships)</a:t>
          </a:r>
          <a:endParaRPr lang="de-DE" sz="1200" kern="1200">
            <a:latin typeface="FuturaTCY" pitchFamily="2" charset="0"/>
          </a:endParaRPr>
        </a:p>
      </dsp:txBody>
      <dsp:txXfrm>
        <a:off x="7020435" y="787213"/>
        <a:ext cx="2614932" cy="8254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AF407-24E0-4E0C-8448-E18B2719FC3B}">
      <dsp:nvSpPr>
        <dsp:cNvPr id="0" name=""/>
        <dsp:cNvSpPr/>
      </dsp:nvSpPr>
      <dsp:spPr>
        <a:xfrm>
          <a:off x="3786447" y="1686"/>
          <a:ext cx="1101204" cy="7341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latin typeface="FuturaTCY" pitchFamily="2" charset="0"/>
            </a:rPr>
            <a:t>Types of defects</a:t>
          </a:r>
          <a:endParaRPr lang="de-DE" sz="1200" kern="1200">
            <a:latin typeface="FuturaTCY" pitchFamily="2" charset="0"/>
          </a:endParaRPr>
        </a:p>
      </dsp:txBody>
      <dsp:txXfrm>
        <a:off x="3807949" y="23188"/>
        <a:ext cx="1058200" cy="691132"/>
      </dsp:txXfrm>
    </dsp:sp>
    <dsp:sp modelId="{E5C1BE0E-75B1-4205-A18D-B31E2119777E}">
      <dsp:nvSpPr>
        <dsp:cNvPr id="0" name=""/>
        <dsp:cNvSpPr/>
      </dsp:nvSpPr>
      <dsp:spPr>
        <a:xfrm>
          <a:off x="2189702" y="735822"/>
          <a:ext cx="2147347" cy="293654"/>
        </a:xfrm>
        <a:custGeom>
          <a:avLst/>
          <a:gdLst/>
          <a:ahLst/>
          <a:cxnLst/>
          <a:rect l="0" t="0" r="0" b="0"/>
          <a:pathLst>
            <a:path>
              <a:moveTo>
                <a:pt x="2147347" y="0"/>
              </a:moveTo>
              <a:lnTo>
                <a:pt x="2147347" y="146827"/>
              </a:lnTo>
              <a:lnTo>
                <a:pt x="0" y="146827"/>
              </a:lnTo>
              <a:lnTo>
                <a:pt x="0" y="2936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D0F96-758C-46C0-9CA8-57838E1CB1E6}">
      <dsp:nvSpPr>
        <dsp:cNvPr id="0" name=""/>
        <dsp:cNvSpPr/>
      </dsp:nvSpPr>
      <dsp:spPr>
        <a:xfrm>
          <a:off x="1639099" y="1029477"/>
          <a:ext cx="1101204" cy="7341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itka Text" panose="02000505000000020004" pitchFamily="2" charset="0"/>
            <a:buNone/>
          </a:pPr>
          <a:r>
            <a:rPr lang="en-GB" sz="1200" kern="1200">
              <a:latin typeface="FuturaTCY" pitchFamily="2" charset="0"/>
            </a:rPr>
            <a:t>Not of agreed quality,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itka Text" panose="02000505000000020004" pitchFamily="2" charset="0"/>
            <a:buNone/>
          </a:pPr>
          <a:r>
            <a:rPr lang="en-GB" sz="1200" kern="1200">
              <a:latin typeface="FuturaTCY" pitchFamily="2" charset="0"/>
            </a:rPr>
            <a:t>§ 434 I </a:t>
          </a:r>
          <a:endParaRPr lang="de-DE" sz="1200" kern="1200">
            <a:latin typeface="FuturaTCY" pitchFamily="2" charset="0"/>
          </a:endParaRPr>
        </a:p>
      </dsp:txBody>
      <dsp:txXfrm>
        <a:off x="1660601" y="1050979"/>
        <a:ext cx="1058200" cy="691132"/>
      </dsp:txXfrm>
    </dsp:sp>
    <dsp:sp modelId="{E509DE28-40BF-413A-8B62-1EC79F8233CC}">
      <dsp:nvSpPr>
        <dsp:cNvPr id="0" name=""/>
        <dsp:cNvSpPr/>
      </dsp:nvSpPr>
      <dsp:spPr>
        <a:xfrm>
          <a:off x="3621267" y="735822"/>
          <a:ext cx="715782" cy="293654"/>
        </a:xfrm>
        <a:custGeom>
          <a:avLst/>
          <a:gdLst/>
          <a:ahLst/>
          <a:cxnLst/>
          <a:rect l="0" t="0" r="0" b="0"/>
          <a:pathLst>
            <a:path>
              <a:moveTo>
                <a:pt x="715782" y="0"/>
              </a:moveTo>
              <a:lnTo>
                <a:pt x="715782" y="146827"/>
              </a:lnTo>
              <a:lnTo>
                <a:pt x="0" y="146827"/>
              </a:lnTo>
              <a:lnTo>
                <a:pt x="0" y="2936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3A6C7-5240-4788-BA63-5C4C3B5E5C90}">
      <dsp:nvSpPr>
        <dsp:cNvPr id="0" name=""/>
        <dsp:cNvSpPr/>
      </dsp:nvSpPr>
      <dsp:spPr>
        <a:xfrm>
          <a:off x="3070665" y="1029477"/>
          <a:ext cx="1101204" cy="7341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itka Text" panose="02000505000000020004" pitchFamily="2" charset="0"/>
            <a:buNone/>
          </a:pPr>
          <a:r>
            <a:rPr lang="en-GB" sz="1200" kern="1200">
              <a:latin typeface="FuturaTCY" pitchFamily="2" charset="0"/>
            </a:rPr>
            <a:t>Not assembled correctly,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itka Text" panose="02000505000000020004" pitchFamily="2" charset="0"/>
            <a:buNone/>
          </a:pPr>
          <a:r>
            <a:rPr lang="en-GB" sz="1200" kern="1200">
              <a:latin typeface="FuturaTCY" pitchFamily="2" charset="0"/>
            </a:rPr>
            <a:t>§ 434 II</a:t>
          </a:r>
          <a:endParaRPr lang="de-DE" sz="1200" kern="1200">
            <a:latin typeface="FuturaTCY" pitchFamily="2" charset="0"/>
          </a:endParaRPr>
        </a:p>
      </dsp:txBody>
      <dsp:txXfrm>
        <a:off x="3092167" y="1050979"/>
        <a:ext cx="1058200" cy="691132"/>
      </dsp:txXfrm>
    </dsp:sp>
    <dsp:sp modelId="{83180BB9-D23F-4E39-A755-D84A3FE34B66}">
      <dsp:nvSpPr>
        <dsp:cNvPr id="0" name=""/>
        <dsp:cNvSpPr/>
      </dsp:nvSpPr>
      <dsp:spPr>
        <a:xfrm>
          <a:off x="4337049" y="735822"/>
          <a:ext cx="715782" cy="293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27"/>
              </a:lnTo>
              <a:lnTo>
                <a:pt x="715782" y="146827"/>
              </a:lnTo>
              <a:lnTo>
                <a:pt x="715782" y="2936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F60D4-F619-4F3F-92D1-FFA2FDFE61BE}">
      <dsp:nvSpPr>
        <dsp:cNvPr id="0" name=""/>
        <dsp:cNvSpPr/>
      </dsp:nvSpPr>
      <dsp:spPr>
        <a:xfrm>
          <a:off x="4502230" y="1029477"/>
          <a:ext cx="1101204" cy="7341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itka Text" panose="02000505000000020004" pitchFamily="2" charset="0"/>
            <a:buNone/>
          </a:pPr>
          <a:r>
            <a:rPr lang="en-GB" sz="1200" kern="1200">
              <a:latin typeface="FuturaTCY" pitchFamily="2" charset="0"/>
            </a:rPr>
            <a:t>Different thing delivered, § 434 III</a:t>
          </a:r>
          <a:endParaRPr lang="de-DE" sz="1200" kern="1200">
            <a:latin typeface="FuturaTCY" pitchFamily="2" charset="0"/>
          </a:endParaRPr>
        </a:p>
      </dsp:txBody>
      <dsp:txXfrm>
        <a:off x="4523732" y="1050979"/>
        <a:ext cx="1058200" cy="691132"/>
      </dsp:txXfrm>
    </dsp:sp>
    <dsp:sp modelId="{46471436-E813-4983-A3C1-F43871F53D4F}">
      <dsp:nvSpPr>
        <dsp:cNvPr id="0" name=""/>
        <dsp:cNvSpPr/>
      </dsp:nvSpPr>
      <dsp:spPr>
        <a:xfrm>
          <a:off x="4337049" y="735822"/>
          <a:ext cx="2147347" cy="293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27"/>
              </a:lnTo>
              <a:lnTo>
                <a:pt x="2147347" y="146827"/>
              </a:lnTo>
              <a:lnTo>
                <a:pt x="2147347" y="2936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D3E98-AB95-4B87-A92A-51B5C827A304}">
      <dsp:nvSpPr>
        <dsp:cNvPr id="0" name=""/>
        <dsp:cNvSpPr/>
      </dsp:nvSpPr>
      <dsp:spPr>
        <a:xfrm>
          <a:off x="5933795" y="1029477"/>
          <a:ext cx="1101204" cy="7341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itka Text" panose="02000505000000020004" pitchFamily="2" charset="0"/>
            <a:buNone/>
          </a:pPr>
          <a:r>
            <a:rPr lang="en-GB" sz="1200" kern="1200">
              <a:latin typeface="FuturaTCY" pitchFamily="2" charset="0"/>
            </a:rPr>
            <a:t>(legal defect, § 435)</a:t>
          </a:r>
          <a:endParaRPr lang="de-DE" sz="1200" kern="1200">
            <a:latin typeface="FuturaTCY" pitchFamily="2" charset="0"/>
          </a:endParaRPr>
        </a:p>
      </dsp:txBody>
      <dsp:txXfrm>
        <a:off x="5955297" y="1050979"/>
        <a:ext cx="1058200" cy="691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F37DE-6CF1-4854-B92E-B6023850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Khomich</dc:creator>
  <cp:keywords/>
  <dc:description/>
  <cp:lastModifiedBy>Maria Khomich</cp:lastModifiedBy>
  <cp:revision>1656</cp:revision>
  <dcterms:created xsi:type="dcterms:W3CDTF">2018-07-03T19:20:00Z</dcterms:created>
  <dcterms:modified xsi:type="dcterms:W3CDTF">2023-06-22T12:00:00Z</dcterms:modified>
</cp:coreProperties>
</file>