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38397" w14:textId="3C4A323C" w:rsidR="00E8229C" w:rsidRDefault="005560A2" w:rsidP="00C76DFB">
      <w:pPr>
        <w:ind w:left="-270"/>
        <w:rPr>
          <w:b/>
          <w:bCs/>
          <w:iCs/>
          <w:szCs w:val="28"/>
          <w:u w:val="single"/>
        </w:rPr>
      </w:pPr>
      <w:r w:rsidRPr="001D4D82">
        <w:rPr>
          <w:b/>
        </w:rPr>
        <w:t>G4</w:t>
      </w:r>
      <w:r w:rsidR="00C76DFB">
        <w:rPr>
          <w:b/>
        </w:rPr>
        <w:t>81</w:t>
      </w:r>
      <w:r w:rsidR="00E042DE">
        <w:rPr>
          <w:b/>
        </w:rPr>
        <w:t>/5</w:t>
      </w:r>
      <w:r w:rsidR="00C76DFB">
        <w:rPr>
          <w:b/>
        </w:rPr>
        <w:t>81</w:t>
      </w:r>
      <w:r w:rsidR="00E042DE">
        <w:rPr>
          <w:b/>
        </w:rPr>
        <w:t xml:space="preserve"> Terrestrial Ecosystem Modeling</w:t>
      </w:r>
      <w:r w:rsidR="00B61767">
        <w:rPr>
          <w:b/>
        </w:rPr>
        <w:t>:</w:t>
      </w:r>
      <w:r w:rsidR="00E042DE">
        <w:rPr>
          <w:b/>
        </w:rPr>
        <w:t xml:space="preserve"> </w:t>
      </w:r>
      <w:r w:rsidR="00C76DFB">
        <w:rPr>
          <w:b/>
        </w:rPr>
        <w:t xml:space="preserve">Final </w:t>
      </w:r>
      <w:r w:rsidR="00E042DE">
        <w:rPr>
          <w:b/>
        </w:rPr>
        <w:t>Class</w:t>
      </w:r>
      <w:r w:rsidRPr="001D4D82">
        <w:rPr>
          <w:b/>
        </w:rPr>
        <w:t xml:space="preserve"> </w:t>
      </w:r>
      <w:r w:rsidRPr="00E042DE">
        <w:rPr>
          <w:b/>
        </w:rPr>
        <w:t xml:space="preserve">Project </w:t>
      </w:r>
      <w:r w:rsidR="00E8229C" w:rsidRPr="00E042DE">
        <w:rPr>
          <w:b/>
          <w:bCs/>
          <w:iCs/>
          <w:szCs w:val="28"/>
        </w:rPr>
        <w:t xml:space="preserve">Grading </w:t>
      </w:r>
      <w:r w:rsidR="0006160E">
        <w:rPr>
          <w:b/>
          <w:bCs/>
          <w:iCs/>
          <w:szCs w:val="28"/>
        </w:rPr>
        <w:t>R</w:t>
      </w:r>
      <w:r w:rsidR="00E8229C" w:rsidRPr="00E042DE">
        <w:rPr>
          <w:b/>
          <w:bCs/>
          <w:iCs/>
          <w:szCs w:val="28"/>
        </w:rPr>
        <w:t>ubric</w:t>
      </w:r>
    </w:p>
    <w:p w14:paraId="31C81551" w14:textId="77777777" w:rsidR="00E042DE" w:rsidRPr="00E042DE" w:rsidRDefault="00E042DE">
      <w:pPr>
        <w:rPr>
          <w:iCs/>
          <w:sz w:val="22"/>
        </w:rPr>
      </w:pPr>
    </w:p>
    <w:tbl>
      <w:tblPr>
        <w:tblStyle w:val="TableGrid"/>
        <w:tblW w:w="9900" w:type="dxa"/>
        <w:tblInd w:w="-275" w:type="dxa"/>
        <w:tblLook w:val="04A0" w:firstRow="1" w:lastRow="0" w:firstColumn="1" w:lastColumn="0" w:noHBand="0" w:noVBand="1"/>
      </w:tblPr>
      <w:tblGrid>
        <w:gridCol w:w="1392"/>
        <w:gridCol w:w="853"/>
        <w:gridCol w:w="7655"/>
      </w:tblGrid>
      <w:tr w:rsidR="00C76DFB" w:rsidRPr="001D4D82" w14:paraId="3758CEAE" w14:textId="77777777" w:rsidTr="00C76DFB">
        <w:trPr>
          <w:trHeight w:val="575"/>
        </w:trPr>
        <w:tc>
          <w:tcPr>
            <w:tcW w:w="1392" w:type="dxa"/>
          </w:tcPr>
          <w:p w14:paraId="47F6A97F" w14:textId="55387BD5" w:rsidR="005560A2" w:rsidRPr="001D4D82" w:rsidRDefault="005560A2">
            <w:pPr>
              <w:rPr>
                <w:b/>
              </w:rPr>
            </w:pPr>
            <w:r w:rsidRPr="001D4D82">
              <w:rPr>
                <w:b/>
              </w:rPr>
              <w:t>Section</w:t>
            </w:r>
          </w:p>
        </w:tc>
        <w:tc>
          <w:tcPr>
            <w:tcW w:w="853" w:type="dxa"/>
          </w:tcPr>
          <w:p w14:paraId="5CD14A0C" w14:textId="42222253" w:rsidR="005560A2" w:rsidRPr="001D4D82" w:rsidRDefault="005560A2">
            <w:pPr>
              <w:rPr>
                <w:b/>
              </w:rPr>
            </w:pPr>
            <w:r w:rsidRPr="001D4D82">
              <w:rPr>
                <w:b/>
              </w:rPr>
              <w:t>Points</w:t>
            </w:r>
          </w:p>
        </w:tc>
        <w:tc>
          <w:tcPr>
            <w:tcW w:w="7655" w:type="dxa"/>
          </w:tcPr>
          <w:p w14:paraId="64129130" w14:textId="2BFE96DA" w:rsidR="005560A2" w:rsidRPr="001D4D82" w:rsidRDefault="005560A2">
            <w:pPr>
              <w:rPr>
                <w:b/>
              </w:rPr>
            </w:pPr>
            <w:r w:rsidRPr="001D4D82">
              <w:rPr>
                <w:b/>
              </w:rPr>
              <w:t>Marks for:</w:t>
            </w:r>
          </w:p>
        </w:tc>
      </w:tr>
      <w:tr w:rsidR="00C76DFB" w:rsidRPr="001D4D82" w14:paraId="1422DD12" w14:textId="77777777" w:rsidTr="00C76DFB">
        <w:tc>
          <w:tcPr>
            <w:tcW w:w="1392" w:type="dxa"/>
          </w:tcPr>
          <w:p w14:paraId="64FDC6CB" w14:textId="420E154E" w:rsidR="005560A2" w:rsidRPr="001D4D82" w:rsidRDefault="00E042DE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Plan</w:t>
            </w:r>
          </w:p>
        </w:tc>
        <w:tc>
          <w:tcPr>
            <w:tcW w:w="853" w:type="dxa"/>
          </w:tcPr>
          <w:p w14:paraId="76C054ED" w14:textId="1994425F" w:rsidR="005560A2" w:rsidRPr="001D4D82" w:rsidRDefault="00E042DE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5</w:t>
            </w:r>
          </w:p>
        </w:tc>
        <w:tc>
          <w:tcPr>
            <w:tcW w:w="7655" w:type="dxa"/>
          </w:tcPr>
          <w:p w14:paraId="32A9A350" w14:textId="77777777" w:rsidR="00F16001" w:rsidRDefault="00E042DE" w:rsidP="00E042DE">
            <w:pPr>
              <w:pStyle w:val="ListParagraph"/>
              <w:numPr>
                <w:ilvl w:val="0"/>
                <w:numId w:val="3"/>
              </w:numPr>
              <w:ind w:left="438"/>
              <w:rPr>
                <w:sz w:val="22"/>
              </w:rPr>
            </w:pPr>
            <w:r>
              <w:rPr>
                <w:sz w:val="22"/>
              </w:rPr>
              <w:t>Overview of proposed topics (similar to an overview slide in presentation)</w:t>
            </w:r>
          </w:p>
          <w:p w14:paraId="1B33F333" w14:textId="77777777" w:rsidR="00E042DE" w:rsidRDefault="00E042DE" w:rsidP="00E042DE">
            <w:pPr>
              <w:pStyle w:val="ListParagraph"/>
              <w:numPr>
                <w:ilvl w:val="0"/>
                <w:numId w:val="3"/>
              </w:numPr>
              <w:ind w:left="438"/>
              <w:rPr>
                <w:sz w:val="22"/>
              </w:rPr>
            </w:pPr>
            <w:r>
              <w:rPr>
                <w:sz w:val="22"/>
              </w:rPr>
              <w:t>Plus, references you will cover in your presentation and literature review</w:t>
            </w:r>
          </w:p>
          <w:p w14:paraId="4B86F99D" w14:textId="5F4E98D6" w:rsidR="00E042DE" w:rsidRPr="001D4D82" w:rsidRDefault="00E042DE" w:rsidP="00E042DE">
            <w:pPr>
              <w:pStyle w:val="ListParagraph"/>
              <w:numPr>
                <w:ilvl w:val="0"/>
                <w:numId w:val="3"/>
              </w:numPr>
              <w:ind w:left="438"/>
              <w:rPr>
                <w:sz w:val="22"/>
              </w:rPr>
            </w:pPr>
            <w:r>
              <w:rPr>
                <w:sz w:val="22"/>
              </w:rPr>
              <w:t>Details on how you will address presentation objectives (see below)</w:t>
            </w:r>
          </w:p>
        </w:tc>
      </w:tr>
      <w:tr w:rsidR="00C76DFB" w:rsidRPr="001D4D82" w14:paraId="3D22CDFF" w14:textId="77777777" w:rsidTr="00C76DFB">
        <w:tc>
          <w:tcPr>
            <w:tcW w:w="1392" w:type="dxa"/>
          </w:tcPr>
          <w:p w14:paraId="1887B7A2" w14:textId="781A30BB" w:rsidR="005560A2" w:rsidRPr="001D4D82" w:rsidRDefault="00E042DE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Powerpoint presentation</w:t>
            </w:r>
          </w:p>
        </w:tc>
        <w:tc>
          <w:tcPr>
            <w:tcW w:w="853" w:type="dxa"/>
          </w:tcPr>
          <w:p w14:paraId="299C8F41" w14:textId="7C6E3238" w:rsidR="005560A2" w:rsidRPr="001D4D82" w:rsidRDefault="00E042DE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60</w:t>
            </w:r>
          </w:p>
        </w:tc>
        <w:tc>
          <w:tcPr>
            <w:tcW w:w="7655" w:type="dxa"/>
          </w:tcPr>
          <w:p w14:paraId="782FD4C1" w14:textId="77777777" w:rsidR="005560A2" w:rsidRDefault="00E042DE" w:rsidP="005560A2">
            <w:pPr>
              <w:pStyle w:val="ListParagraph"/>
              <w:numPr>
                <w:ilvl w:val="0"/>
                <w:numId w:val="2"/>
              </w:numPr>
              <w:ind w:left="438"/>
              <w:rPr>
                <w:sz w:val="22"/>
              </w:rPr>
            </w:pPr>
            <w:r>
              <w:rPr>
                <w:sz w:val="22"/>
              </w:rPr>
              <w:t>30-35 minute presentation to the rest of the class on your in-class project</w:t>
            </w:r>
          </w:p>
          <w:p w14:paraId="7C7451A8" w14:textId="77777777" w:rsidR="00E042DE" w:rsidRDefault="00E042DE" w:rsidP="005560A2">
            <w:pPr>
              <w:pStyle w:val="ListParagraph"/>
              <w:numPr>
                <w:ilvl w:val="0"/>
                <w:numId w:val="2"/>
              </w:numPr>
              <w:ind w:left="438"/>
              <w:rPr>
                <w:sz w:val="22"/>
              </w:rPr>
            </w:pPr>
            <w:r>
              <w:rPr>
                <w:sz w:val="22"/>
              </w:rPr>
              <w:t>Must cover following objectives:</w:t>
            </w:r>
          </w:p>
          <w:p w14:paraId="624BEFE0" w14:textId="77777777" w:rsidR="00E042DE" w:rsidRPr="00E042DE" w:rsidRDefault="00E042DE" w:rsidP="00E042DE">
            <w:pPr>
              <w:pStyle w:val="ListParagraph"/>
              <w:numPr>
                <w:ilvl w:val="0"/>
                <w:numId w:val="5"/>
              </w:numPr>
              <w:rPr>
                <w:sz w:val="22"/>
              </w:rPr>
            </w:pPr>
            <w:r w:rsidRPr="00E042DE">
              <w:rPr>
                <w:sz w:val="22"/>
              </w:rPr>
              <w:t>How your chosen topic (model process(es)) are represented in TEMs - overview of calculations involved</w:t>
            </w:r>
          </w:p>
          <w:p w14:paraId="163E4A35" w14:textId="77777777" w:rsidR="00E042DE" w:rsidRPr="00E042DE" w:rsidRDefault="00E042DE" w:rsidP="00E042DE">
            <w:pPr>
              <w:pStyle w:val="ListParagraph"/>
              <w:numPr>
                <w:ilvl w:val="0"/>
                <w:numId w:val="5"/>
              </w:numPr>
              <w:rPr>
                <w:sz w:val="22"/>
              </w:rPr>
            </w:pPr>
            <w:r w:rsidRPr="00E042DE">
              <w:rPr>
                <w:sz w:val="22"/>
              </w:rPr>
              <w:t>Where appropriate: different ways in which processes are implemented in different models.</w:t>
            </w:r>
          </w:p>
          <w:p w14:paraId="5ADE285D" w14:textId="77777777" w:rsidR="00CF1751" w:rsidRDefault="00E042DE" w:rsidP="00CF1751">
            <w:pPr>
              <w:pStyle w:val="ListParagraph"/>
              <w:numPr>
                <w:ilvl w:val="0"/>
                <w:numId w:val="5"/>
              </w:numPr>
              <w:rPr>
                <w:sz w:val="22"/>
              </w:rPr>
            </w:pPr>
            <w:r w:rsidRPr="00E042DE">
              <w:rPr>
                <w:sz w:val="22"/>
              </w:rPr>
              <w:t xml:space="preserve">Why it’s important for modeling climate and ecosystem response to global change? </w:t>
            </w:r>
          </w:p>
          <w:p w14:paraId="4405FE30" w14:textId="77777777" w:rsidR="00CF1751" w:rsidRDefault="00CF1751" w:rsidP="00CF1751">
            <w:pPr>
              <w:pStyle w:val="ListParagraph"/>
              <w:numPr>
                <w:ilvl w:val="0"/>
                <w:numId w:val="5"/>
              </w:numPr>
              <w:rPr>
                <w:sz w:val="22"/>
              </w:rPr>
            </w:pPr>
            <w:r w:rsidRPr="00CF1751">
              <w:rPr>
                <w:sz w:val="22"/>
              </w:rPr>
              <w:t>How well processes are represented (e.g. model evaluation and MIPs)</w:t>
            </w:r>
          </w:p>
          <w:p w14:paraId="45E187FB" w14:textId="77777777" w:rsidR="00CF1751" w:rsidRDefault="00E042DE" w:rsidP="00CF1751">
            <w:pPr>
              <w:pStyle w:val="ListParagraph"/>
              <w:numPr>
                <w:ilvl w:val="0"/>
                <w:numId w:val="5"/>
              </w:numPr>
              <w:rPr>
                <w:sz w:val="22"/>
              </w:rPr>
            </w:pPr>
            <w:r w:rsidRPr="00CF1751">
              <w:rPr>
                <w:sz w:val="22"/>
              </w:rPr>
              <w:t>Some example applications (e.g. plant hydraulics is relevant for plant responses to drought; or land cover change impacts on climate)</w:t>
            </w:r>
          </w:p>
          <w:p w14:paraId="0210D963" w14:textId="77777777" w:rsidR="00CF1751" w:rsidRDefault="00E042DE" w:rsidP="00CF1751">
            <w:pPr>
              <w:pStyle w:val="ListParagraph"/>
              <w:numPr>
                <w:ilvl w:val="0"/>
                <w:numId w:val="5"/>
              </w:numPr>
              <w:rPr>
                <w:sz w:val="22"/>
              </w:rPr>
            </w:pPr>
            <w:r w:rsidRPr="00CF1751">
              <w:rPr>
                <w:sz w:val="22"/>
              </w:rPr>
              <w:t xml:space="preserve">Advantages/disadvantages/limitations/caveats/uncertainties of how chosen topic is represented in models </w:t>
            </w:r>
          </w:p>
          <w:p w14:paraId="0316B584" w14:textId="2D7524C8" w:rsidR="00E042DE" w:rsidRPr="00CF1751" w:rsidRDefault="00E042DE" w:rsidP="00CF1751">
            <w:pPr>
              <w:pStyle w:val="ListParagraph"/>
              <w:numPr>
                <w:ilvl w:val="0"/>
                <w:numId w:val="5"/>
              </w:numPr>
              <w:rPr>
                <w:sz w:val="22"/>
              </w:rPr>
            </w:pPr>
            <w:r w:rsidRPr="00CF1751">
              <w:rPr>
                <w:sz w:val="22"/>
              </w:rPr>
              <w:t>Address all the learning outcomes for the course.</w:t>
            </w:r>
          </w:p>
          <w:p w14:paraId="1193877B" w14:textId="5B705E70" w:rsidR="00410F44" w:rsidRDefault="00410F44" w:rsidP="005560A2">
            <w:pPr>
              <w:pStyle w:val="ListParagraph"/>
              <w:numPr>
                <w:ilvl w:val="0"/>
                <w:numId w:val="2"/>
              </w:numPr>
              <w:ind w:left="438"/>
              <w:rPr>
                <w:sz w:val="22"/>
              </w:rPr>
            </w:pPr>
            <w:r>
              <w:rPr>
                <w:sz w:val="22"/>
              </w:rPr>
              <w:t>Majority of marks for demonstrating a well-researched and comprehensive knowledge of the topic</w:t>
            </w:r>
          </w:p>
          <w:p w14:paraId="00E3E6BB" w14:textId="6878DD42" w:rsidR="00CF1751" w:rsidRPr="00CF1751" w:rsidRDefault="00CF1751" w:rsidP="00CF1751">
            <w:pPr>
              <w:pStyle w:val="ListParagraph"/>
              <w:numPr>
                <w:ilvl w:val="0"/>
                <w:numId w:val="2"/>
              </w:numPr>
              <w:ind w:left="438"/>
              <w:rPr>
                <w:sz w:val="22"/>
              </w:rPr>
            </w:pPr>
            <w:r w:rsidRPr="00CF1751">
              <w:rPr>
                <w:sz w:val="22"/>
              </w:rPr>
              <w:t>Slides must be coherent and easy to follow (not too much text and enough figures/plots/images to explain your points)</w:t>
            </w:r>
          </w:p>
          <w:p w14:paraId="404E99C7" w14:textId="4429C5BC" w:rsidR="00E042DE" w:rsidRDefault="00E042DE" w:rsidP="005560A2">
            <w:pPr>
              <w:pStyle w:val="ListParagraph"/>
              <w:numPr>
                <w:ilvl w:val="0"/>
                <w:numId w:val="2"/>
              </w:numPr>
              <w:ind w:left="438"/>
              <w:rPr>
                <w:sz w:val="22"/>
              </w:rPr>
            </w:pPr>
            <w:r>
              <w:rPr>
                <w:sz w:val="22"/>
              </w:rPr>
              <w:t>Marks will be strongly deducted for just writing text and reading off slides</w:t>
            </w:r>
          </w:p>
          <w:p w14:paraId="1319394B" w14:textId="77777777" w:rsidR="00E042DE" w:rsidRDefault="00E042DE" w:rsidP="005560A2">
            <w:pPr>
              <w:pStyle w:val="ListParagraph"/>
              <w:numPr>
                <w:ilvl w:val="0"/>
                <w:numId w:val="2"/>
              </w:numPr>
              <w:ind w:left="438"/>
              <w:rPr>
                <w:sz w:val="22"/>
              </w:rPr>
            </w:pPr>
            <w:r>
              <w:rPr>
                <w:sz w:val="22"/>
              </w:rPr>
              <w:t>Engaging and coherent oral presentation (you may have notes)</w:t>
            </w:r>
          </w:p>
          <w:p w14:paraId="76307C70" w14:textId="273555D0" w:rsidR="00410F44" w:rsidRPr="001D4D82" w:rsidRDefault="00410F44" w:rsidP="005560A2">
            <w:pPr>
              <w:pStyle w:val="ListParagraph"/>
              <w:numPr>
                <w:ilvl w:val="0"/>
                <w:numId w:val="2"/>
              </w:numPr>
              <w:ind w:left="438"/>
              <w:rPr>
                <w:sz w:val="22"/>
              </w:rPr>
            </w:pPr>
            <w:r>
              <w:rPr>
                <w:sz w:val="22"/>
              </w:rPr>
              <w:t>Marks for review of literature beyond reading list (must for graduate students)</w:t>
            </w:r>
          </w:p>
        </w:tc>
      </w:tr>
      <w:tr w:rsidR="00C76DFB" w:rsidRPr="001D4D82" w14:paraId="1D7082D6" w14:textId="77777777" w:rsidTr="00C76DFB">
        <w:tc>
          <w:tcPr>
            <w:tcW w:w="1392" w:type="dxa"/>
          </w:tcPr>
          <w:p w14:paraId="7B458C78" w14:textId="76A4360A" w:rsidR="005560A2" w:rsidRPr="001D4D82" w:rsidRDefault="00410F44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Literature review</w:t>
            </w:r>
          </w:p>
        </w:tc>
        <w:tc>
          <w:tcPr>
            <w:tcW w:w="853" w:type="dxa"/>
          </w:tcPr>
          <w:p w14:paraId="362AD9D2" w14:textId="59CB24A9" w:rsidR="005560A2" w:rsidRPr="001D4D82" w:rsidRDefault="00410F44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30</w:t>
            </w:r>
          </w:p>
        </w:tc>
        <w:tc>
          <w:tcPr>
            <w:tcW w:w="7655" w:type="dxa"/>
          </w:tcPr>
          <w:p w14:paraId="6BE561E2" w14:textId="53E21A53" w:rsidR="00C76DFB" w:rsidRDefault="00410F44" w:rsidP="00410F44">
            <w:pPr>
              <w:pStyle w:val="ListParagraph"/>
              <w:numPr>
                <w:ilvl w:val="0"/>
                <w:numId w:val="1"/>
              </w:numPr>
              <w:ind w:left="438"/>
              <w:rPr>
                <w:iCs/>
                <w:sz w:val="22"/>
              </w:rPr>
            </w:pPr>
            <w:r>
              <w:rPr>
                <w:iCs/>
                <w:sz w:val="22"/>
              </w:rPr>
              <w:t xml:space="preserve">Well-written, concise summary of the literature you have read about your topic and objectives you will cover in your presentation </w:t>
            </w:r>
            <w:r w:rsidR="00974979">
              <w:rPr>
                <w:iCs/>
                <w:sz w:val="22"/>
              </w:rPr>
              <w:t>(</w:t>
            </w:r>
            <w:r w:rsidR="00C76DFB">
              <w:rPr>
                <w:iCs/>
                <w:sz w:val="22"/>
              </w:rPr>
              <w:t xml:space="preserve">in </w:t>
            </w:r>
            <w:r w:rsidR="00C76DFB">
              <w:rPr>
                <w:b/>
                <w:bCs/>
                <w:iCs/>
                <w:sz w:val="22"/>
              </w:rPr>
              <w:t>essay</w:t>
            </w:r>
            <w:r w:rsidR="00C76DFB">
              <w:rPr>
                <w:iCs/>
                <w:sz w:val="22"/>
              </w:rPr>
              <w:t xml:space="preserve"> format</w:t>
            </w:r>
            <w:r w:rsidR="00974979">
              <w:rPr>
                <w:iCs/>
                <w:sz w:val="22"/>
              </w:rPr>
              <w:t>)</w:t>
            </w:r>
            <w:r w:rsidR="00C76DFB">
              <w:rPr>
                <w:iCs/>
                <w:sz w:val="22"/>
              </w:rPr>
              <w:t xml:space="preserve">. </w:t>
            </w:r>
          </w:p>
          <w:p w14:paraId="1C8DDD24" w14:textId="0CFB4D0D" w:rsidR="00410F44" w:rsidRPr="00410F44" w:rsidRDefault="00C76DFB" w:rsidP="00410F44">
            <w:pPr>
              <w:pStyle w:val="ListParagraph"/>
              <w:numPr>
                <w:ilvl w:val="0"/>
                <w:numId w:val="1"/>
              </w:numPr>
              <w:ind w:left="438"/>
              <w:rPr>
                <w:iCs/>
                <w:sz w:val="22"/>
              </w:rPr>
            </w:pPr>
            <w:r>
              <w:rPr>
                <w:iCs/>
                <w:sz w:val="22"/>
              </w:rPr>
              <w:t xml:space="preserve">It must cover the same objectives as your presentation </w:t>
            </w:r>
            <w:r w:rsidR="00410F44">
              <w:rPr>
                <w:iCs/>
                <w:sz w:val="22"/>
              </w:rPr>
              <w:t>(you may go into more detail for some of the objectives than you will have time to cover in your presentation)</w:t>
            </w:r>
            <w:r>
              <w:rPr>
                <w:iCs/>
                <w:sz w:val="22"/>
              </w:rPr>
              <w:t>. Grad students are expected to have done an extra review of the literature than what was provided in the reading list</w:t>
            </w:r>
          </w:p>
          <w:p w14:paraId="7770E6D4" w14:textId="32BCC808" w:rsidR="00410F44" w:rsidRPr="00410F44" w:rsidRDefault="00410F44" w:rsidP="00410F44">
            <w:pPr>
              <w:pStyle w:val="ListParagraph"/>
              <w:numPr>
                <w:ilvl w:val="0"/>
                <w:numId w:val="1"/>
              </w:numPr>
              <w:ind w:left="438"/>
              <w:rPr>
                <w:iCs/>
                <w:sz w:val="22"/>
              </w:rPr>
            </w:pPr>
            <w:r w:rsidRPr="00410F44">
              <w:rPr>
                <w:iCs/>
                <w:sz w:val="22"/>
              </w:rPr>
              <w:t>Majority of marks for demonstrating a well-researched and comprehensive knowledge of the topic</w:t>
            </w:r>
          </w:p>
          <w:p w14:paraId="71CEDCC4" w14:textId="77777777" w:rsidR="00410F44" w:rsidRPr="00C76DFB" w:rsidRDefault="00410F44" w:rsidP="00E16E1C">
            <w:pPr>
              <w:pStyle w:val="ListParagraph"/>
              <w:numPr>
                <w:ilvl w:val="0"/>
                <w:numId w:val="1"/>
              </w:numPr>
              <w:ind w:left="438"/>
              <w:rPr>
                <w:i/>
                <w:sz w:val="22"/>
              </w:rPr>
            </w:pPr>
            <w:r>
              <w:rPr>
                <w:iCs/>
                <w:sz w:val="22"/>
              </w:rPr>
              <w:t>Marks will be deducted for poor grammar</w:t>
            </w:r>
            <w:r w:rsidR="00E371B8">
              <w:rPr>
                <w:iCs/>
                <w:sz w:val="22"/>
              </w:rPr>
              <w:t>, lack of clarity,</w:t>
            </w:r>
            <w:r>
              <w:rPr>
                <w:iCs/>
                <w:sz w:val="22"/>
              </w:rPr>
              <w:t xml:space="preserve"> and</w:t>
            </w:r>
            <w:r w:rsidR="00E371B8">
              <w:rPr>
                <w:iCs/>
                <w:sz w:val="22"/>
              </w:rPr>
              <w:t>/or vague or</w:t>
            </w:r>
            <w:r>
              <w:rPr>
                <w:iCs/>
                <w:sz w:val="22"/>
              </w:rPr>
              <w:t xml:space="preserve"> repetitive statements</w:t>
            </w:r>
            <w:r w:rsidR="00C76DFB">
              <w:rPr>
                <w:iCs/>
                <w:sz w:val="22"/>
              </w:rPr>
              <w:t>.</w:t>
            </w:r>
          </w:p>
          <w:p w14:paraId="24F31B71" w14:textId="22CF41E4" w:rsidR="00C76DFB" w:rsidRPr="00E16E1C" w:rsidRDefault="00C76DFB" w:rsidP="00E16E1C">
            <w:pPr>
              <w:pStyle w:val="ListParagraph"/>
              <w:numPr>
                <w:ilvl w:val="0"/>
                <w:numId w:val="1"/>
              </w:numPr>
              <w:ind w:left="438"/>
              <w:rPr>
                <w:i/>
                <w:sz w:val="22"/>
              </w:rPr>
            </w:pPr>
            <w:r>
              <w:rPr>
                <w:iCs/>
                <w:sz w:val="22"/>
              </w:rPr>
              <w:t xml:space="preserve">~2 pages for G481; ~3 pages for G581 </w:t>
            </w:r>
            <w:r w:rsidR="00974979">
              <w:rPr>
                <w:iCs/>
                <w:sz w:val="22"/>
              </w:rPr>
              <w:t xml:space="preserve">essay, </w:t>
            </w:r>
            <w:r>
              <w:rPr>
                <w:iCs/>
                <w:sz w:val="22"/>
              </w:rPr>
              <w:t>single spaced and max 12pt text.</w:t>
            </w:r>
          </w:p>
        </w:tc>
      </w:tr>
      <w:tr w:rsidR="00C76DFB" w:rsidRPr="001D4D82" w14:paraId="7E50B389" w14:textId="77777777" w:rsidTr="00C76DFB">
        <w:tc>
          <w:tcPr>
            <w:tcW w:w="1392" w:type="dxa"/>
          </w:tcPr>
          <w:p w14:paraId="00581BD8" w14:textId="7F9AA8BE" w:rsidR="005560A2" w:rsidRPr="001D4D82" w:rsidRDefault="00410F44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Quiz</w:t>
            </w:r>
          </w:p>
        </w:tc>
        <w:tc>
          <w:tcPr>
            <w:tcW w:w="853" w:type="dxa"/>
          </w:tcPr>
          <w:p w14:paraId="4F30E79D" w14:textId="7039DF76" w:rsidR="005560A2" w:rsidRPr="001D4D82" w:rsidRDefault="00B42F3E">
            <w:pPr>
              <w:rPr>
                <w:b/>
                <w:sz w:val="22"/>
              </w:rPr>
            </w:pPr>
            <w:r w:rsidRPr="001D4D82">
              <w:rPr>
                <w:b/>
                <w:sz w:val="22"/>
              </w:rPr>
              <w:t>5</w:t>
            </w:r>
          </w:p>
        </w:tc>
        <w:tc>
          <w:tcPr>
            <w:tcW w:w="7655" w:type="dxa"/>
          </w:tcPr>
          <w:p w14:paraId="17C14A87" w14:textId="77777777" w:rsidR="007F7D78" w:rsidRDefault="00D00180" w:rsidP="007F7D78">
            <w:pPr>
              <w:pStyle w:val="ListParagraph"/>
              <w:numPr>
                <w:ilvl w:val="0"/>
                <w:numId w:val="1"/>
              </w:numPr>
              <w:ind w:left="438"/>
              <w:rPr>
                <w:sz w:val="22"/>
              </w:rPr>
            </w:pPr>
            <w:r>
              <w:rPr>
                <w:sz w:val="22"/>
              </w:rPr>
              <w:t>10 questions: multiple choice or true/false statements testing comprehension of main points of your presentation and chosen topic.</w:t>
            </w:r>
          </w:p>
          <w:p w14:paraId="22324A14" w14:textId="097F6BF0" w:rsidR="00B64FD0" w:rsidRPr="001D4D82" w:rsidRDefault="00B64FD0" w:rsidP="007F7D78">
            <w:pPr>
              <w:pStyle w:val="ListParagraph"/>
              <w:numPr>
                <w:ilvl w:val="0"/>
                <w:numId w:val="1"/>
              </w:numPr>
              <w:ind w:left="438"/>
              <w:rPr>
                <w:sz w:val="22"/>
              </w:rPr>
            </w:pPr>
            <w:r>
              <w:rPr>
                <w:sz w:val="22"/>
              </w:rPr>
              <w:t>Due 24 hours before the start of your presentation in class.</w:t>
            </w:r>
          </w:p>
        </w:tc>
      </w:tr>
      <w:tr w:rsidR="00C76DFB" w:rsidRPr="001D4D82" w14:paraId="74E69F85" w14:textId="77777777" w:rsidTr="00974979">
        <w:trPr>
          <w:trHeight w:val="467"/>
        </w:trPr>
        <w:tc>
          <w:tcPr>
            <w:tcW w:w="1392" w:type="dxa"/>
          </w:tcPr>
          <w:p w14:paraId="0015558C" w14:textId="355DA939" w:rsidR="005560A2" w:rsidRPr="001D4D82" w:rsidRDefault="005560A2">
            <w:pPr>
              <w:rPr>
                <w:b/>
              </w:rPr>
            </w:pPr>
            <w:r w:rsidRPr="001D4D82">
              <w:rPr>
                <w:b/>
              </w:rPr>
              <w:t>TOTAL</w:t>
            </w:r>
          </w:p>
        </w:tc>
        <w:tc>
          <w:tcPr>
            <w:tcW w:w="853" w:type="dxa"/>
          </w:tcPr>
          <w:p w14:paraId="4D7F95DA" w14:textId="1118E224" w:rsidR="005560A2" w:rsidRPr="001D4D82" w:rsidRDefault="00B42F3E">
            <w:pPr>
              <w:rPr>
                <w:b/>
              </w:rPr>
            </w:pPr>
            <w:r w:rsidRPr="001D4D82">
              <w:rPr>
                <w:b/>
              </w:rPr>
              <w:t>100</w:t>
            </w:r>
          </w:p>
        </w:tc>
        <w:tc>
          <w:tcPr>
            <w:tcW w:w="7655" w:type="dxa"/>
          </w:tcPr>
          <w:p w14:paraId="32A4BCAA" w14:textId="77777777" w:rsidR="005560A2" w:rsidRPr="001D4D82" w:rsidRDefault="005560A2">
            <w:pPr>
              <w:rPr>
                <w:sz w:val="22"/>
              </w:rPr>
            </w:pPr>
          </w:p>
        </w:tc>
      </w:tr>
    </w:tbl>
    <w:p w14:paraId="1AA463E3" w14:textId="77777777" w:rsidR="005560A2" w:rsidRPr="001D4D82" w:rsidRDefault="005560A2">
      <w:pPr>
        <w:rPr>
          <w:sz w:val="22"/>
        </w:rPr>
      </w:pPr>
    </w:p>
    <w:sectPr w:rsidR="005560A2" w:rsidRPr="001D4D82" w:rsidSect="00C26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0011D"/>
    <w:multiLevelType w:val="hybridMultilevel"/>
    <w:tmpl w:val="E514F03A"/>
    <w:lvl w:ilvl="0" w:tplc="A0208E3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BB6EE22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A3E045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C8CBA7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68061E1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5916316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35AFEE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8AA0BD7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306B5F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F92907"/>
    <w:multiLevelType w:val="hybridMultilevel"/>
    <w:tmpl w:val="27E60A88"/>
    <w:lvl w:ilvl="0" w:tplc="1562C6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B76BC"/>
    <w:multiLevelType w:val="hybridMultilevel"/>
    <w:tmpl w:val="6A64DE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CE3BAC"/>
    <w:multiLevelType w:val="hybridMultilevel"/>
    <w:tmpl w:val="82602A6A"/>
    <w:lvl w:ilvl="0" w:tplc="C59EC7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95213"/>
    <w:multiLevelType w:val="hybridMultilevel"/>
    <w:tmpl w:val="C6D8D778"/>
    <w:lvl w:ilvl="0" w:tplc="D9260E6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6BD681C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3CE409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6DA6F73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4B87A0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D738092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284E60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A9A24C1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CE6574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836681"/>
    <w:multiLevelType w:val="hybridMultilevel"/>
    <w:tmpl w:val="6A64DE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3F4296"/>
    <w:multiLevelType w:val="hybridMultilevel"/>
    <w:tmpl w:val="58307AAC"/>
    <w:lvl w:ilvl="0" w:tplc="EDE4DC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0A2"/>
    <w:rsid w:val="0006160E"/>
    <w:rsid w:val="0013334D"/>
    <w:rsid w:val="00152B47"/>
    <w:rsid w:val="00154E09"/>
    <w:rsid w:val="001D4D82"/>
    <w:rsid w:val="002E7AFA"/>
    <w:rsid w:val="00326D21"/>
    <w:rsid w:val="003B5413"/>
    <w:rsid w:val="003E2138"/>
    <w:rsid w:val="00410F44"/>
    <w:rsid w:val="00414BC7"/>
    <w:rsid w:val="00423B8D"/>
    <w:rsid w:val="005560A2"/>
    <w:rsid w:val="00561546"/>
    <w:rsid w:val="005B1A72"/>
    <w:rsid w:val="006356E4"/>
    <w:rsid w:val="00655E6D"/>
    <w:rsid w:val="006753F4"/>
    <w:rsid w:val="006D3051"/>
    <w:rsid w:val="006D3A9D"/>
    <w:rsid w:val="007F7D78"/>
    <w:rsid w:val="00932957"/>
    <w:rsid w:val="00964448"/>
    <w:rsid w:val="00974979"/>
    <w:rsid w:val="009C09D9"/>
    <w:rsid w:val="009E44D7"/>
    <w:rsid w:val="00B42F3E"/>
    <w:rsid w:val="00B61767"/>
    <w:rsid w:val="00B64FD0"/>
    <w:rsid w:val="00C26EFA"/>
    <w:rsid w:val="00C76DFB"/>
    <w:rsid w:val="00CF1751"/>
    <w:rsid w:val="00D00180"/>
    <w:rsid w:val="00D47BE9"/>
    <w:rsid w:val="00D841B2"/>
    <w:rsid w:val="00DC2AC1"/>
    <w:rsid w:val="00E042DE"/>
    <w:rsid w:val="00E16E1C"/>
    <w:rsid w:val="00E371B8"/>
    <w:rsid w:val="00E8229C"/>
    <w:rsid w:val="00F16001"/>
    <w:rsid w:val="00F21E80"/>
    <w:rsid w:val="00FC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30781F"/>
  <w15:chartTrackingRefBased/>
  <w15:docId w15:val="{C6EDB019-0540-5C40-89C5-BA892AF95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0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60A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2B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2B4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2B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2B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2B4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B4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B4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5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710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91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772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280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539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904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766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MacBean, Natasha Louise</cp:lastModifiedBy>
  <cp:revision>17</cp:revision>
  <dcterms:created xsi:type="dcterms:W3CDTF">2020-02-09T23:12:00Z</dcterms:created>
  <dcterms:modified xsi:type="dcterms:W3CDTF">2021-10-14T18:56:00Z</dcterms:modified>
</cp:coreProperties>
</file>