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974D" w14:textId="6FA3ACBC" w:rsidR="00BC02DE" w:rsidRDefault="002D01E5">
      <w:r>
        <w:t>Test1</w:t>
      </w:r>
    </w:p>
    <w:p w14:paraId="626C5E40" w14:textId="77777777" w:rsidR="002D01E5" w:rsidRDefault="002D01E5"/>
    <w:sectPr w:rsidR="002D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72"/>
    <w:rsid w:val="002D01E5"/>
    <w:rsid w:val="002D343F"/>
    <w:rsid w:val="00384D72"/>
    <w:rsid w:val="00BC02DE"/>
    <w:rsid w:val="00F9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AFBF"/>
  <w15:chartTrackingRefBased/>
  <w15:docId w15:val="{9AC575B3-1368-4CD4-A13F-58EA39A9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Harkara</dc:creator>
  <cp:keywords/>
  <dc:description/>
  <cp:lastModifiedBy>Shashikanth Harkara</cp:lastModifiedBy>
  <cp:revision>2</cp:revision>
  <dcterms:created xsi:type="dcterms:W3CDTF">2025-12-17T12:40:00Z</dcterms:created>
  <dcterms:modified xsi:type="dcterms:W3CDTF">2025-12-17T12:41:00Z</dcterms:modified>
</cp:coreProperties>
</file>