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730B1" w14:textId="7B296C27" w:rsidR="00E575E4" w:rsidRPr="00644D28" w:rsidRDefault="00E575E4" w:rsidP="00644D28">
      <w:pPr>
        <w:pStyle w:val="ListParagraph"/>
        <w:numPr>
          <w:ilvl w:val="0"/>
          <w:numId w:val="1"/>
        </w:numPr>
        <w:rPr>
          <w:u w:val="single"/>
        </w:rPr>
      </w:pPr>
      <w:r w:rsidRPr="00644D28">
        <w:rPr>
          <w:u w:val="single"/>
        </w:rPr>
        <w:t>Time Series Forecasting of Temperatures using SARIMA: An Example from Nanjing</w:t>
      </w:r>
    </w:p>
    <w:p w14:paraId="39FA3C39" w14:textId="77777777" w:rsidR="00E575E4" w:rsidRDefault="00E575E4" w:rsidP="00644D28">
      <w:pPr>
        <w:ind w:left="720"/>
      </w:pPr>
      <w:hyperlink r:id="rId5" w:history="1">
        <w:r w:rsidRPr="00266660">
          <w:rPr>
            <w:rStyle w:val="Hyperlink"/>
          </w:rPr>
          <w:t>https://iopscience.iop.org/article/10.1088/1757-899X/394/5/052024/meta</w:t>
        </w:r>
      </w:hyperlink>
    </w:p>
    <w:p w14:paraId="0362E63A" w14:textId="548615EB" w:rsidR="00E575E4" w:rsidRPr="00720AE5" w:rsidRDefault="00E575E4" w:rsidP="00644D28">
      <w:pPr>
        <w:ind w:left="720"/>
        <w:rPr>
          <w:color w:val="000000" w:themeColor="text1"/>
        </w:rPr>
      </w:pPr>
      <w:r w:rsidRPr="00720AE5">
        <w:rPr>
          <w:color w:val="000000" w:themeColor="text1"/>
        </w:rPr>
        <w:t>Monthly mean temperature of Nanjing from January 1951 to December 2017; highly seasonal; SARIMA</w:t>
      </w:r>
    </w:p>
    <w:p w14:paraId="6BCE120A" w14:textId="77777777" w:rsidR="00A46948" w:rsidRDefault="00A46948" w:rsidP="00A46948">
      <w:pPr>
        <w:ind w:left="720"/>
      </w:pPr>
      <w:r w:rsidRPr="00A46948">
        <w:rPr>
          <w:b/>
          <w:bCs/>
        </w:rPr>
        <w:t>Note</w:t>
      </w:r>
      <w:r>
        <w:t xml:space="preserve">: </w:t>
      </w:r>
    </w:p>
    <w:p w14:paraId="531DA759" w14:textId="77777777" w:rsidR="00A46948" w:rsidRPr="00720AE5" w:rsidRDefault="00A46948" w:rsidP="00A46948">
      <w:pPr>
        <w:pStyle w:val="ListParagraph"/>
        <w:numPr>
          <w:ilvl w:val="0"/>
          <w:numId w:val="2"/>
        </w:numPr>
        <w:rPr>
          <w:color w:val="000000" w:themeColor="text1"/>
        </w:rPr>
      </w:pPr>
      <w:r w:rsidRPr="00720AE5">
        <w:rPr>
          <w:color w:val="000000" w:themeColor="text1"/>
        </w:rPr>
        <w:t>MSE as the metric.</w:t>
      </w:r>
    </w:p>
    <w:p w14:paraId="3EF1E3F8" w14:textId="1F8F2F7E" w:rsidR="00A46948" w:rsidRPr="00720AE5" w:rsidRDefault="00A46948" w:rsidP="00A46948">
      <w:pPr>
        <w:pStyle w:val="ListParagraph"/>
        <w:numPr>
          <w:ilvl w:val="0"/>
          <w:numId w:val="2"/>
        </w:numPr>
        <w:rPr>
          <w:color w:val="000000" w:themeColor="text1"/>
        </w:rPr>
      </w:pPr>
      <w:r w:rsidRPr="00720AE5">
        <w:rPr>
          <w:color w:val="000000" w:themeColor="text1"/>
        </w:rPr>
        <w:t>AIC (AIC (p) = n*ln (RSS / n) + 2K, n is the number of data points and RSS is the residual sums of squares) is used to determine the parameters. Model with the minimal AIC will be selected as the best forecasting model.</w:t>
      </w:r>
    </w:p>
    <w:p w14:paraId="4E149560" w14:textId="6986A26C" w:rsidR="00A46948" w:rsidRPr="00720AE5" w:rsidRDefault="00A46948" w:rsidP="00A46948">
      <w:pPr>
        <w:pStyle w:val="ListParagraph"/>
        <w:numPr>
          <w:ilvl w:val="0"/>
          <w:numId w:val="2"/>
        </w:numPr>
        <w:rPr>
          <w:color w:val="000000" w:themeColor="text1"/>
        </w:rPr>
      </w:pPr>
      <w:r w:rsidRPr="00720AE5">
        <w:rPr>
          <w:color w:val="000000" w:themeColor="text1"/>
        </w:rPr>
        <w:t>Also use ACF and PACF to determine appropriate parameters</w:t>
      </w:r>
    </w:p>
    <w:p w14:paraId="66743134" w14:textId="40D51940" w:rsidR="00A46948" w:rsidRPr="00720AE5" w:rsidRDefault="00A46948" w:rsidP="00A46948">
      <w:pPr>
        <w:pStyle w:val="ListParagraph"/>
        <w:numPr>
          <w:ilvl w:val="0"/>
          <w:numId w:val="2"/>
        </w:numPr>
        <w:rPr>
          <w:color w:val="000000" w:themeColor="text1"/>
        </w:rPr>
      </w:pPr>
      <w:r w:rsidRPr="00720AE5">
        <w:rPr>
          <w:color w:val="000000" w:themeColor="text1"/>
        </w:rPr>
        <w:t xml:space="preserve">Data is </w:t>
      </w:r>
      <w:r w:rsidRPr="00720AE5">
        <w:rPr>
          <w:b/>
          <w:bCs/>
          <w:color w:val="000000" w:themeColor="text1"/>
        </w:rPr>
        <w:t>rescaled</w:t>
      </w:r>
      <w:r w:rsidRPr="00720AE5">
        <w:rPr>
          <w:color w:val="000000" w:themeColor="text1"/>
        </w:rPr>
        <w:t xml:space="preserve"> to stabilize the variance using formula:</w:t>
      </w:r>
    </w:p>
    <w:p w14:paraId="25DA7386" w14:textId="6ACECAF4" w:rsidR="00A46948" w:rsidRPr="00720AE5" w:rsidRDefault="00A46948" w:rsidP="00A46948">
      <w:pPr>
        <w:pStyle w:val="ListParagraph"/>
        <w:ind w:left="1440"/>
        <w:rPr>
          <w:color w:val="000000" w:themeColor="text1"/>
        </w:rPr>
      </w:pPr>
      <w:r w:rsidRPr="00720AE5">
        <w:rPr>
          <w:color w:val="000000" w:themeColor="text1"/>
        </w:rPr>
        <w:t xml:space="preserve"> </w:t>
      </w:r>
      <w:r w:rsidRPr="00720AE5">
        <w:rPr>
          <w:noProof/>
          <w:color w:val="000000" w:themeColor="text1"/>
        </w:rPr>
        <w:drawing>
          <wp:inline distT="0" distB="0" distL="0" distR="0" wp14:anchorId="1A4CE090" wp14:editId="47DA8336">
            <wp:extent cx="1409700" cy="419100"/>
            <wp:effectExtent l="0" t="0" r="0" b="0"/>
            <wp:docPr id="894365314"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5314" name="Picture 1" descr="A black line with black text&#10;&#10;Description automatically generated"/>
                    <pic:cNvPicPr/>
                  </pic:nvPicPr>
                  <pic:blipFill>
                    <a:blip r:embed="rId6"/>
                    <a:stretch>
                      <a:fillRect/>
                    </a:stretch>
                  </pic:blipFill>
                  <pic:spPr>
                    <a:xfrm>
                      <a:off x="0" y="0"/>
                      <a:ext cx="1409700" cy="419100"/>
                    </a:xfrm>
                    <a:prstGeom prst="rect">
                      <a:avLst/>
                    </a:prstGeom>
                  </pic:spPr>
                </pic:pic>
              </a:graphicData>
            </a:graphic>
          </wp:inline>
        </w:drawing>
      </w:r>
    </w:p>
    <w:p w14:paraId="08F8B23D" w14:textId="306E2F69" w:rsidR="00A46948" w:rsidRPr="00720AE5" w:rsidRDefault="00246232" w:rsidP="00A46948">
      <w:pPr>
        <w:pStyle w:val="ListParagraph"/>
        <w:numPr>
          <w:ilvl w:val="0"/>
          <w:numId w:val="2"/>
        </w:numPr>
        <w:rPr>
          <w:color w:val="000000" w:themeColor="text1"/>
        </w:rPr>
      </w:pPr>
      <w:r w:rsidRPr="00720AE5">
        <w:rPr>
          <w:color w:val="000000" w:themeColor="text1"/>
        </w:rPr>
        <w:t>Diagnostic test to check p-value for statistically significance.</w:t>
      </w:r>
    </w:p>
    <w:p w14:paraId="22252604" w14:textId="136D1080" w:rsidR="00246232" w:rsidRDefault="00246232" w:rsidP="00A46948">
      <w:pPr>
        <w:pStyle w:val="ListParagraph"/>
        <w:numPr>
          <w:ilvl w:val="0"/>
          <w:numId w:val="2"/>
        </w:numPr>
        <w:rPr>
          <w:color w:val="000000" w:themeColor="text1"/>
        </w:rPr>
      </w:pPr>
      <w:r w:rsidRPr="00720AE5">
        <w:rPr>
          <w:color w:val="000000" w:themeColor="text1"/>
        </w:rPr>
        <w:t>Plots for residual: residual over time; histogram plot; Q-Q plot; ACF.</w:t>
      </w:r>
    </w:p>
    <w:p w14:paraId="3D834335" w14:textId="06F31E16" w:rsidR="00A46948" w:rsidRPr="007D0C47" w:rsidRDefault="0075001B" w:rsidP="007D0C47">
      <w:pPr>
        <w:pStyle w:val="ListParagraph"/>
        <w:numPr>
          <w:ilvl w:val="0"/>
          <w:numId w:val="2"/>
        </w:numPr>
        <w:rPr>
          <w:color w:val="000000" w:themeColor="text1"/>
        </w:rPr>
      </w:pPr>
      <w:r>
        <w:rPr>
          <w:color w:val="000000" w:themeColor="text1"/>
        </w:rPr>
        <w:t xml:space="preserve">Check </w:t>
      </w:r>
      <w:r w:rsidRPr="0075001B">
        <w:rPr>
          <w:color w:val="000000" w:themeColor="text1"/>
        </w:rPr>
        <w:t>Kernel Density Estimation (KDE)</w:t>
      </w:r>
      <w:r>
        <w:rPr>
          <w:color w:val="000000" w:themeColor="text1"/>
        </w:rPr>
        <w:t xml:space="preserve"> for normal distribution</w:t>
      </w:r>
    </w:p>
    <w:p w14:paraId="1D81217F" w14:textId="77777777" w:rsidR="00644D28" w:rsidRDefault="00644D28" w:rsidP="00E575E4"/>
    <w:p w14:paraId="49DF9433" w14:textId="7F773B84" w:rsidR="00644D28" w:rsidRDefault="00D57FF3" w:rsidP="00644D28">
      <w:pPr>
        <w:pStyle w:val="ListParagraph"/>
        <w:numPr>
          <w:ilvl w:val="0"/>
          <w:numId w:val="1"/>
        </w:numPr>
      </w:pPr>
      <w:r w:rsidRPr="00D57FF3">
        <w:t>Traffic Volume Prediction using Memory-Based Recurrent Neural Networks: A comparative analysis of LSTM and GRU</w:t>
      </w:r>
    </w:p>
    <w:p w14:paraId="7082119C" w14:textId="253195B6" w:rsidR="00D57FF3" w:rsidRDefault="00D57FF3" w:rsidP="00D57FF3">
      <w:pPr>
        <w:pStyle w:val="ListParagraph"/>
      </w:pPr>
      <w:hyperlink r:id="rId7" w:history="1">
        <w:r w:rsidRPr="00266660">
          <w:rPr>
            <w:rStyle w:val="Hyperlink"/>
          </w:rPr>
          <w:t>https://arxiv.org/abs/2303.12643</w:t>
        </w:r>
      </w:hyperlink>
      <w:r>
        <w:t xml:space="preserve"> </w:t>
      </w:r>
    </w:p>
    <w:p w14:paraId="3A543E7C" w14:textId="276EE331" w:rsidR="00D57FF3" w:rsidRDefault="00564A25" w:rsidP="00D57FF3">
      <w:pPr>
        <w:pStyle w:val="ListParagraph"/>
      </w:pPr>
      <w:r>
        <w:t>LSTM, GRU</w:t>
      </w:r>
    </w:p>
    <w:p w14:paraId="00386B34" w14:textId="3BC34EEE" w:rsidR="005A7DC2" w:rsidRDefault="005A7DC2" w:rsidP="005A7DC2">
      <w:pPr>
        <w:pStyle w:val="ListParagraph"/>
        <w:numPr>
          <w:ilvl w:val="0"/>
          <w:numId w:val="3"/>
        </w:numPr>
      </w:pPr>
      <w:r w:rsidRPr="005A7DC2">
        <w:t>The long-short-term memory (LSTM) and gated recurrent unit (GRU) is capable of holding a long sequence of past observations and making a correlation in sequence prediction</w:t>
      </w:r>
      <w:r>
        <w:t xml:space="preserve">, </w:t>
      </w:r>
      <w:r w:rsidRPr="005A7DC2">
        <w:t>which makes them more suitable for time-series datasets.</w:t>
      </w:r>
    </w:p>
    <w:p w14:paraId="2C5A5A70" w14:textId="77777777" w:rsidR="00F25533" w:rsidRDefault="005A7DC2" w:rsidP="00564A25">
      <w:pPr>
        <w:pStyle w:val="ListParagraph"/>
        <w:numPr>
          <w:ilvl w:val="0"/>
          <w:numId w:val="3"/>
        </w:numPr>
      </w:pPr>
      <w:r>
        <w:t>Hourly traffic volume from 2012-2018, considering weather features and holidays that impact traffic volume</w:t>
      </w:r>
    </w:p>
    <w:p w14:paraId="357C8C05" w14:textId="3BD364BA" w:rsidR="00564A25" w:rsidRDefault="00F25533" w:rsidP="00564A25">
      <w:pPr>
        <w:pStyle w:val="ListParagraph"/>
        <w:numPr>
          <w:ilvl w:val="0"/>
          <w:numId w:val="3"/>
        </w:numPr>
      </w:pPr>
      <w:r>
        <w:t>U</w:t>
      </w:r>
      <w:r w:rsidRPr="00F25533">
        <w:t xml:space="preserve">se the </w:t>
      </w:r>
      <w:proofErr w:type="spellStart"/>
      <w:r w:rsidRPr="00F25533">
        <w:t>MinMaxScaler</w:t>
      </w:r>
      <w:proofErr w:type="spellEnd"/>
      <w:r w:rsidRPr="00F25533">
        <w:t xml:space="preserve"> technique to normalize the feature values between 0 and 1</w:t>
      </w:r>
    </w:p>
    <w:p w14:paraId="27F5004C" w14:textId="7C6DCB24" w:rsidR="00F25533" w:rsidRDefault="00F25533" w:rsidP="00564A25">
      <w:pPr>
        <w:pStyle w:val="ListParagraph"/>
        <w:numPr>
          <w:ilvl w:val="0"/>
          <w:numId w:val="3"/>
        </w:numPr>
      </w:pPr>
      <w:r>
        <w:t xml:space="preserve">Use interquartile range technique to remove the outlier </w:t>
      </w:r>
      <w:r w:rsidR="000C4921">
        <w:t>(paper)</w:t>
      </w:r>
    </w:p>
    <w:p w14:paraId="25546181" w14:textId="112DA16A" w:rsidR="00F25533" w:rsidRDefault="00F25533" w:rsidP="00564A25">
      <w:pPr>
        <w:pStyle w:val="ListParagraph"/>
        <w:numPr>
          <w:ilvl w:val="0"/>
          <w:numId w:val="3"/>
        </w:numPr>
      </w:pPr>
      <w:r>
        <w:t xml:space="preserve">Considering other features as inputs </w:t>
      </w:r>
    </w:p>
    <w:p w14:paraId="0176BBCA" w14:textId="1023C101" w:rsidR="00F25533" w:rsidRDefault="00F25533" w:rsidP="00564A25">
      <w:pPr>
        <w:pStyle w:val="ListParagraph"/>
        <w:numPr>
          <w:ilvl w:val="0"/>
          <w:numId w:val="3"/>
        </w:numPr>
      </w:pPr>
      <w:r w:rsidRPr="00F25533">
        <w:t>The main evaluation metrics are mean squared error (MSE), mean absolute error (MAE), and mean absolute percentage error (MAPE)</w:t>
      </w:r>
    </w:p>
    <w:p w14:paraId="691E9672" w14:textId="4D739700" w:rsidR="00F25533" w:rsidRDefault="00F25533" w:rsidP="00564A25">
      <w:pPr>
        <w:pStyle w:val="ListParagraph"/>
        <w:numPr>
          <w:ilvl w:val="0"/>
          <w:numId w:val="3"/>
        </w:numPr>
      </w:pPr>
      <w:r w:rsidRPr="00F25533">
        <w:lastRenderedPageBreak/>
        <w:t>Empirically, the autoregressive integrated moving average (ARIMA) is not suitable when the dataset is more complex and has long sequences.</w:t>
      </w:r>
      <w:r>
        <w:rPr>
          <w:rFonts w:hint="eastAsia"/>
        </w:rPr>
        <w:t xml:space="preserve"> </w:t>
      </w:r>
      <w:r w:rsidR="00E02169">
        <w:t>So,</w:t>
      </w:r>
      <w:r>
        <w:t xml:space="preserve"> the author directly chose LSTM and GRU.</w:t>
      </w:r>
    </w:p>
    <w:p w14:paraId="572D61BF" w14:textId="7DC49B36" w:rsidR="00F25533" w:rsidRDefault="00F25533" w:rsidP="00564A25">
      <w:pPr>
        <w:pStyle w:val="ListParagraph"/>
        <w:numPr>
          <w:ilvl w:val="0"/>
          <w:numId w:val="3"/>
        </w:numPr>
      </w:pPr>
      <w:r>
        <w:t xml:space="preserve">Two experiment setting, all feature vs. only 4 features </w:t>
      </w:r>
    </w:p>
    <w:p w14:paraId="6F9C9CBB" w14:textId="77777777" w:rsidR="00E02169" w:rsidRDefault="00E02169" w:rsidP="00E02169"/>
    <w:p w14:paraId="30FC591D" w14:textId="787B62A7" w:rsidR="00564A25" w:rsidRDefault="00E62B7B" w:rsidP="00E62B7B">
      <w:pPr>
        <w:pStyle w:val="ListParagraph"/>
        <w:numPr>
          <w:ilvl w:val="0"/>
          <w:numId w:val="1"/>
        </w:numPr>
      </w:pPr>
      <w:r w:rsidRPr="00E62B7B">
        <w:t>Air-quality prediction based on the ARIMA-CNN-LSTM combination model optimized by dung beetle optimizer</w:t>
      </w:r>
    </w:p>
    <w:p w14:paraId="6989EEDD" w14:textId="69F6FF8B" w:rsidR="00E62B7B" w:rsidRDefault="00E62B7B" w:rsidP="00E62B7B">
      <w:pPr>
        <w:pStyle w:val="ListParagraph"/>
      </w:pPr>
      <w:hyperlink r:id="rId8" w:anchor=":~:text=D.,has%20the%20best%20aggregation%20effect" w:history="1">
        <w:r w:rsidRPr="00266660">
          <w:rPr>
            <w:rStyle w:val="Hyperlink"/>
          </w:rPr>
          <w:t>https://www.nature.com/articles/s41598-023-36620-4#:~:text=D.,has%20the%20best%20aggregation%20effect</w:t>
        </w:r>
      </w:hyperlink>
      <w:r w:rsidRPr="00E62B7B">
        <w:t>.</w:t>
      </w:r>
      <w:r>
        <w:t xml:space="preserve"> </w:t>
      </w:r>
    </w:p>
    <w:p w14:paraId="6C545C36" w14:textId="02B13C85" w:rsidR="00E62B7B" w:rsidRDefault="00E62B7B" w:rsidP="00E62B7B">
      <w:pPr>
        <w:pStyle w:val="ListParagraph"/>
      </w:pPr>
      <w:r w:rsidRPr="00E62B7B">
        <w:t>ARIMA-CNN-LSTM combination model</w:t>
      </w:r>
    </w:p>
    <w:p w14:paraId="10D99AA9" w14:textId="77777777" w:rsidR="00E62B7B" w:rsidRDefault="00E62B7B" w:rsidP="00E62B7B">
      <w:pPr>
        <w:pStyle w:val="ListParagraph"/>
      </w:pPr>
    </w:p>
    <w:p w14:paraId="07BF1D6B" w14:textId="67C1C7CF" w:rsidR="00E62B7B" w:rsidRDefault="00E62B7B" w:rsidP="00E62B7B">
      <w:pPr>
        <w:pStyle w:val="ListParagraph"/>
        <w:numPr>
          <w:ilvl w:val="0"/>
          <w:numId w:val="1"/>
        </w:numPr>
      </w:pPr>
      <w:r w:rsidRPr="00E62B7B">
        <w:t>Deep learning-based forecasting of electricity consumption</w:t>
      </w:r>
    </w:p>
    <w:p w14:paraId="01250566" w14:textId="6A74EFBD" w:rsidR="00E62B7B" w:rsidRDefault="00E62B7B" w:rsidP="00E62B7B">
      <w:pPr>
        <w:pStyle w:val="ListParagraph"/>
      </w:pPr>
      <w:hyperlink r:id="rId9" w:anchor=":~:text=The%20primary%20goal%20of%20this,period%20of%20predicted%20electricity%20consumption" w:history="1">
        <w:r w:rsidRPr="00266660">
          <w:rPr>
            <w:rStyle w:val="Hyperlink"/>
          </w:rPr>
          <w:t>https://www.nature.com/articles/s41598-024-56602-4#:~:text=The%20primary%20goal%20of%20this,period%20of%20predicted%20electricity%20consumption</w:t>
        </w:r>
      </w:hyperlink>
      <w:r w:rsidRPr="00E62B7B">
        <w:t>.</w:t>
      </w:r>
      <w:r>
        <w:t xml:space="preserve"> </w:t>
      </w:r>
    </w:p>
    <w:p w14:paraId="325BCBF7" w14:textId="2AAFDB2A" w:rsidR="00E62B7B" w:rsidRDefault="00E62B7B" w:rsidP="00E62B7B">
      <w:pPr>
        <w:pStyle w:val="ListParagraph"/>
      </w:pPr>
      <w:r>
        <w:t xml:space="preserve">LSTM </w:t>
      </w:r>
    </w:p>
    <w:p w14:paraId="233D65BD" w14:textId="77777777" w:rsidR="00E575E4" w:rsidRDefault="00E575E4" w:rsidP="00E575E4"/>
    <w:sectPr w:rsidR="00E5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92A87"/>
    <w:multiLevelType w:val="hybridMultilevel"/>
    <w:tmpl w:val="4FC6E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29581E"/>
    <w:multiLevelType w:val="hybridMultilevel"/>
    <w:tmpl w:val="834C9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1A4C4E"/>
    <w:multiLevelType w:val="hybridMultilevel"/>
    <w:tmpl w:val="7F22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848939">
    <w:abstractNumId w:val="2"/>
  </w:num>
  <w:num w:numId="2" w16cid:durableId="510729014">
    <w:abstractNumId w:val="1"/>
  </w:num>
  <w:num w:numId="3" w16cid:durableId="214087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E4"/>
    <w:rsid w:val="000C4921"/>
    <w:rsid w:val="00246232"/>
    <w:rsid w:val="002C1CEA"/>
    <w:rsid w:val="00465283"/>
    <w:rsid w:val="004779E4"/>
    <w:rsid w:val="00564346"/>
    <w:rsid w:val="00564A25"/>
    <w:rsid w:val="005A7DC2"/>
    <w:rsid w:val="00644D28"/>
    <w:rsid w:val="00720AE5"/>
    <w:rsid w:val="0075001B"/>
    <w:rsid w:val="007D0C47"/>
    <w:rsid w:val="00A46948"/>
    <w:rsid w:val="00C57C53"/>
    <w:rsid w:val="00D57FF3"/>
    <w:rsid w:val="00E02169"/>
    <w:rsid w:val="00E575E4"/>
    <w:rsid w:val="00E62B7B"/>
    <w:rsid w:val="00EA3AF2"/>
    <w:rsid w:val="00EB3223"/>
    <w:rsid w:val="00F25533"/>
    <w:rsid w:val="00F52DAC"/>
    <w:rsid w:val="00FB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4BD7"/>
  <w15:chartTrackingRefBased/>
  <w15:docId w15:val="{3681B1CB-891D-A442-B764-4CFE261E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E4"/>
    <w:rPr>
      <w:rFonts w:eastAsiaTheme="majorEastAsia" w:cstheme="majorBidi"/>
      <w:color w:val="272727" w:themeColor="text1" w:themeTint="D8"/>
    </w:rPr>
  </w:style>
  <w:style w:type="paragraph" w:styleId="Title">
    <w:name w:val="Title"/>
    <w:basedOn w:val="Normal"/>
    <w:next w:val="Normal"/>
    <w:link w:val="TitleChar"/>
    <w:uiPriority w:val="10"/>
    <w:qFormat/>
    <w:rsid w:val="00E57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E4"/>
    <w:pPr>
      <w:spacing w:before="160"/>
      <w:jc w:val="center"/>
    </w:pPr>
    <w:rPr>
      <w:i/>
      <w:iCs/>
      <w:color w:val="404040" w:themeColor="text1" w:themeTint="BF"/>
    </w:rPr>
  </w:style>
  <w:style w:type="character" w:customStyle="1" w:styleId="QuoteChar">
    <w:name w:val="Quote Char"/>
    <w:basedOn w:val="DefaultParagraphFont"/>
    <w:link w:val="Quote"/>
    <w:uiPriority w:val="29"/>
    <w:rsid w:val="00E575E4"/>
    <w:rPr>
      <w:i/>
      <w:iCs/>
      <w:color w:val="404040" w:themeColor="text1" w:themeTint="BF"/>
    </w:rPr>
  </w:style>
  <w:style w:type="paragraph" w:styleId="ListParagraph">
    <w:name w:val="List Paragraph"/>
    <w:basedOn w:val="Normal"/>
    <w:uiPriority w:val="34"/>
    <w:qFormat/>
    <w:rsid w:val="00E575E4"/>
    <w:pPr>
      <w:ind w:left="720"/>
      <w:contextualSpacing/>
    </w:pPr>
  </w:style>
  <w:style w:type="character" w:styleId="IntenseEmphasis">
    <w:name w:val="Intense Emphasis"/>
    <w:basedOn w:val="DefaultParagraphFont"/>
    <w:uiPriority w:val="21"/>
    <w:qFormat/>
    <w:rsid w:val="00E575E4"/>
    <w:rPr>
      <w:i/>
      <w:iCs/>
      <w:color w:val="0F4761" w:themeColor="accent1" w:themeShade="BF"/>
    </w:rPr>
  </w:style>
  <w:style w:type="paragraph" w:styleId="IntenseQuote">
    <w:name w:val="Intense Quote"/>
    <w:basedOn w:val="Normal"/>
    <w:next w:val="Normal"/>
    <w:link w:val="IntenseQuoteChar"/>
    <w:uiPriority w:val="30"/>
    <w:qFormat/>
    <w:rsid w:val="00E57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5E4"/>
    <w:rPr>
      <w:i/>
      <w:iCs/>
      <w:color w:val="0F4761" w:themeColor="accent1" w:themeShade="BF"/>
    </w:rPr>
  </w:style>
  <w:style w:type="character" w:styleId="IntenseReference">
    <w:name w:val="Intense Reference"/>
    <w:basedOn w:val="DefaultParagraphFont"/>
    <w:uiPriority w:val="32"/>
    <w:qFormat/>
    <w:rsid w:val="00E575E4"/>
    <w:rPr>
      <w:b/>
      <w:bCs/>
      <w:smallCaps/>
      <w:color w:val="0F4761" w:themeColor="accent1" w:themeShade="BF"/>
      <w:spacing w:val="5"/>
    </w:rPr>
  </w:style>
  <w:style w:type="character" w:styleId="Hyperlink">
    <w:name w:val="Hyperlink"/>
    <w:basedOn w:val="DefaultParagraphFont"/>
    <w:uiPriority w:val="99"/>
    <w:unhideWhenUsed/>
    <w:rsid w:val="00E575E4"/>
    <w:rPr>
      <w:color w:val="467886" w:themeColor="hyperlink"/>
      <w:u w:val="single"/>
    </w:rPr>
  </w:style>
  <w:style w:type="character" w:styleId="UnresolvedMention">
    <w:name w:val="Unresolved Mention"/>
    <w:basedOn w:val="DefaultParagraphFont"/>
    <w:uiPriority w:val="99"/>
    <w:semiHidden/>
    <w:unhideWhenUsed/>
    <w:rsid w:val="00E575E4"/>
    <w:rPr>
      <w:color w:val="605E5C"/>
      <w:shd w:val="clear" w:color="auto" w:fill="E1DFDD"/>
    </w:rPr>
  </w:style>
  <w:style w:type="character" w:styleId="FollowedHyperlink">
    <w:name w:val="FollowedHyperlink"/>
    <w:basedOn w:val="DefaultParagraphFont"/>
    <w:uiPriority w:val="99"/>
    <w:semiHidden/>
    <w:unhideWhenUsed/>
    <w:rsid w:val="00A469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95714">
      <w:bodyDiv w:val="1"/>
      <w:marLeft w:val="0"/>
      <w:marRight w:val="0"/>
      <w:marTop w:val="0"/>
      <w:marBottom w:val="0"/>
      <w:divBdr>
        <w:top w:val="none" w:sz="0" w:space="0" w:color="auto"/>
        <w:left w:val="none" w:sz="0" w:space="0" w:color="auto"/>
        <w:bottom w:val="none" w:sz="0" w:space="0" w:color="auto"/>
        <w:right w:val="none" w:sz="0" w:space="0" w:color="auto"/>
      </w:divBdr>
    </w:div>
    <w:div w:id="798374820">
      <w:bodyDiv w:val="1"/>
      <w:marLeft w:val="0"/>
      <w:marRight w:val="0"/>
      <w:marTop w:val="0"/>
      <w:marBottom w:val="0"/>
      <w:divBdr>
        <w:top w:val="none" w:sz="0" w:space="0" w:color="auto"/>
        <w:left w:val="none" w:sz="0" w:space="0" w:color="auto"/>
        <w:bottom w:val="none" w:sz="0" w:space="0" w:color="auto"/>
        <w:right w:val="none" w:sz="0" w:space="0" w:color="auto"/>
      </w:divBdr>
    </w:div>
    <w:div w:id="1460539153">
      <w:bodyDiv w:val="1"/>
      <w:marLeft w:val="0"/>
      <w:marRight w:val="0"/>
      <w:marTop w:val="0"/>
      <w:marBottom w:val="0"/>
      <w:divBdr>
        <w:top w:val="none" w:sz="0" w:space="0" w:color="auto"/>
        <w:left w:val="none" w:sz="0" w:space="0" w:color="auto"/>
        <w:bottom w:val="none" w:sz="0" w:space="0" w:color="auto"/>
        <w:right w:val="none" w:sz="0" w:space="0" w:color="auto"/>
      </w:divBdr>
    </w:div>
    <w:div w:id="14645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3-36620-4" TargetMode="External"/><Relationship Id="rId3" Type="http://schemas.openxmlformats.org/officeDocument/2006/relationships/settings" Target="settings.xml"/><Relationship Id="rId7" Type="http://schemas.openxmlformats.org/officeDocument/2006/relationships/hyperlink" Target="https://arxiv.org/abs/2303.126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opscience.iop.org/article/10.1088/1757-899X/394/5/052024/me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articles/s41598-024-566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Liang</dc:creator>
  <cp:keywords/>
  <dc:description/>
  <cp:lastModifiedBy>Gao, Liang</cp:lastModifiedBy>
  <cp:revision>12</cp:revision>
  <dcterms:created xsi:type="dcterms:W3CDTF">2024-10-08T15:39:00Z</dcterms:created>
  <dcterms:modified xsi:type="dcterms:W3CDTF">2024-10-12T15:07:00Z</dcterms:modified>
</cp:coreProperties>
</file>