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F449F" w14:textId="20171675" w:rsidR="0039646D" w:rsidRDefault="0039646D">
      <w:r>
        <w:t>Part 1: Staff-side</w:t>
      </w:r>
    </w:p>
    <w:p w14:paraId="78B48837" w14:textId="64CAC909" w:rsidR="00B95964" w:rsidRDefault="00826D26">
      <w:r>
        <w:t>Notifying patron:</w:t>
      </w:r>
    </w:p>
    <w:p w14:paraId="22FCEF05" w14:textId="5A6EBE40" w:rsidR="00826D26" w:rsidRDefault="00364703" w:rsidP="00364703">
      <w:r>
        <w:t xml:space="preserve">1) </w:t>
      </w:r>
      <w:r w:rsidR="00826D26">
        <w:t>Begin from your library’s home page.</w:t>
      </w:r>
    </w:p>
    <w:p w14:paraId="0A09F646" w14:textId="77777777" w:rsidR="007808EF" w:rsidRDefault="007808EF">
      <w:pPr>
        <w:contextualSpacing/>
      </w:pPr>
    </w:p>
    <w:p w14:paraId="40F00CE9" w14:textId="7A6994E6" w:rsidR="00826D26" w:rsidRDefault="00826D26">
      <w:pPr>
        <w:contextualSpacing/>
      </w:pPr>
      <w:r>
        <w:t>Hollis:</w:t>
      </w:r>
      <w:r w:rsidR="007808EF">
        <w:t xml:space="preserve"> </w:t>
      </w:r>
      <w:r w:rsidR="007808EF">
        <w:tab/>
      </w:r>
      <w:r w:rsidR="007808EF">
        <w:tab/>
      </w:r>
      <w:hyperlink r:id="rId5" w:history="1">
        <w:r w:rsidR="007808EF" w:rsidRPr="00ED1992">
          <w:rPr>
            <w:rStyle w:val="Hyperlink"/>
          </w:rPr>
          <w:t>https://hslill.github.io/hsl-lockers/index-hollis.html</w:t>
        </w:r>
      </w:hyperlink>
      <w:r w:rsidR="007808EF">
        <w:t xml:space="preserve"> </w:t>
      </w:r>
    </w:p>
    <w:p w14:paraId="3990E095" w14:textId="33739F4A" w:rsidR="00826D26" w:rsidRDefault="00826D26">
      <w:pPr>
        <w:contextualSpacing/>
      </w:pPr>
      <w:r>
        <w:t>Lapidus:</w:t>
      </w:r>
      <w:r w:rsidR="007808EF">
        <w:t xml:space="preserve"> </w:t>
      </w:r>
      <w:r w:rsidR="007808EF">
        <w:tab/>
      </w:r>
      <w:hyperlink r:id="rId6" w:history="1">
        <w:r w:rsidR="007808EF" w:rsidRPr="00ED1992">
          <w:rPr>
            <w:rStyle w:val="Hyperlink"/>
          </w:rPr>
          <w:t>https://hslill.github.io/hsl-lockers/index-lapidus.html</w:t>
        </w:r>
      </w:hyperlink>
      <w:r w:rsidR="007808EF">
        <w:t xml:space="preserve"> </w:t>
      </w:r>
    </w:p>
    <w:p w14:paraId="7B52D4B1" w14:textId="53CDE793" w:rsidR="00826D26" w:rsidRDefault="007808EF">
      <w:pPr>
        <w:contextualSpacing/>
      </w:pPr>
      <w:r>
        <w:t>Robbins:</w:t>
      </w:r>
      <w:r>
        <w:tab/>
      </w:r>
      <w:hyperlink r:id="rId7" w:history="1">
        <w:r w:rsidRPr="00ED1992">
          <w:rPr>
            <w:rStyle w:val="Hyperlink"/>
          </w:rPr>
          <w:t>https://hslill.github.io/hsl-lockers/index-robbins.html</w:t>
        </w:r>
      </w:hyperlink>
      <w:r>
        <w:t xml:space="preserve"> </w:t>
      </w:r>
    </w:p>
    <w:p w14:paraId="1D39E21F" w14:textId="50A4926E" w:rsidR="007808EF" w:rsidRDefault="007808EF">
      <w:pPr>
        <w:contextualSpacing/>
      </w:pPr>
    </w:p>
    <w:p w14:paraId="549277A0" w14:textId="1C0BC87A" w:rsidR="007808EF" w:rsidRDefault="00364703">
      <w:pPr>
        <w:contextualSpacing/>
      </w:pPr>
      <w:r>
        <w:t xml:space="preserve">2) </w:t>
      </w:r>
      <w:r w:rsidR="00EC4208">
        <w:t>Use the information on the book wrap to fill in the corresponding fields on the webform.</w:t>
      </w:r>
    </w:p>
    <w:p w14:paraId="18A3EFAD" w14:textId="49420033" w:rsidR="006C343F" w:rsidRDefault="00364703">
      <w:pPr>
        <w:contextualSpacing/>
      </w:pPr>
      <w:r>
        <w:rPr>
          <w:noProof/>
        </w:rPr>
        <w:drawing>
          <wp:inline distT="0" distB="0" distL="0" distR="0" wp14:anchorId="3FBE9DAA" wp14:editId="73BB19D2">
            <wp:extent cx="5930265" cy="5056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5056505"/>
                    </a:xfrm>
                    <a:prstGeom prst="rect">
                      <a:avLst/>
                    </a:prstGeom>
                    <a:noFill/>
                    <a:ln>
                      <a:noFill/>
                    </a:ln>
                  </pic:spPr>
                </pic:pic>
              </a:graphicData>
            </a:graphic>
          </wp:inline>
        </w:drawing>
      </w:r>
    </w:p>
    <w:p w14:paraId="040E7CB9" w14:textId="7DEEC952" w:rsidR="006C343F" w:rsidRDefault="006C343F">
      <w:pPr>
        <w:contextualSpacing/>
      </w:pPr>
    </w:p>
    <w:p w14:paraId="6D2C22D0" w14:textId="77777777" w:rsidR="00CA7A5A" w:rsidRDefault="00CA7A5A">
      <w:pPr>
        <w:contextualSpacing/>
      </w:pPr>
    </w:p>
    <w:p w14:paraId="32E2A754" w14:textId="77777777" w:rsidR="00CA7A5A" w:rsidRDefault="00CA7A5A">
      <w:pPr>
        <w:contextualSpacing/>
      </w:pPr>
    </w:p>
    <w:p w14:paraId="1AD0F3E6" w14:textId="77777777" w:rsidR="00CA7A5A" w:rsidRDefault="00CA7A5A">
      <w:pPr>
        <w:contextualSpacing/>
      </w:pPr>
    </w:p>
    <w:p w14:paraId="1C6CB309" w14:textId="77777777" w:rsidR="00CA7A5A" w:rsidRDefault="00CA7A5A">
      <w:pPr>
        <w:contextualSpacing/>
      </w:pPr>
    </w:p>
    <w:p w14:paraId="242970F3" w14:textId="77777777" w:rsidR="00CA7A5A" w:rsidRDefault="00CA7A5A">
      <w:pPr>
        <w:contextualSpacing/>
      </w:pPr>
    </w:p>
    <w:p w14:paraId="52FE117B" w14:textId="77777777" w:rsidR="00CA7A5A" w:rsidRDefault="00CA7A5A">
      <w:pPr>
        <w:contextualSpacing/>
      </w:pPr>
    </w:p>
    <w:p w14:paraId="0891E0B0" w14:textId="77777777" w:rsidR="00CA7A5A" w:rsidRDefault="00CA7A5A">
      <w:pPr>
        <w:contextualSpacing/>
      </w:pPr>
    </w:p>
    <w:p w14:paraId="514BC3B7" w14:textId="77777777" w:rsidR="00CA7A5A" w:rsidRDefault="00CA7A5A">
      <w:pPr>
        <w:contextualSpacing/>
      </w:pPr>
    </w:p>
    <w:p w14:paraId="34049F4A" w14:textId="77777777" w:rsidR="00CA7A5A" w:rsidRDefault="00CA7A5A">
      <w:pPr>
        <w:contextualSpacing/>
      </w:pPr>
    </w:p>
    <w:p w14:paraId="60B86650" w14:textId="77777777" w:rsidR="00CA7A5A" w:rsidRDefault="00CA7A5A">
      <w:pPr>
        <w:contextualSpacing/>
      </w:pPr>
    </w:p>
    <w:p w14:paraId="50D5C62D" w14:textId="77777777" w:rsidR="00CA7A5A" w:rsidRDefault="00CA7A5A">
      <w:pPr>
        <w:contextualSpacing/>
      </w:pPr>
    </w:p>
    <w:p w14:paraId="5F91E80E" w14:textId="77777777" w:rsidR="00CA7A5A" w:rsidRDefault="00CA7A5A">
      <w:pPr>
        <w:contextualSpacing/>
      </w:pPr>
    </w:p>
    <w:p w14:paraId="4CAE3A16" w14:textId="34208B6F" w:rsidR="006C343F" w:rsidRDefault="006C343F">
      <w:pPr>
        <w:contextualSpacing/>
      </w:pPr>
      <w:r>
        <w:t>3) Enter Book Details</w:t>
      </w:r>
    </w:p>
    <w:p w14:paraId="329F7AA3" w14:textId="77777777" w:rsidR="00CA7A5A" w:rsidRDefault="00CA7A5A">
      <w:pPr>
        <w:contextualSpacing/>
      </w:pPr>
    </w:p>
    <w:p w14:paraId="070FE5E5" w14:textId="72DA0FDD" w:rsidR="007641A4" w:rsidRDefault="006C343F">
      <w:pPr>
        <w:contextualSpacing/>
      </w:pPr>
      <w:r>
        <w:t>You can either lookup a book by ISBN or manually entering the book’s information directly into the Book Details text field. Optionally, include the transaction number</w:t>
      </w:r>
      <w:r w:rsidR="006A67EF">
        <w:t xml:space="preserve"> (e.g.,</w:t>
      </w:r>
      <w:r>
        <w:t xml:space="preserve"> </w:t>
      </w:r>
      <w:proofErr w:type="spellStart"/>
      <w:r w:rsidR="006A67EF">
        <w:t>tn</w:t>
      </w:r>
      <w:proofErr w:type="spellEnd"/>
      <w:r>
        <w:t xml:space="preserve">: </w:t>
      </w:r>
      <w:r w:rsidR="006A67EF">
        <w:t>1331767)</w:t>
      </w:r>
      <w:r>
        <w:t xml:space="preserve"> </w:t>
      </w:r>
      <w:r w:rsidR="006A67EF">
        <w:t>in</w:t>
      </w:r>
      <w:r>
        <w:t xml:space="preserve"> the </w:t>
      </w:r>
      <w:r w:rsidR="006A67EF">
        <w:t>bottom</w:t>
      </w:r>
      <w:r>
        <w:t xml:space="preserve"> line. This will make it easier to keep track of contents inside of lockers. </w:t>
      </w:r>
    </w:p>
    <w:p w14:paraId="4B99E4D3" w14:textId="77777777" w:rsidR="00CA7A5A" w:rsidRDefault="00CA7A5A">
      <w:pPr>
        <w:contextualSpacing/>
      </w:pPr>
    </w:p>
    <w:p w14:paraId="0F00EDD4" w14:textId="7BCA23CE" w:rsidR="00A01B07" w:rsidRDefault="0078603E">
      <w:pPr>
        <w:contextualSpacing/>
      </w:pPr>
      <w:r>
        <w:object w:dxaOrig="9803" w:dyaOrig="6532" w14:anchorId="0F32D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210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Unknown" ShapeID="_x0000_i1025" DrawAspect="Content" ObjectID="_1801996662" r:id="rId10"/>
        </w:object>
      </w:r>
    </w:p>
    <w:p w14:paraId="0C987D34" w14:textId="5107E378" w:rsidR="007641A4" w:rsidRDefault="007641A4">
      <w:pPr>
        <w:contextualSpacing/>
      </w:pPr>
    </w:p>
    <w:p w14:paraId="36AE598C" w14:textId="2B3081AE" w:rsidR="007641A4" w:rsidRDefault="007641A4">
      <w:pPr>
        <w:contextualSpacing/>
      </w:pPr>
      <w:r>
        <w:t>4) Click Assign Locker Button</w:t>
      </w:r>
    </w:p>
    <w:p w14:paraId="7EEBA81B" w14:textId="545F8F73" w:rsidR="00CA7A5A" w:rsidRDefault="00CA7A5A">
      <w:pPr>
        <w:contextualSpacing/>
      </w:pPr>
      <w:r>
        <w:t>A popup will alert that a locker has been assigned.</w:t>
      </w:r>
    </w:p>
    <w:p w14:paraId="2EC40464" w14:textId="30E9417A" w:rsidR="007641A4" w:rsidRDefault="007641A4">
      <w:pPr>
        <w:contextualSpacing/>
      </w:pPr>
    </w:p>
    <w:p w14:paraId="7F81B44B" w14:textId="710F0312" w:rsidR="007641A4" w:rsidRDefault="001A56FC">
      <w:pPr>
        <w:contextualSpacing/>
      </w:pPr>
      <w:r>
        <w:rPr>
          <w:noProof/>
        </w:rPr>
        <w:drawing>
          <wp:inline distT="0" distB="0" distL="0" distR="0" wp14:anchorId="0F330077" wp14:editId="532800AF">
            <wp:extent cx="3991970" cy="4037604"/>
            <wp:effectExtent l="38100" t="38100" r="104140" b="965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40" cy="407550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7F5B0A3" w14:textId="57865B05" w:rsidR="00CA7A5A" w:rsidRDefault="00CA7A5A">
      <w:pPr>
        <w:contextualSpacing/>
      </w:pPr>
    </w:p>
    <w:p w14:paraId="585EA7AE" w14:textId="6870DBFC" w:rsidR="00CA7A5A" w:rsidRDefault="00CA7A5A">
      <w:pPr>
        <w:contextualSpacing/>
      </w:pPr>
      <w:r>
        <w:t>After clicking OK to the popup, the preview email will be updated with a transaction number barcode, Locker Number and Combination for use in storing the book.</w:t>
      </w:r>
    </w:p>
    <w:p w14:paraId="4CB4518D" w14:textId="77777777" w:rsidR="0078603E" w:rsidRDefault="0078603E">
      <w:pPr>
        <w:contextualSpacing/>
      </w:pPr>
    </w:p>
    <w:p w14:paraId="12561978" w14:textId="39E96A3C" w:rsidR="00CA7A5A" w:rsidRDefault="00CA7A5A">
      <w:pPr>
        <w:contextualSpacing/>
      </w:pPr>
      <w:r>
        <w:t>5) Send the Notification</w:t>
      </w:r>
    </w:p>
    <w:p w14:paraId="4A9D6420" w14:textId="131701C9" w:rsidR="00CA7A5A" w:rsidRDefault="00CA7A5A">
      <w:pPr>
        <w:contextualSpacing/>
      </w:pPr>
    </w:p>
    <w:p w14:paraId="74AC2D8B" w14:textId="4BD78C8F" w:rsidR="00CA7A5A" w:rsidRDefault="00CA7A5A">
      <w:pPr>
        <w:contextualSpacing/>
      </w:pPr>
      <w:r>
        <w:t>After assigning the locker, click the Send button. An alert will notify staff that the email was sent successfully.</w:t>
      </w:r>
    </w:p>
    <w:p w14:paraId="2151C895" w14:textId="77777777" w:rsidR="00CA7A5A" w:rsidRDefault="00CA7A5A">
      <w:pPr>
        <w:contextualSpacing/>
      </w:pPr>
    </w:p>
    <w:p w14:paraId="28201726" w14:textId="582C65C5" w:rsidR="00CA7A5A" w:rsidRDefault="00CA7A5A">
      <w:pPr>
        <w:contextualSpacing/>
      </w:pPr>
      <w:r>
        <w:rPr>
          <w:noProof/>
        </w:rPr>
        <w:drawing>
          <wp:inline distT="0" distB="0" distL="0" distR="0" wp14:anchorId="20DE5BDE" wp14:editId="0CCE45F4">
            <wp:extent cx="3053118" cy="1217001"/>
            <wp:effectExtent l="38100" t="38100" r="90170" b="977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680" cy="122918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802AA7" w14:textId="5C82DB9F" w:rsidR="0078603E" w:rsidRDefault="0078603E">
      <w:pPr>
        <w:contextualSpacing/>
      </w:pPr>
      <w:r>
        <w:t>6) Reset the page to update the Locker Status dashboard. To view the contents of the locker, hover the cursor over the red dot to the right of the locker number.</w:t>
      </w:r>
      <w:r>
        <w:rPr>
          <w:noProof/>
        </w:rPr>
        <w:drawing>
          <wp:inline distT="0" distB="0" distL="0" distR="0" wp14:anchorId="63FDB849" wp14:editId="5F167F87">
            <wp:extent cx="5797502" cy="5769022"/>
            <wp:effectExtent l="38100" t="38100" r="89535" b="98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0989" cy="581229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81877E9" w14:textId="5E85B9C1" w:rsidR="001D7913" w:rsidRDefault="001D7913" w:rsidP="0078603E">
      <w:pPr>
        <w:contextualSpacing/>
      </w:pPr>
      <w:r>
        <w:t>1-2-3 Image Summary</w:t>
      </w:r>
    </w:p>
    <w:p w14:paraId="4B34103B" w14:textId="77777777" w:rsidR="001D7913" w:rsidRDefault="001D7913" w:rsidP="0078603E">
      <w:pPr>
        <w:contextualSpacing/>
      </w:pPr>
    </w:p>
    <w:p w14:paraId="52DFAC34" w14:textId="12082BD1" w:rsidR="001D7913" w:rsidRDefault="001D7913" w:rsidP="0078603E">
      <w:pPr>
        <w:contextualSpacing/>
      </w:pPr>
      <w:r>
        <w:t>After filling out the notification fields 1) Click Assign Locker; 2) Click Send; 3) Reset after recording the locker number and combination.</w:t>
      </w:r>
    </w:p>
    <w:p w14:paraId="38183F6B" w14:textId="59548A15" w:rsidR="001D7913" w:rsidRDefault="001D7913" w:rsidP="0078603E">
      <w:pPr>
        <w:contextualSpacing/>
      </w:pPr>
      <w:r>
        <w:rPr>
          <w:noProof/>
        </w:rPr>
        <w:drawing>
          <wp:inline distT="0" distB="0" distL="0" distR="0" wp14:anchorId="3B4A4F79" wp14:editId="67A5A915">
            <wp:extent cx="6851015" cy="693293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015" cy="6932930"/>
                    </a:xfrm>
                    <a:prstGeom prst="rect">
                      <a:avLst/>
                    </a:prstGeom>
                    <a:noFill/>
                    <a:ln>
                      <a:noFill/>
                    </a:ln>
                  </pic:spPr>
                </pic:pic>
              </a:graphicData>
            </a:graphic>
          </wp:inline>
        </w:drawing>
      </w:r>
    </w:p>
    <w:p w14:paraId="55577897" w14:textId="77777777" w:rsidR="001D7913" w:rsidRDefault="001D7913" w:rsidP="0078603E">
      <w:pPr>
        <w:contextualSpacing/>
      </w:pPr>
    </w:p>
    <w:p w14:paraId="18143367" w14:textId="77777777" w:rsidR="001D7913" w:rsidRDefault="001D7913" w:rsidP="0078603E">
      <w:pPr>
        <w:contextualSpacing/>
      </w:pPr>
    </w:p>
    <w:p w14:paraId="02AB48B3" w14:textId="77777777" w:rsidR="001D7913" w:rsidRDefault="001D7913" w:rsidP="0078603E">
      <w:pPr>
        <w:contextualSpacing/>
      </w:pPr>
    </w:p>
    <w:p w14:paraId="1B95F5F2" w14:textId="77777777" w:rsidR="001D7913" w:rsidRDefault="001D7913" w:rsidP="0078603E">
      <w:pPr>
        <w:contextualSpacing/>
      </w:pPr>
    </w:p>
    <w:p w14:paraId="6ACEA76C" w14:textId="77777777" w:rsidR="001D7913" w:rsidRDefault="001D7913" w:rsidP="0078603E">
      <w:pPr>
        <w:contextualSpacing/>
      </w:pPr>
    </w:p>
    <w:p w14:paraId="4C63D8B8" w14:textId="77777777" w:rsidR="001D7913" w:rsidRDefault="001D7913" w:rsidP="0078603E">
      <w:pPr>
        <w:contextualSpacing/>
      </w:pPr>
    </w:p>
    <w:p w14:paraId="50C68A3D" w14:textId="77777777" w:rsidR="001D7913" w:rsidRDefault="001D7913" w:rsidP="0078603E">
      <w:pPr>
        <w:contextualSpacing/>
      </w:pPr>
    </w:p>
    <w:p w14:paraId="2C31C9C9" w14:textId="77777777" w:rsidR="001D7913" w:rsidRDefault="001D7913" w:rsidP="0078603E">
      <w:pPr>
        <w:contextualSpacing/>
      </w:pPr>
    </w:p>
    <w:p w14:paraId="436D2F24" w14:textId="2F1E7717" w:rsidR="0078603E" w:rsidRDefault="00877984" w:rsidP="0078603E">
      <w:pPr>
        <w:contextualSpacing/>
      </w:pPr>
      <w:r>
        <w:t xml:space="preserve">7) </w:t>
      </w:r>
      <w:r w:rsidR="0078603E">
        <w:t>How to Edit Locker Information in the Popup Window:</w:t>
      </w:r>
    </w:p>
    <w:p w14:paraId="4EB65D75" w14:textId="77777777" w:rsidR="0078603E" w:rsidRDefault="0078603E" w:rsidP="0078603E">
      <w:pPr>
        <w:contextualSpacing/>
      </w:pPr>
    </w:p>
    <w:p w14:paraId="452C2220" w14:textId="77777777" w:rsidR="0078603E" w:rsidRDefault="0078603E" w:rsidP="00877984">
      <w:pPr>
        <w:ind w:firstLine="720"/>
        <w:contextualSpacing/>
      </w:pPr>
      <w:r>
        <w:t>1) Hover over the Locker Number to open the popup with the locker’s details.</w:t>
      </w:r>
    </w:p>
    <w:p w14:paraId="4926108C" w14:textId="77777777" w:rsidR="0078603E" w:rsidRDefault="0078603E" w:rsidP="0078603E">
      <w:pPr>
        <w:contextualSpacing/>
      </w:pPr>
    </w:p>
    <w:p w14:paraId="5455AC6A" w14:textId="77777777" w:rsidR="0078603E" w:rsidRDefault="0078603E" w:rsidP="00877984">
      <w:pPr>
        <w:ind w:firstLine="720"/>
        <w:contextualSpacing/>
      </w:pPr>
      <w:r>
        <w:t>2) Once the popup appears, hold down the Alt key until the window stays open (this is called "sticking" to the screen).</w:t>
      </w:r>
    </w:p>
    <w:p w14:paraId="75C44B60" w14:textId="77777777" w:rsidR="0078603E" w:rsidRDefault="0078603E" w:rsidP="0078603E">
      <w:pPr>
        <w:contextualSpacing/>
      </w:pPr>
    </w:p>
    <w:p w14:paraId="068C9F29" w14:textId="001479A0" w:rsidR="0078603E" w:rsidRDefault="0078603E" w:rsidP="00877984">
      <w:pPr>
        <w:ind w:firstLine="720"/>
        <w:contextualSpacing/>
      </w:pPr>
      <w:r>
        <w:t xml:space="preserve">3) After the window stays open, you can make changes and </w:t>
      </w:r>
      <w:proofErr w:type="gramStart"/>
      <w:r w:rsidR="00977778" w:rsidRPr="00977778">
        <w:rPr>
          <w:b/>
          <w:bCs/>
        </w:rPr>
        <w:t>Save</w:t>
      </w:r>
      <w:proofErr w:type="gramEnd"/>
      <w:r>
        <w:t xml:space="preserve"> </w:t>
      </w:r>
      <w:r w:rsidR="002819D4">
        <w:t xml:space="preserve">them </w:t>
      </w:r>
      <w:r>
        <w:t>without holding the Alt key anymore.</w:t>
      </w:r>
    </w:p>
    <w:p w14:paraId="5BC28FFB" w14:textId="77777777" w:rsidR="0078603E" w:rsidRDefault="0078603E" w:rsidP="0078603E">
      <w:pPr>
        <w:contextualSpacing/>
      </w:pPr>
    </w:p>
    <w:p w14:paraId="0CCE0EE8" w14:textId="521A70D7" w:rsidR="0078603E" w:rsidRDefault="0078603E" w:rsidP="0078603E">
      <w:pPr>
        <w:contextualSpacing/>
      </w:pPr>
      <w:r>
        <w:t>If the popup doesn’t stay open, try clicking the locker number first to focus on the page, then press the Alt key.</w:t>
      </w:r>
    </w:p>
    <w:p w14:paraId="605B1DAB" w14:textId="77777777" w:rsidR="0078603E" w:rsidRDefault="0078603E">
      <w:pPr>
        <w:contextualSpacing/>
      </w:pPr>
    </w:p>
    <w:p w14:paraId="2F38621C" w14:textId="395DD738" w:rsidR="00CA7A5A" w:rsidRDefault="002819D4">
      <w:pPr>
        <w:contextualSpacing/>
      </w:pPr>
      <w:r w:rsidRPr="002819D4">
        <w:rPr>
          <w:noProof/>
        </w:rPr>
        <w:drawing>
          <wp:inline distT="0" distB="0" distL="0" distR="0" wp14:anchorId="53AE8958" wp14:editId="340B8799">
            <wp:extent cx="3678072" cy="5635615"/>
            <wp:effectExtent l="38100" t="38100" r="93980" b="990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603" cy="5660944"/>
                    </a:xfrm>
                    <a:prstGeom prst="rect">
                      <a:avLst/>
                    </a:prstGeom>
                    <a:effectLst>
                      <a:outerShdw blurRad="50800" dist="38100" dir="2700000" algn="tl" rotWithShape="0">
                        <a:prstClr val="black">
                          <a:alpha val="40000"/>
                        </a:prstClr>
                      </a:outerShdw>
                    </a:effectLst>
                  </pic:spPr>
                </pic:pic>
              </a:graphicData>
            </a:graphic>
          </wp:inline>
        </w:drawing>
      </w:r>
    </w:p>
    <w:p w14:paraId="601642A1" w14:textId="5106F8AC" w:rsidR="002819D4" w:rsidRDefault="002819D4">
      <w:pPr>
        <w:contextualSpacing/>
      </w:pPr>
    </w:p>
    <w:p w14:paraId="137EC4B1" w14:textId="30C554F5" w:rsidR="002819D4" w:rsidRDefault="002819D4">
      <w:pPr>
        <w:contextualSpacing/>
      </w:pPr>
    </w:p>
    <w:p w14:paraId="1D58F54D" w14:textId="78C74A95" w:rsidR="0039646D" w:rsidRDefault="0039646D">
      <w:pPr>
        <w:contextualSpacing/>
      </w:pPr>
    </w:p>
    <w:p w14:paraId="10853E80" w14:textId="62BB7E74" w:rsidR="0039646D" w:rsidRDefault="0039646D">
      <w:pPr>
        <w:contextualSpacing/>
      </w:pPr>
    </w:p>
    <w:p w14:paraId="4DEF0CB2" w14:textId="66C6D95C" w:rsidR="0039646D" w:rsidRDefault="0039646D">
      <w:pPr>
        <w:contextualSpacing/>
      </w:pPr>
    </w:p>
    <w:p w14:paraId="758D904F" w14:textId="52E62A7F" w:rsidR="0039646D" w:rsidRDefault="0039646D">
      <w:pPr>
        <w:contextualSpacing/>
      </w:pPr>
    </w:p>
    <w:p w14:paraId="62F93775" w14:textId="0DD15DDF" w:rsidR="0039646D" w:rsidRDefault="0039646D">
      <w:pPr>
        <w:contextualSpacing/>
      </w:pPr>
    </w:p>
    <w:p w14:paraId="340AE9BD" w14:textId="21B5B434" w:rsidR="0039646D" w:rsidRDefault="0039646D">
      <w:pPr>
        <w:contextualSpacing/>
      </w:pPr>
    </w:p>
    <w:p w14:paraId="52CEFFBD" w14:textId="17AE9901" w:rsidR="0039646D" w:rsidRDefault="0039646D">
      <w:pPr>
        <w:contextualSpacing/>
      </w:pPr>
      <w:r>
        <w:t>Part 2: User-side</w:t>
      </w:r>
    </w:p>
    <w:p w14:paraId="203080D3" w14:textId="7FCAE0BC" w:rsidR="0039646D" w:rsidRDefault="0039646D">
      <w:pPr>
        <w:contextualSpacing/>
      </w:pPr>
    </w:p>
    <w:p w14:paraId="251C9472" w14:textId="6E3E5C13" w:rsidR="0039646D" w:rsidRDefault="003457D8" w:rsidP="003457D8">
      <w:r>
        <w:t xml:space="preserve">1) </w:t>
      </w:r>
      <w:r w:rsidR="00DE7B0F">
        <w:t>Email Notice</w:t>
      </w:r>
    </w:p>
    <w:p w14:paraId="07732BD1" w14:textId="2B51CDE6" w:rsidR="00DE7B0F" w:rsidRDefault="00DE7B0F">
      <w:pPr>
        <w:contextualSpacing/>
      </w:pPr>
      <w:r>
        <w:t>When the notification is sent by staff, the patron receives an email that looks like this.</w:t>
      </w:r>
    </w:p>
    <w:p w14:paraId="50181475" w14:textId="017395F9" w:rsidR="00D41798" w:rsidRDefault="00D41798">
      <w:pPr>
        <w:contextualSpacing/>
      </w:pPr>
      <w:r w:rsidRPr="00D41798">
        <w:rPr>
          <w:noProof/>
        </w:rPr>
        <w:drawing>
          <wp:inline distT="0" distB="0" distL="0" distR="0" wp14:anchorId="6DE14283" wp14:editId="3864789B">
            <wp:extent cx="6858000" cy="6644005"/>
            <wp:effectExtent l="38100" t="38100" r="95250" b="996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644005"/>
                    </a:xfrm>
                    <a:prstGeom prst="rect">
                      <a:avLst/>
                    </a:prstGeom>
                    <a:effectLst>
                      <a:outerShdw blurRad="50800" dist="38100" dir="2700000" algn="tl" rotWithShape="0">
                        <a:prstClr val="black">
                          <a:alpha val="40000"/>
                        </a:prstClr>
                      </a:outerShdw>
                    </a:effectLst>
                  </pic:spPr>
                </pic:pic>
              </a:graphicData>
            </a:graphic>
          </wp:inline>
        </w:drawing>
      </w:r>
    </w:p>
    <w:p w14:paraId="4A4D25C2" w14:textId="6A963DFE" w:rsidR="00D41798" w:rsidRDefault="00D41798">
      <w:pPr>
        <w:contextualSpacing/>
      </w:pPr>
      <w:r>
        <w:t>The message contains all the information the patron needs to retrieve the contents from a locker, including</w:t>
      </w:r>
      <w:r w:rsidR="003457D8">
        <w:t xml:space="preserve"> pick-up address and</w:t>
      </w:r>
      <w:r>
        <w:t xml:space="preserve"> a barcode.</w:t>
      </w:r>
    </w:p>
    <w:p w14:paraId="20D52639" w14:textId="77777777" w:rsidR="00CC6A9D" w:rsidRDefault="00CC6A9D">
      <w:pPr>
        <w:contextualSpacing/>
      </w:pPr>
    </w:p>
    <w:p w14:paraId="5D6C975E" w14:textId="5B7D23E5" w:rsidR="00294E24" w:rsidRDefault="00CC6A9D">
      <w:pPr>
        <w:contextualSpacing/>
      </w:pPr>
      <w:r>
        <w:t>Document Delivery Services receives a copy of the email sent to the patron.</w:t>
      </w:r>
      <w:r w:rsidR="00F57DC2">
        <w:t xml:space="preserve"> This is done so they know a book was received by staff and the patron was notified.</w:t>
      </w:r>
    </w:p>
    <w:p w14:paraId="217E05BB" w14:textId="7AAEA767" w:rsidR="00294E24" w:rsidRDefault="00294E24">
      <w:pPr>
        <w:contextualSpacing/>
      </w:pPr>
    </w:p>
    <w:p w14:paraId="19591DC5" w14:textId="0AD7D215" w:rsidR="00294E24" w:rsidRDefault="00294E24">
      <w:pPr>
        <w:contextualSpacing/>
      </w:pPr>
    </w:p>
    <w:p w14:paraId="14A315FF" w14:textId="4F8F8B1D" w:rsidR="00294E24" w:rsidRDefault="00294E24">
      <w:pPr>
        <w:contextualSpacing/>
      </w:pPr>
    </w:p>
    <w:p w14:paraId="50D8A935" w14:textId="392F325B" w:rsidR="00294E24" w:rsidRDefault="00294E24">
      <w:pPr>
        <w:contextualSpacing/>
      </w:pPr>
      <w:r>
        <w:t>2) Kiosk Interface</w:t>
      </w:r>
    </w:p>
    <w:p w14:paraId="62AB9524" w14:textId="6B856443" w:rsidR="004A5CE8" w:rsidRDefault="004A5CE8">
      <w:pPr>
        <w:contextualSpacing/>
      </w:pPr>
    </w:p>
    <w:p w14:paraId="7764448A" w14:textId="57BD49CF" w:rsidR="004A5CE8" w:rsidRDefault="004A5CE8">
      <w:pPr>
        <w:contextualSpacing/>
      </w:pPr>
      <w:r>
        <w:t>Links for Libraries to set up on their respective public kiosks:</w:t>
      </w:r>
    </w:p>
    <w:p w14:paraId="7585D761" w14:textId="2AA49203" w:rsidR="004A5CE8" w:rsidRDefault="004A5CE8">
      <w:pPr>
        <w:contextualSpacing/>
      </w:pPr>
    </w:p>
    <w:p w14:paraId="5E0F9FA4" w14:textId="32EA7D1B" w:rsidR="004A5CE8" w:rsidRDefault="004A5CE8">
      <w:pPr>
        <w:contextualSpacing/>
      </w:pPr>
      <w:r>
        <w:t>Hollis:</w:t>
      </w:r>
      <w:r>
        <w:tab/>
      </w:r>
      <w:r>
        <w:tab/>
      </w:r>
      <w:hyperlink r:id="rId17" w:history="1">
        <w:r w:rsidRPr="00325F39">
          <w:rPr>
            <w:rStyle w:val="Hyperlink"/>
          </w:rPr>
          <w:t>https://hslill.github.io/hsl-lockers/user-index-</w:t>
        </w:r>
        <w:r w:rsidRPr="00325F39">
          <w:rPr>
            <w:rStyle w:val="Hyperlink"/>
          </w:rPr>
          <w:t>hollis</w:t>
        </w:r>
        <w:r w:rsidRPr="00325F39">
          <w:rPr>
            <w:rStyle w:val="Hyperlink"/>
          </w:rPr>
          <w:t>.html</w:t>
        </w:r>
      </w:hyperlink>
      <w:r>
        <w:t xml:space="preserve"> </w:t>
      </w:r>
    </w:p>
    <w:p w14:paraId="6E7AA358" w14:textId="3D0F2832" w:rsidR="004A5CE8" w:rsidRDefault="004A5CE8">
      <w:pPr>
        <w:contextualSpacing/>
      </w:pPr>
      <w:r>
        <w:t xml:space="preserve">Lapidus: </w:t>
      </w:r>
      <w:r>
        <w:tab/>
      </w:r>
      <w:hyperlink r:id="rId18" w:history="1">
        <w:r w:rsidRPr="00325F39">
          <w:rPr>
            <w:rStyle w:val="Hyperlink"/>
          </w:rPr>
          <w:t>https://hslill.github.io/hsl-lockers/user-index-</w:t>
        </w:r>
        <w:r w:rsidRPr="00325F39">
          <w:rPr>
            <w:rStyle w:val="Hyperlink"/>
          </w:rPr>
          <w:t>lapidus</w:t>
        </w:r>
        <w:r w:rsidRPr="00325F39">
          <w:rPr>
            <w:rStyle w:val="Hyperlink"/>
          </w:rPr>
          <w:t>.html</w:t>
        </w:r>
      </w:hyperlink>
      <w:r>
        <w:t xml:space="preserve"> </w:t>
      </w:r>
    </w:p>
    <w:p w14:paraId="5F334A1D" w14:textId="64BF4E41" w:rsidR="004A5CE8" w:rsidRDefault="004A5CE8">
      <w:pPr>
        <w:contextualSpacing/>
      </w:pPr>
      <w:r>
        <w:t xml:space="preserve">Robbins: </w:t>
      </w:r>
      <w:r>
        <w:tab/>
      </w:r>
      <w:hyperlink r:id="rId19" w:history="1">
        <w:r w:rsidR="00A0723F" w:rsidRPr="00325F39">
          <w:rPr>
            <w:rStyle w:val="Hyperlink"/>
          </w:rPr>
          <w:t>https://hslill.github.io/hsl-lockers/user-index-robbins.html</w:t>
        </w:r>
      </w:hyperlink>
      <w:r>
        <w:t xml:space="preserve"> </w:t>
      </w:r>
    </w:p>
    <w:p w14:paraId="71D6F1F1" w14:textId="77777777" w:rsidR="004A5CE8" w:rsidRDefault="004A5CE8">
      <w:pPr>
        <w:contextualSpacing/>
      </w:pPr>
    </w:p>
    <w:p w14:paraId="5F3DC38E" w14:textId="57A3E43A" w:rsidR="00294E24" w:rsidRDefault="00294E24">
      <w:pPr>
        <w:contextualSpacing/>
      </w:pPr>
      <w:r>
        <w:t>The patron will go to the kiosk near the lockers and either use the barcode in the email message or keyboard to enter the transaction number.</w:t>
      </w:r>
    </w:p>
    <w:p w14:paraId="4577608F" w14:textId="0FC01F79" w:rsidR="00294E24" w:rsidRDefault="00294E24">
      <w:pPr>
        <w:contextualSpacing/>
      </w:pPr>
    </w:p>
    <w:p w14:paraId="58843069" w14:textId="7657E0C4" w:rsidR="00294E24" w:rsidRDefault="00ED3EC7">
      <w:pPr>
        <w:contextualSpacing/>
      </w:pPr>
      <w:r>
        <w:rPr>
          <w:noProof/>
        </w:rPr>
        <w:drawing>
          <wp:inline distT="0" distB="0" distL="0" distR="0" wp14:anchorId="065740D6" wp14:editId="11A61B70">
            <wp:extent cx="6851015" cy="7007860"/>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015" cy="7007860"/>
                    </a:xfrm>
                    <a:prstGeom prst="rect">
                      <a:avLst/>
                    </a:prstGeom>
                    <a:noFill/>
                    <a:ln>
                      <a:noFill/>
                    </a:ln>
                  </pic:spPr>
                </pic:pic>
              </a:graphicData>
            </a:graphic>
          </wp:inline>
        </w:drawing>
      </w:r>
    </w:p>
    <w:p w14:paraId="2456C8D9" w14:textId="3063FA3C" w:rsidR="00ED3EC7" w:rsidRDefault="00ED3EC7">
      <w:pPr>
        <w:contextualSpacing/>
      </w:pPr>
    </w:p>
    <w:p w14:paraId="06839BA1" w14:textId="01F61C13" w:rsidR="00ED3EC7" w:rsidRDefault="00ED3EC7">
      <w:pPr>
        <w:contextualSpacing/>
      </w:pPr>
    </w:p>
    <w:p w14:paraId="599FBB4D" w14:textId="5FE14DDE" w:rsidR="00ED3EC7" w:rsidRDefault="00ED3EC7">
      <w:pPr>
        <w:contextualSpacing/>
      </w:pPr>
    </w:p>
    <w:p w14:paraId="617526C5" w14:textId="665D4DB3" w:rsidR="00ED3EC7" w:rsidRDefault="00ED3EC7">
      <w:pPr>
        <w:contextualSpacing/>
      </w:pPr>
    </w:p>
    <w:p w14:paraId="247AA8B7" w14:textId="10A74269" w:rsidR="00ED3EC7" w:rsidRDefault="00ED3EC7">
      <w:pPr>
        <w:contextualSpacing/>
      </w:pPr>
    </w:p>
    <w:p w14:paraId="7BAB6605" w14:textId="7975D0A3" w:rsidR="00ED3EC7" w:rsidRDefault="00ED3EC7">
      <w:pPr>
        <w:contextualSpacing/>
      </w:pPr>
    </w:p>
    <w:p w14:paraId="37D2031D" w14:textId="0ECE39CB" w:rsidR="00ED3EC7" w:rsidRDefault="00ED3EC7">
      <w:pPr>
        <w:contextualSpacing/>
      </w:pPr>
    </w:p>
    <w:p w14:paraId="188BD473" w14:textId="48E5DE71" w:rsidR="00ED3EC7" w:rsidRDefault="00A0723F">
      <w:pPr>
        <w:contextualSpacing/>
      </w:pPr>
      <w:r>
        <w:t>3</w:t>
      </w:r>
      <w:r w:rsidR="00ED3EC7">
        <w:t>) Locker Information</w:t>
      </w:r>
    </w:p>
    <w:p w14:paraId="0DA81D46" w14:textId="56408D7F" w:rsidR="00ED3EC7" w:rsidRDefault="00ED3EC7">
      <w:pPr>
        <w:contextualSpacing/>
      </w:pPr>
      <w:r>
        <w:t xml:space="preserve">When the patron enters the transaction number and clicks Submit, the display will provide a locker number and combination for the patron to use to retrieve their contents, along with a timestamp of pick-up that is saved to the database. </w:t>
      </w:r>
    </w:p>
    <w:p w14:paraId="51C4E96D" w14:textId="0A3BDB1C" w:rsidR="00ED3EC7" w:rsidRDefault="00ED3EC7">
      <w:pPr>
        <w:contextualSpacing/>
      </w:pPr>
    </w:p>
    <w:p w14:paraId="355172DA" w14:textId="56ABFAA5" w:rsidR="00ED3EC7" w:rsidRDefault="00ED3EC7">
      <w:pPr>
        <w:contextualSpacing/>
      </w:pPr>
      <w:r>
        <w:rPr>
          <w:noProof/>
        </w:rPr>
        <w:drawing>
          <wp:inline distT="0" distB="0" distL="0" distR="0" wp14:anchorId="466F235E" wp14:editId="4C855CC6">
            <wp:extent cx="6851015" cy="70218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1015" cy="7021830"/>
                    </a:xfrm>
                    <a:prstGeom prst="rect">
                      <a:avLst/>
                    </a:prstGeom>
                    <a:noFill/>
                    <a:ln>
                      <a:noFill/>
                    </a:ln>
                  </pic:spPr>
                </pic:pic>
              </a:graphicData>
            </a:graphic>
          </wp:inline>
        </w:drawing>
      </w:r>
    </w:p>
    <w:p w14:paraId="1EBB688E" w14:textId="16A6D68C" w:rsidR="007E6B21" w:rsidRDefault="007E6B21">
      <w:pPr>
        <w:contextualSpacing/>
      </w:pPr>
    </w:p>
    <w:p w14:paraId="19816CDD" w14:textId="626DEF19" w:rsidR="007E6B21" w:rsidRDefault="007E6B21">
      <w:pPr>
        <w:contextualSpacing/>
      </w:pPr>
      <w:r>
        <w:t>If the active window isn’t closed</w:t>
      </w:r>
      <w:r w:rsidR="00D1390C">
        <w:t xml:space="preserve"> by the patron</w:t>
      </w:r>
      <w:r>
        <w:t>, the page will reset after 30 seconds.</w:t>
      </w:r>
    </w:p>
    <w:p w14:paraId="44090519" w14:textId="3134C9B5" w:rsidR="00CC6A9D" w:rsidRDefault="00CC6A9D">
      <w:pPr>
        <w:contextualSpacing/>
      </w:pPr>
      <w:r>
        <w:t>Document Delivery Services receives a confirmation email notifying that a book was picked up.</w:t>
      </w:r>
    </w:p>
    <w:p w14:paraId="512AE531" w14:textId="75A76ABB" w:rsidR="00A0723F" w:rsidRDefault="00A0723F">
      <w:pPr>
        <w:contextualSpacing/>
      </w:pPr>
    </w:p>
    <w:p w14:paraId="74449770" w14:textId="0672A731" w:rsidR="00877984" w:rsidRDefault="00877984">
      <w:pPr>
        <w:contextualSpacing/>
      </w:pPr>
    </w:p>
    <w:p w14:paraId="7784ADE2" w14:textId="0461AB54" w:rsidR="00877984" w:rsidRDefault="00877984">
      <w:pPr>
        <w:contextualSpacing/>
      </w:pPr>
      <w:r>
        <w:t>Part 3: Adding Books to Records and Notifying Patrons</w:t>
      </w:r>
    </w:p>
    <w:p w14:paraId="31F6738F" w14:textId="56BBF7B6" w:rsidR="000D5687" w:rsidRDefault="000D5687">
      <w:pPr>
        <w:contextualSpacing/>
      </w:pPr>
    </w:p>
    <w:p w14:paraId="041AD4E4" w14:textId="3E1FCDFB" w:rsidR="000D5687" w:rsidRDefault="000D5687">
      <w:pPr>
        <w:contextualSpacing/>
      </w:pPr>
      <w:r>
        <w:t xml:space="preserve">The Book Locker Notification System </w:t>
      </w:r>
      <w:r w:rsidR="00266716">
        <w:t xml:space="preserve">has a feature that enables </w:t>
      </w:r>
      <w:r>
        <w:t xml:space="preserve">staff to </w:t>
      </w:r>
      <w:r w:rsidR="00266716">
        <w:t>add books</w:t>
      </w:r>
      <w:r>
        <w:t xml:space="preserve"> </w:t>
      </w:r>
      <w:r w:rsidR="00266716">
        <w:t>and notify patrons of the update.</w:t>
      </w:r>
    </w:p>
    <w:p w14:paraId="341C5973" w14:textId="18754345" w:rsidR="00266716" w:rsidRDefault="00266716">
      <w:pPr>
        <w:contextualSpacing/>
      </w:pPr>
    </w:p>
    <w:p w14:paraId="65A261EA" w14:textId="7F37BAB8" w:rsidR="00266716" w:rsidRDefault="00266716" w:rsidP="00266716">
      <w:r>
        <w:t>1)  From the homepage, Search Transactions.</w:t>
      </w:r>
    </w:p>
    <w:p w14:paraId="18033263" w14:textId="078B1FA9" w:rsidR="00266716" w:rsidRDefault="00266716" w:rsidP="00266716">
      <w:r>
        <w:rPr>
          <w:noProof/>
        </w:rPr>
        <w:drawing>
          <wp:inline distT="0" distB="0" distL="0" distR="0" wp14:anchorId="48624623" wp14:editId="307500CF">
            <wp:extent cx="7668380" cy="6762750"/>
            <wp:effectExtent l="133350" t="76200" r="14224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79789" cy="6772812"/>
                    </a:xfrm>
                    <a:prstGeom prst="rect">
                      <a:avLst/>
                    </a:prstGeom>
                    <a:noFill/>
                    <a:ln>
                      <a:noFill/>
                    </a:ln>
                    <a:effectLst>
                      <a:outerShdw blurRad="127000" dist="50800" dir="5400000" algn="ctr" rotWithShape="0">
                        <a:srgbClr val="000000">
                          <a:alpha val="43137"/>
                        </a:srgbClr>
                      </a:outerShdw>
                    </a:effectLst>
                  </pic:spPr>
                </pic:pic>
              </a:graphicData>
            </a:graphic>
          </wp:inline>
        </w:drawing>
      </w:r>
    </w:p>
    <w:p w14:paraId="7F4A4692" w14:textId="3BFB264D" w:rsidR="00266716" w:rsidRDefault="00266716" w:rsidP="00266716"/>
    <w:p w14:paraId="2CF93CFA" w14:textId="16C23E62" w:rsidR="00266716" w:rsidRDefault="00266716" w:rsidP="00266716">
      <w:r>
        <w:t>2) Search by transaction number, recipient name or email. When the record displays, find the Edit button.</w:t>
      </w:r>
    </w:p>
    <w:p w14:paraId="34DFF870" w14:textId="13ACC15F" w:rsidR="00266716" w:rsidRDefault="00266716" w:rsidP="00266716">
      <w:r>
        <w:rPr>
          <w:noProof/>
        </w:rPr>
        <w:drawing>
          <wp:inline distT="0" distB="0" distL="0" distR="0" wp14:anchorId="3D351AAC" wp14:editId="33061566">
            <wp:extent cx="7639050" cy="4611623"/>
            <wp:effectExtent l="95250" t="95250" r="152400" b="151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54136" cy="4620730"/>
                    </a:xfrm>
                    <a:prstGeom prst="rect">
                      <a:avLst/>
                    </a:prstGeom>
                    <a:noFill/>
                    <a:ln>
                      <a:noFill/>
                    </a:ln>
                    <a:effectLst>
                      <a:outerShdw blurRad="127000" dist="38100" dir="2700000" algn="tl" rotWithShape="0">
                        <a:prstClr val="black">
                          <a:alpha val="40000"/>
                        </a:prstClr>
                      </a:outerShdw>
                    </a:effectLst>
                  </pic:spPr>
                </pic:pic>
              </a:graphicData>
            </a:graphic>
          </wp:inline>
        </w:drawing>
      </w:r>
    </w:p>
    <w:p w14:paraId="79FF567F" w14:textId="5A7402CD" w:rsidR="00336609" w:rsidRDefault="00336609" w:rsidP="00266716">
      <w:r>
        <w:t>3) Use the Book Details field to enter the book information. To make reading the message easier for the patron, it is recommended to separate each line by category. For Document Delivery Services and library staff convenience, it is also recommended to include the transaction number (</w:t>
      </w:r>
      <w:proofErr w:type="spellStart"/>
      <w:r>
        <w:t>tn</w:t>
      </w:r>
      <w:proofErr w:type="spellEnd"/>
      <w:proofErr w:type="gramStart"/>
      <w:r>
        <w:t>) .</w:t>
      </w:r>
      <w:proofErr w:type="gramEnd"/>
      <w:r>
        <w:t xml:space="preserve"> E.g.</w:t>
      </w:r>
    </w:p>
    <w:p w14:paraId="665998C6" w14:textId="5165CA42" w:rsidR="00336609" w:rsidRDefault="00336609" w:rsidP="00336609">
      <w:pPr>
        <w:contextualSpacing/>
      </w:pPr>
      <w:r>
        <w:t>Title: Trading in the Zone</w:t>
      </w:r>
    </w:p>
    <w:p w14:paraId="490D3638" w14:textId="7009EDC8" w:rsidR="00336609" w:rsidRDefault="00336609" w:rsidP="00336609">
      <w:pPr>
        <w:contextualSpacing/>
      </w:pPr>
      <w:r>
        <w:t>Author: Mark Douglas</w:t>
      </w:r>
    </w:p>
    <w:p w14:paraId="47F3F2EA" w14:textId="4D4D3BB5" w:rsidR="00336609" w:rsidRDefault="00336609" w:rsidP="00336609">
      <w:pPr>
        <w:contextualSpacing/>
      </w:pPr>
      <w:proofErr w:type="spellStart"/>
      <w:r>
        <w:t>tn</w:t>
      </w:r>
      <w:proofErr w:type="spellEnd"/>
      <w:r>
        <w:t>: 1434443</w:t>
      </w:r>
    </w:p>
    <w:p w14:paraId="1A172B83" w14:textId="05ED0C59" w:rsidR="00336609" w:rsidRDefault="00336609" w:rsidP="00266716"/>
    <w:p w14:paraId="71FF57F1" w14:textId="4FA4DC21" w:rsidR="00336609" w:rsidRDefault="00EE40F4" w:rsidP="00266716">
      <w:r>
        <w:rPr>
          <w:noProof/>
        </w:rPr>
        <w:drawing>
          <wp:inline distT="0" distB="0" distL="0" distR="0" wp14:anchorId="3BE06612" wp14:editId="4F739B11">
            <wp:extent cx="7585410" cy="6496050"/>
            <wp:effectExtent l="133350" t="76200" r="130175" b="1905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05491" cy="6513247"/>
                    </a:xfrm>
                    <a:prstGeom prst="rect">
                      <a:avLst/>
                    </a:prstGeom>
                    <a:noFill/>
                    <a:ln>
                      <a:noFill/>
                    </a:ln>
                    <a:effectLst>
                      <a:outerShdw blurRad="127000" dist="50800" dir="5400000" algn="ctr" rotWithShape="0">
                        <a:srgbClr val="000000">
                          <a:alpha val="43137"/>
                        </a:srgbClr>
                      </a:outerShdw>
                    </a:effectLst>
                  </pic:spPr>
                </pic:pic>
              </a:graphicData>
            </a:graphic>
          </wp:inline>
        </w:drawing>
      </w:r>
    </w:p>
    <w:p w14:paraId="060432A3" w14:textId="444FB7B1" w:rsidR="00B52563" w:rsidRDefault="00485AE2" w:rsidP="00266716">
      <w:r>
        <w:t>4) Check the box “Notify recipient by email” to send your updates to the recipient.</w:t>
      </w:r>
    </w:p>
    <w:p w14:paraId="485E07FD" w14:textId="75705AC9" w:rsidR="00B52563" w:rsidRDefault="00B52563" w:rsidP="00266716">
      <w:r>
        <w:rPr>
          <w:noProof/>
        </w:rPr>
        <w:drawing>
          <wp:inline distT="0" distB="0" distL="0" distR="0" wp14:anchorId="46CFC4F8" wp14:editId="2F128B22">
            <wp:extent cx="6991350" cy="2266950"/>
            <wp:effectExtent l="133350" t="76200" r="133350" b="1905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91350" cy="2266950"/>
                    </a:xfrm>
                    <a:prstGeom prst="rect">
                      <a:avLst/>
                    </a:prstGeom>
                    <a:noFill/>
                    <a:ln>
                      <a:noFill/>
                    </a:ln>
                    <a:effectLst>
                      <a:outerShdw blurRad="127000" dist="50800" dir="5400000" algn="ctr" rotWithShape="0">
                        <a:srgbClr val="000000">
                          <a:alpha val="40000"/>
                        </a:srgbClr>
                      </a:outerShdw>
                    </a:effectLst>
                  </pic:spPr>
                </pic:pic>
              </a:graphicData>
            </a:graphic>
          </wp:inline>
        </w:drawing>
      </w:r>
    </w:p>
    <w:p w14:paraId="7257BD23" w14:textId="300576F7" w:rsidR="00B52563" w:rsidRDefault="00B52563" w:rsidP="00266716">
      <w:r>
        <w:t>5) Click the Save Changes button to:</w:t>
      </w:r>
      <w:r>
        <w:br/>
      </w:r>
    </w:p>
    <w:p w14:paraId="5CB1A384" w14:textId="02236F22" w:rsidR="00B52563" w:rsidRDefault="00B52563" w:rsidP="00266716">
      <w:r>
        <w:tab/>
        <w:t>1) update record.</w:t>
      </w:r>
    </w:p>
    <w:p w14:paraId="246B2D37" w14:textId="2E321609" w:rsidR="00B52563" w:rsidRDefault="00B52563" w:rsidP="00266716">
      <w:r>
        <w:rPr>
          <w:noProof/>
        </w:rPr>
        <w:drawing>
          <wp:inline distT="0" distB="0" distL="0" distR="0" wp14:anchorId="50C2490E" wp14:editId="7DDD4F24">
            <wp:extent cx="7019925" cy="5950957"/>
            <wp:effectExtent l="133350" t="76200" r="123825" b="1835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32251" cy="5961406"/>
                    </a:xfrm>
                    <a:prstGeom prst="rect">
                      <a:avLst/>
                    </a:prstGeom>
                    <a:noFill/>
                    <a:ln>
                      <a:noFill/>
                    </a:ln>
                    <a:effectLst>
                      <a:outerShdw blurRad="127000" dist="50800" dir="5400000" algn="ctr" rotWithShape="0">
                        <a:srgbClr val="000000">
                          <a:alpha val="40000"/>
                        </a:srgbClr>
                      </a:outerShdw>
                    </a:effectLst>
                  </pic:spPr>
                </pic:pic>
              </a:graphicData>
            </a:graphic>
          </wp:inline>
        </w:drawing>
      </w:r>
    </w:p>
    <w:p w14:paraId="528417C8" w14:textId="724CEBD9" w:rsidR="00B52563" w:rsidRDefault="00B52563" w:rsidP="00266716">
      <w:r>
        <w:tab/>
        <w:t>2) Email recipient.</w:t>
      </w:r>
    </w:p>
    <w:p w14:paraId="0C00EAB5" w14:textId="08460AE9" w:rsidR="00B52563" w:rsidRDefault="00B52563" w:rsidP="00266716">
      <w:r>
        <w:rPr>
          <w:noProof/>
        </w:rPr>
        <w:drawing>
          <wp:inline distT="0" distB="0" distL="0" distR="0" wp14:anchorId="7458F8E2" wp14:editId="09516E21">
            <wp:extent cx="7011690" cy="3819525"/>
            <wp:effectExtent l="133350" t="76200" r="132080" b="1809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50169" cy="3840486"/>
                    </a:xfrm>
                    <a:prstGeom prst="rect">
                      <a:avLst/>
                    </a:prstGeom>
                    <a:noFill/>
                    <a:ln>
                      <a:noFill/>
                    </a:ln>
                    <a:effectLst>
                      <a:outerShdw blurRad="127000" dist="50800" dir="5400000" algn="ctr" rotWithShape="0">
                        <a:srgbClr val="000000">
                          <a:alpha val="40000"/>
                        </a:srgbClr>
                      </a:outerShdw>
                    </a:effectLst>
                  </pic:spPr>
                </pic:pic>
              </a:graphicData>
            </a:graphic>
          </wp:inline>
        </w:drawing>
      </w:r>
    </w:p>
    <w:p w14:paraId="51C85769" w14:textId="690999F6" w:rsidR="00BF7624" w:rsidRDefault="00BF7624" w:rsidP="00266716">
      <w:r>
        <w:t>6) The recipient receives an email similar to the original, but that includes the update.</w:t>
      </w:r>
    </w:p>
    <w:p w14:paraId="021D46B8" w14:textId="704B5CE4" w:rsidR="00BF7624" w:rsidRDefault="00BF7624" w:rsidP="00266716">
      <w:r>
        <w:t xml:space="preserve"> </w:t>
      </w:r>
      <w:r>
        <w:rPr>
          <w:noProof/>
        </w:rPr>
        <w:drawing>
          <wp:inline distT="0" distB="0" distL="0" distR="0" wp14:anchorId="3C2053CA" wp14:editId="4C9406A1">
            <wp:extent cx="6962775" cy="7220883"/>
            <wp:effectExtent l="133350" t="76200" r="123825" b="1898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3463" cy="7273450"/>
                    </a:xfrm>
                    <a:prstGeom prst="rect">
                      <a:avLst/>
                    </a:prstGeom>
                    <a:noFill/>
                    <a:ln>
                      <a:noFill/>
                    </a:ln>
                    <a:effectLst>
                      <a:outerShdw blurRad="127000" dist="50800" dir="5400000" algn="ctr" rotWithShape="0">
                        <a:srgbClr val="000000">
                          <a:alpha val="40000"/>
                        </a:srgbClr>
                      </a:outerShdw>
                    </a:effectLst>
                  </pic:spPr>
                </pic:pic>
              </a:graphicData>
            </a:graphic>
          </wp:inline>
        </w:drawing>
      </w:r>
    </w:p>
    <w:p w14:paraId="45487B13" w14:textId="77777777" w:rsidR="00B52563" w:rsidRDefault="00B52563" w:rsidP="00266716"/>
    <w:p w14:paraId="22EB9F6C" w14:textId="77777777" w:rsidR="00B52563" w:rsidRDefault="00B52563" w:rsidP="00266716"/>
    <w:p w14:paraId="5EEEC78A" w14:textId="77777777" w:rsidR="008F6267" w:rsidRDefault="008F6267" w:rsidP="00266716"/>
    <w:p w14:paraId="6D994659" w14:textId="77777777" w:rsidR="00336609" w:rsidRDefault="00336609" w:rsidP="00266716"/>
    <w:p w14:paraId="329C50DD" w14:textId="31D701AE" w:rsidR="00877984" w:rsidRDefault="00877984">
      <w:pPr>
        <w:contextualSpacing/>
      </w:pPr>
    </w:p>
    <w:p w14:paraId="2068506C" w14:textId="77777777" w:rsidR="00877984" w:rsidRDefault="00877984">
      <w:pPr>
        <w:contextualSpacing/>
      </w:pPr>
    </w:p>
    <w:sectPr w:rsidR="00877984" w:rsidSect="00CA7A5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B5F1A"/>
    <w:multiLevelType w:val="multilevel"/>
    <w:tmpl w:val="48124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8150C5C"/>
    <w:multiLevelType w:val="hybridMultilevel"/>
    <w:tmpl w:val="DECAA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CB608D"/>
    <w:multiLevelType w:val="hybridMultilevel"/>
    <w:tmpl w:val="6FAC7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E40E7E"/>
    <w:multiLevelType w:val="hybridMultilevel"/>
    <w:tmpl w:val="A65A5E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D26"/>
    <w:rsid w:val="000163BB"/>
    <w:rsid w:val="000A61A6"/>
    <w:rsid w:val="000D5687"/>
    <w:rsid w:val="001A56FC"/>
    <w:rsid w:val="001D7913"/>
    <w:rsid w:val="00266716"/>
    <w:rsid w:val="002819D4"/>
    <w:rsid w:val="00294E24"/>
    <w:rsid w:val="00336609"/>
    <w:rsid w:val="003457D8"/>
    <w:rsid w:val="00364703"/>
    <w:rsid w:val="0039646D"/>
    <w:rsid w:val="00485AE2"/>
    <w:rsid w:val="004A5CE8"/>
    <w:rsid w:val="006A67EF"/>
    <w:rsid w:val="006C343F"/>
    <w:rsid w:val="007641A4"/>
    <w:rsid w:val="007808EF"/>
    <w:rsid w:val="0078603E"/>
    <w:rsid w:val="007E6B21"/>
    <w:rsid w:val="00826D26"/>
    <w:rsid w:val="00877984"/>
    <w:rsid w:val="008F6267"/>
    <w:rsid w:val="00977778"/>
    <w:rsid w:val="00A01B07"/>
    <w:rsid w:val="00A0723F"/>
    <w:rsid w:val="00A3644A"/>
    <w:rsid w:val="00B52563"/>
    <w:rsid w:val="00B95964"/>
    <w:rsid w:val="00BF7624"/>
    <w:rsid w:val="00CA7A5A"/>
    <w:rsid w:val="00CC6A9D"/>
    <w:rsid w:val="00D1390C"/>
    <w:rsid w:val="00D41798"/>
    <w:rsid w:val="00DE7B0F"/>
    <w:rsid w:val="00EC4208"/>
    <w:rsid w:val="00ED3EC7"/>
    <w:rsid w:val="00EE40F4"/>
    <w:rsid w:val="00F5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7088D"/>
  <w15:chartTrackingRefBased/>
  <w15:docId w15:val="{55552DCA-B193-4F6D-9F70-81C71EDB8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08EF"/>
    <w:rPr>
      <w:color w:val="0563C1" w:themeColor="hyperlink"/>
      <w:u w:val="single"/>
    </w:rPr>
  </w:style>
  <w:style w:type="character" w:styleId="UnresolvedMention">
    <w:name w:val="Unresolved Mention"/>
    <w:basedOn w:val="DefaultParagraphFont"/>
    <w:uiPriority w:val="99"/>
    <w:semiHidden/>
    <w:unhideWhenUsed/>
    <w:rsid w:val="007808EF"/>
    <w:rPr>
      <w:color w:val="605E5C"/>
      <w:shd w:val="clear" w:color="auto" w:fill="E1DFDD"/>
    </w:rPr>
  </w:style>
  <w:style w:type="paragraph" w:styleId="ListParagraph">
    <w:name w:val="List Paragraph"/>
    <w:basedOn w:val="Normal"/>
    <w:uiPriority w:val="34"/>
    <w:qFormat/>
    <w:rsid w:val="00364703"/>
    <w:pPr>
      <w:ind w:left="720"/>
      <w:contextualSpacing/>
    </w:pPr>
  </w:style>
  <w:style w:type="paragraph" w:styleId="NormalWeb">
    <w:name w:val="Normal (Web)"/>
    <w:basedOn w:val="Normal"/>
    <w:uiPriority w:val="99"/>
    <w:semiHidden/>
    <w:unhideWhenUsed/>
    <w:rsid w:val="00D41798"/>
    <w:pPr>
      <w:spacing w:before="100" w:beforeAutospacing="1" w:after="100" w:afterAutospacing="1" w:line="240" w:lineRule="auto"/>
    </w:pPr>
    <w:rPr>
      <w:rFonts w:ascii="Calibri" w:hAnsi="Calibri" w:cs="Calibri"/>
    </w:rPr>
  </w:style>
  <w:style w:type="character" w:styleId="Strong">
    <w:name w:val="Strong"/>
    <w:basedOn w:val="DefaultParagraphFont"/>
    <w:uiPriority w:val="22"/>
    <w:qFormat/>
    <w:rsid w:val="00D417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81795">
      <w:bodyDiv w:val="1"/>
      <w:marLeft w:val="0"/>
      <w:marRight w:val="0"/>
      <w:marTop w:val="0"/>
      <w:marBottom w:val="0"/>
      <w:divBdr>
        <w:top w:val="none" w:sz="0" w:space="0" w:color="auto"/>
        <w:left w:val="none" w:sz="0" w:space="0" w:color="auto"/>
        <w:bottom w:val="none" w:sz="0" w:space="0" w:color="auto"/>
        <w:right w:val="none" w:sz="0" w:space="0" w:color="auto"/>
      </w:divBdr>
    </w:div>
    <w:div w:id="205589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hslill.github.io/hsl-lockers/user-index-lapidus.htm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hslill.github.io/hsl-lockers/index-robbins.html" TargetMode="External"/><Relationship Id="rId12" Type="http://schemas.openxmlformats.org/officeDocument/2006/relationships/image" Target="media/image4.jpeg"/><Relationship Id="rId17" Type="http://schemas.openxmlformats.org/officeDocument/2006/relationships/hyperlink" Target="https://hslill.github.io/hsl-lockers/user-index-hollis.html"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slill.github.io/hsl-lockers/index-lapidus.html" TargetMode="Externa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hyperlink" Target="https://hslill.github.io/hsl-lockers/index-hollis.html" TargetMode="Externa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hyperlink" Target="https://hslill.github.io/hsl-lockers/user-index-robbins.html"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NYU Langone Health</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Desimone, David</dc:creator>
  <cp:keywords/>
  <dc:description/>
  <cp:lastModifiedBy>Desimone, David</cp:lastModifiedBy>
  <cp:revision>29</cp:revision>
  <dcterms:created xsi:type="dcterms:W3CDTF">2025-02-20T16:52:00Z</dcterms:created>
  <dcterms:modified xsi:type="dcterms:W3CDTF">2025-02-25T18:51:00Z</dcterms:modified>
</cp:coreProperties>
</file>