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F2CC" w:val="clear"/>
        <w:spacing w:after="240"/>
      </w:pPr>
      <w:r>
        <w:rPr>
          <w:rFonts w:ascii="Malgun Gothic" w:cs="Malgun Gothic" w:eastAsia="Malgun Gothic" w:hAnsi="Malgun Gothic"/>
          <w:color w:val="7F6000"/>
          <w:sz w:val="18"/>
          <w:szCs w:val="18"/>
        </w:rPr>
        <w:t xml:space="preserve">※ 아래 내용을 통째로 복사해 보고서의 Humanoid Everyday '어떻게 저장되어 있나' 절 뒤에 붙여넣으세요. 이 안내 문단은 지우시면 됩니다.</w:t>
      </w:r>
    </w:p>
    <w:p>
      <w:pPr>
        <w:pStyle w:val="Heading2"/>
        <w:spacing w:after="110" w:before="240"/>
      </w:pPr>
      <w:r>
        <w:rPr>
          <w:rFonts w:ascii="Malgun Gothic" w:cs="Malgun Gothic" w:eastAsia="Malgun Gothic" w:hAnsi="Malgun Gothic"/>
          <w:b/>
          <w:bCs/>
          <w:color w:val="2F5496"/>
          <w:sz w:val="24"/>
          <w:szCs w:val="24"/>
        </w:rPr>
        <w:t xml:space="preserve">parquet 파일 하나의 내부 구조</w:t>
      </w:r>
    </w:p>
    <w:p>
      <w:pPr>
        <w:pBdr>
          <w:left w:val="single" w:color="2F5496" w:sz="18" w:space="8"/>
        </w:pBdr>
        <w:shd w:fill="EAF1FB" w:val="clear"/>
        <w:spacing w:after="150" w:before="60"/>
      </w:pPr>
      <w:r>
        <w:rPr>
          <w:rFonts w:ascii="Malgun Gothic" w:cs="Malgun Gothic" w:eastAsia="Malgun Gothic" w:hAnsi="Malgun Gothic"/>
          <w:b/>
          <w:bCs/>
          <w:color w:val="1F3864"/>
          <w:sz w:val="21"/>
          <w:szCs w:val="21"/>
        </w:rPr>
        <w:t xml:space="preserve">행 하나가 프레임 하나다. 영상만 mp4로 빠져 있고, 나머지 센서값 전부가 22개 컬럼에 담겨 있다.</w:t>
      </w:r>
    </w:p>
    <w:p>
      <w:pPr>
        <w:spacing w:after="120" w:before="0"/>
      </w:pPr>
      <w:r>
        <w:rPr>
          <w:rFonts w:ascii="Malgun Gothic" w:cs="Malgun Gothic" w:eastAsia="Malgun Gothic" w:hAnsi="Malgun Gothic"/>
          <w:sz w:val="20"/>
          <w:szCs w:val="20"/>
        </w:rPr>
        <w:t xml:space="preserve">파일 하나가 에피소드 하나에 대응한다. 예를 들어 episode_000000.parquet은 515행 × 22컬럼이며, 이는 515프레임(17.2초 분량)을 뜻한다. 파일 크기는 136MB다.</w:t>
      </w:r>
    </w:p>
    <w:p>
      <w:pPr>
        <w:pStyle w:val="Heading3"/>
        <w:spacing w:after="90" w:before="200"/>
      </w:pPr>
      <w:r>
        <w:rPr>
          <w:rFonts w:ascii="Malgun Gothic" w:cs="Malgun Gothic" w:eastAsia="Malgun Gothic" w:hAnsi="Malgun Gothic"/>
          <w:b/>
          <w:bCs/>
          <w:color w:val="2F5496"/>
          <w:sz w:val="21"/>
          <w:szCs w:val="21"/>
        </w:rPr>
        <w:t xml:space="preserve">컬럼 22개의 구성</w:t>
      </w:r>
    </w:p>
    <w:tbl>
      <w:tblPr>
        <w:tblW w:type="dxa" w:w="9027"/>
        <w:tblBorders>
          <w:top w:val="single" w:color="auto" w:sz="4"/>
          <w:left w:val="single" w:color="auto" w:sz="4"/>
          <w:bottom w:val="single" w:color="auto" w:sz="4"/>
          <w:right w:val="single" w:color="auto" w:sz="4"/>
          <w:insideH w:val="single" w:color="auto" w:sz="4"/>
          <w:insideV w:val="single" w:color="auto" w:sz="4"/>
        </w:tblBorders>
      </w:tblPr>
      <w:tblGrid>
        <w:gridCol w:w="1625"/>
        <w:gridCol w:w="903"/>
        <w:gridCol w:w="6499"/>
      </w:tblGrid>
      <w:tr>
        <w:trPr>
          <w:tblHeader/>
        </w:trPr>
        <w:tc>
          <w:tcPr>
            <w:tcW w:type="dxa" w:w="1625"/>
            <w:shd w:fill="D9E2F3" w:val="clear"/>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구분</w:t>
            </w:r>
          </w:p>
        </w:tc>
        <w:tc>
          <w:tcPr>
            <w:tcW w:type="dxa" w:w="903"/>
            <w:shd w:fill="D9E2F3" w:val="clear"/>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개수</w:t>
            </w:r>
          </w:p>
        </w:tc>
        <w:tc>
          <w:tcPr>
            <w:tcW w:type="dxa" w:w="6499"/>
            <w:shd w:fill="D9E2F3" w:val="clear"/>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컬럼</w:t>
            </w:r>
          </w:p>
        </w:tc>
      </w:tr>
      <w:tr>
        <w:tc>
          <w:tcPr>
            <w:tcW w:type="dxa" w:w="1625"/>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거리 · 공간</w:t>
            </w:r>
          </w:p>
        </w:tc>
        <w:tc>
          <w:tcPr>
            <w:tcW w:type="dxa" w:w="903"/>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2</w:t>
            </w:r>
          </w:p>
        </w:tc>
        <w:tc>
          <w:tcPr>
            <w:tcW w:type="dxa" w:w="6499"/>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depth.egocentric (480×640), lidar (N×3)</w:t>
            </w:r>
          </w:p>
        </w:tc>
      </w:tr>
      <w:tr>
        <w:tc>
          <w:tcPr>
            <w:tcW w:type="dxa" w:w="1625"/>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IMU</w:t>
            </w:r>
          </w:p>
        </w:tc>
        <w:tc>
          <w:tcPr>
            <w:tcW w:type="dxa" w:w="903"/>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4</w:t>
            </w:r>
          </w:p>
        </w:tc>
        <w:tc>
          <w:tcPr>
            <w:tcW w:type="dxa" w:w="6499"/>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quaternion, accelerometer, gyroscope, rpy</w:t>
            </w:r>
          </w:p>
        </w:tc>
      </w:tr>
      <w:tr>
        <w:tc>
          <w:tcPr>
            <w:tcW w:type="dxa" w:w="1625"/>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오도메트리</w:t>
            </w:r>
          </w:p>
        </w:tc>
        <w:tc>
          <w:tcPr>
            <w:tcW w:type="dxa" w:w="903"/>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4</w:t>
            </w:r>
          </w:p>
        </w:tc>
        <w:tc>
          <w:tcPr>
            <w:tcW w:type="dxa" w:w="6499"/>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position, velocity, rpy, quat</w:t>
            </w:r>
          </w:p>
        </w:tc>
      </w:tr>
      <w:tr>
        <w:tc>
          <w:tcPr>
            <w:tcW w:type="dxa" w:w="1625"/>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관절</w:t>
            </w:r>
          </w:p>
        </w:tc>
        <w:tc>
          <w:tcPr>
            <w:tcW w:type="dxa" w:w="903"/>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3</w:t>
            </w:r>
          </w:p>
        </w:tc>
        <w:tc>
          <w:tcPr>
            <w:tcW w:type="dxa" w:w="6499"/>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arm_joints(14), leg_joints(15), hand_joints(14)</w:t>
            </w:r>
          </w:p>
        </w:tc>
      </w:tr>
      <w:tr>
        <w:tc>
          <w:tcPr>
            <w:tcW w:type="dxa" w:w="1625"/>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촉각</w:t>
            </w:r>
          </w:p>
        </w:tc>
        <w:tc>
          <w:tcPr>
            <w:tcW w:type="dxa" w:w="903"/>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2</w:t>
            </w:r>
          </w:p>
        </w:tc>
        <w:tc>
          <w:tcPr>
            <w:tcW w:type="dxa" w:w="6499"/>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sensor_id(18), values(18×4)</w:t>
            </w:r>
          </w:p>
        </w:tc>
      </w:tr>
      <w:tr>
        <w:tc>
          <w:tcPr>
            <w:tcW w:type="dxa" w:w="1625"/>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명령</w:t>
            </w:r>
          </w:p>
        </w:tc>
        <w:tc>
          <w:tcPr>
            <w:tcW w:type="dxa" w:w="903"/>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1</w:t>
            </w:r>
          </w:p>
        </w:tc>
        <w:tc>
          <w:tcPr>
            <w:tcW w:type="dxa" w:w="6499"/>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action(28)</w:t>
            </w:r>
          </w:p>
        </w:tc>
      </w:tr>
      <w:tr>
        <w:tc>
          <w:tcPr>
            <w:tcW w:type="dxa" w:w="1625"/>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인덱스</w:t>
            </w:r>
          </w:p>
        </w:tc>
        <w:tc>
          <w:tcPr>
            <w:tcW w:type="dxa" w:w="903"/>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5</w:t>
            </w:r>
          </w:p>
        </w:tc>
        <w:tc>
          <w:tcPr>
            <w:tcW w:type="dxa" w:w="6499"/>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timestamp, frame_index, episode_index, index, task_index</w:t>
            </w:r>
          </w:p>
        </w:tc>
      </w:tr>
      <w:tr>
        <w:tc>
          <w:tcPr>
            <w:tcW w:type="dxa" w:w="1625"/>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종료 플래그</w:t>
            </w:r>
          </w:p>
        </w:tc>
        <w:tc>
          <w:tcPr>
            <w:tcW w:type="dxa" w:w="903"/>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1</w:t>
            </w:r>
          </w:p>
        </w:tc>
        <w:tc>
          <w:tcPr>
            <w:tcW w:type="dxa" w:w="6499"/>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next.done</w:t>
            </w:r>
          </w:p>
        </w:tc>
      </w:tr>
    </w:tbl>
    <w:p>
      <w:pPr>
        <w:spacing w:after="120" w:before="80"/>
      </w:pPr>
      <w:r>
        <w:rPr>
          <w:rFonts w:ascii="Malgun Gothic" w:cs="Malgun Gothic" w:eastAsia="Malgun Gothic" w:hAnsi="Malgun Gothic"/>
          <w:color w:val="595959"/>
          <w:sz w:val="18"/>
          <w:szCs w:val="18"/>
        </w:rPr>
        <w:t xml:space="preserve">※ 위 개수는 G1 기준이며, H1은 다리 13 · 손 12 · action 26으로 다르다.</w:t>
      </w:r>
    </w:p>
    <w:p>
      <w:pPr>
        <w:pStyle w:val="Heading3"/>
        <w:spacing w:after="90" w:before="200"/>
      </w:pPr>
      <w:r>
        <w:rPr>
          <w:rFonts w:ascii="Malgun Gothic" w:cs="Malgun Gothic" w:eastAsia="Malgun Gothic" w:hAnsi="Malgun Gothic"/>
          <w:b/>
          <w:bCs/>
          <w:color w:val="2F5496"/>
          <w:sz w:val="21"/>
          <w:szCs w:val="21"/>
        </w:rPr>
        <w:t xml:space="preserve">한 행에 들어있는 값의 형태</w:t>
      </w:r>
    </w:p>
    <w:p>
      <w:pPr>
        <w:spacing w:after="120" w:before="0"/>
      </w:pPr>
      <w:r>
        <w:rPr>
          <w:rFonts w:ascii="Malgun Gothic" w:cs="Malgun Gothic" w:eastAsia="Malgun Gothic" w:hAnsi="Malgun Gothic"/>
          <w:sz w:val="20"/>
          <w:szCs w:val="20"/>
        </w:rPr>
        <w:t xml:space="preserve">대부분의 컬럼은 숫자 몇 개짜리 1차원 배열이지만, 세 개는 중첩 배열이다. depth는 480×640 크기의 2차원 배열이 매 행마다 통째로 들어가고, lidar는 (점 개수)×3 배열이 들어간다. 점 개수는 프레임마다 달라 3,700~4,900개 사이에서 변한다. tactile.values는 18×4 배열이다.</w:t>
      </w:r>
    </w:p>
    <w:p>
      <w:pPr>
        <w:pStyle w:val="Heading3"/>
        <w:spacing w:after="90" w:before="200"/>
      </w:pPr>
      <w:r>
        <w:rPr>
          <w:rFonts w:ascii="Malgun Gothic" w:cs="Malgun Gothic" w:eastAsia="Malgun Gothic" w:hAnsi="Malgun Gothic"/>
          <w:b/>
          <w:bCs/>
          <w:color w:val="2F5496"/>
          <w:sz w:val="21"/>
          <w:szCs w:val="21"/>
        </w:rPr>
        <w:t xml:space="preserve">용량은 거의 전부 depth와 LiDAR가 차지한다</w:t>
      </w:r>
    </w:p>
    <w:tbl>
      <w:tblPr>
        <w:tblW w:type="dxa" w:w="9027"/>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7"/>
      </w:tblGrid>
      <w:tr>
        <w:trPr>
          <w:tblHeader/>
        </w:trPr>
        <w:tc>
          <w:tcPr>
            <w:tcW w:type="dxa" w:w="4513"/>
            <w:shd w:fill="D9E2F3" w:val="clear"/>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컬럼</w:t>
            </w:r>
          </w:p>
        </w:tc>
        <w:tc>
          <w:tcPr>
            <w:tcW w:type="dxa" w:w="2257"/>
            <w:shd w:fill="D9E2F3" w:val="clear"/>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용량</w:t>
            </w:r>
          </w:p>
        </w:tc>
        <w:tc>
          <w:tcPr>
            <w:tcW w:type="dxa" w:w="2257"/>
            <w:shd w:fill="D9E2F3" w:val="clear"/>
            <w:tcMar>
              <w:top w:type="dxa" w:w="55"/>
              <w:left w:type="dxa" w:w="100"/>
              <w:bottom w:type="dxa" w:w="55"/>
              <w:right w:type="dxa" w:w="100"/>
            </w:tcMar>
          </w:tcPr>
          <w:p>
            <w:pPr>
              <w:spacing w:after="0"/>
              <w:jc w:val="left"/>
            </w:pPr>
            <w:r>
              <w:rPr>
                <w:rFonts w:ascii="Malgun Gothic" w:cs="Malgun Gothic" w:eastAsia="Malgun Gothic" w:hAnsi="Malgun Gothic"/>
                <w:b/>
                <w:bCs/>
                <w:sz w:val="18"/>
                <w:szCs w:val="18"/>
              </w:rPr>
              <w:t xml:space="preserve">비중</w:t>
            </w:r>
          </w:p>
        </w:tc>
      </w:tr>
      <w:tr>
        <w:tc>
          <w:tcPr>
            <w:tcW w:type="dxa" w:w="4513"/>
            <w:tcMar>
              <w:top w:type="dxa" w:w="55"/>
              <w:left w:type="dxa" w:w="100"/>
              <w:bottom w:type="dxa" w:w="55"/>
              <w:right w:type="dxa" w:w="100"/>
            </w:tcMar>
          </w:tcPr>
          <w:p>
            <w:pPr>
              <w:spacing w:after="0"/>
              <w:jc w:val="left"/>
            </w:pPr>
            <w:r>
              <w:rPr>
                <w:rFonts w:ascii="Consolas" w:cs="Consolas" w:eastAsia="Consolas" w:hAnsi="Consolas"/>
                <w:b w:val="false"/>
                <w:bCs w:val="false"/>
                <w:sz w:val="18"/>
                <w:szCs w:val="18"/>
              </w:rPr>
              <w:t xml:space="preserve">observation.depth.egocentric</w:t>
            </w:r>
          </w:p>
        </w:tc>
        <w:tc>
          <w:tcPr>
            <w:tcW w:type="dxa" w:w="2257"/>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122.1 MB</w:t>
            </w:r>
          </w:p>
        </w:tc>
        <w:tc>
          <w:tcPr>
            <w:tcW w:type="dxa" w:w="2257"/>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89.8%</w:t>
            </w:r>
          </w:p>
        </w:tc>
      </w:tr>
      <w:tr>
        <w:tc>
          <w:tcPr>
            <w:tcW w:type="dxa" w:w="4513"/>
            <w:tcMar>
              <w:top w:type="dxa" w:w="55"/>
              <w:left w:type="dxa" w:w="100"/>
              <w:bottom w:type="dxa" w:w="55"/>
              <w:right w:type="dxa" w:w="100"/>
            </w:tcMar>
          </w:tcPr>
          <w:p>
            <w:pPr>
              <w:spacing w:after="0"/>
              <w:jc w:val="left"/>
            </w:pPr>
            <w:r>
              <w:rPr>
                <w:rFonts w:ascii="Consolas" w:cs="Consolas" w:eastAsia="Consolas" w:hAnsi="Consolas"/>
                <w:b w:val="false"/>
                <w:bCs w:val="false"/>
                <w:sz w:val="18"/>
                <w:szCs w:val="18"/>
              </w:rPr>
              <w:t xml:space="preserve">observation.lidar</w:t>
            </w:r>
          </w:p>
        </w:tc>
        <w:tc>
          <w:tcPr>
            <w:tcW w:type="dxa" w:w="2257"/>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13.6 MB</w:t>
            </w:r>
          </w:p>
        </w:tc>
        <w:tc>
          <w:tcPr>
            <w:tcW w:type="dxa" w:w="2257"/>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10.0%</w:t>
            </w:r>
          </w:p>
        </w:tc>
      </w:tr>
      <w:tr>
        <w:tc>
          <w:tcPr>
            <w:tcW w:type="dxa" w:w="4513"/>
            <w:tcMar>
              <w:top w:type="dxa" w:w="55"/>
              <w:left w:type="dxa" w:w="100"/>
              <w:bottom w:type="dxa" w:w="55"/>
              <w:right w:type="dxa" w:w="100"/>
            </w:tcMar>
          </w:tcPr>
          <w:p>
            <w:pPr>
              <w:spacing w:after="0"/>
              <w:jc w:val="left"/>
            </w:pPr>
            <w:r>
              <w:rPr>
                <w:rFonts w:ascii="Consolas" w:cs="Consolas" w:eastAsia="Consolas" w:hAnsi="Consolas"/>
                <w:b w:val="false"/>
                <w:bCs w:val="false"/>
                <w:sz w:val="18"/>
                <w:szCs w:val="18"/>
              </w:rPr>
              <w:t xml:space="preserve">나머지 20개 컬럼 전부</w:t>
            </w:r>
          </w:p>
        </w:tc>
        <w:tc>
          <w:tcPr>
            <w:tcW w:type="dxa" w:w="2257"/>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0.2 MB 미만</w:t>
            </w:r>
          </w:p>
        </w:tc>
        <w:tc>
          <w:tcPr>
            <w:tcW w:type="dxa" w:w="2257"/>
            <w:tcMar>
              <w:top w:type="dxa" w:w="55"/>
              <w:left w:type="dxa" w:w="100"/>
              <w:bottom w:type="dxa" w:w="55"/>
              <w:right w:type="dxa" w:w="100"/>
            </w:tcMar>
          </w:tcPr>
          <w:p>
            <w:pPr>
              <w:spacing w:after="0"/>
              <w:jc w:val="left"/>
            </w:pPr>
            <w:r>
              <w:rPr>
                <w:rFonts w:ascii="Malgun Gothic" w:cs="Malgun Gothic" w:eastAsia="Malgun Gothic" w:hAnsi="Malgun Gothic"/>
                <w:b w:val="false"/>
                <w:bCs w:val="false"/>
                <w:sz w:val="18"/>
                <w:szCs w:val="18"/>
              </w:rPr>
              <w:t xml:space="preserve">0.2%</w:t>
            </w:r>
          </w:p>
        </w:tc>
      </w:tr>
    </w:tbl>
    <w:p>
      <w:pPr>
        <w:spacing w:after="120" w:before="90"/>
      </w:pPr>
      <w:r>
        <w:rPr>
          <w:rFonts w:ascii="Malgun Gothic" w:cs="Malgun Gothic" w:eastAsia="Malgun Gothic" w:hAnsi="Malgun Gothic"/>
          <w:sz w:val="20"/>
          <w:szCs w:val="20"/>
        </w:rPr>
        <w:t xml:space="preserve">관절 · IMU · 오도메트리 · 촉각 · action을 다 합쳐도 전체의 0.2%에 불과하다. depth는 원본 기준 633MB인데 122MB로 압축되어 저장된다(약 5:1).</w:t>
      </w:r>
    </w:p>
    <w:p>
      <w:pPr>
        <w:spacing w:after="120" w:before="0"/>
      </w:pPr>
      <w:r>
        <w:rPr>
          <w:rFonts w:ascii="Malgun Gothic" w:cs="Malgun Gothic" w:eastAsia="Malgun Gothic" w:hAnsi="Malgun Gothic"/>
          <w:sz w:val="20"/>
          <w:szCs w:val="20"/>
        </w:rPr>
        <w:t xml:space="preserve">에피소드마다 길이가 달라 파일 크기도 최소 10MB에서 최대 212MB까지 분포하며, 평균은 약 97MB다.</w:t>
      </w:r>
    </w:p>
    <w:p>
      <w:pPr>
        <w:pBdr>
          <w:left w:val="single" w:color="C00000" w:sz="18" w:space="8"/>
        </w:pBdr>
        <w:shd w:fill="FDECEA" w:val="clear"/>
        <w:spacing w:after="140" w:before="80"/>
      </w:pPr>
      <w:r>
        <w:rPr>
          <w:rFonts w:ascii="Malgun Gothic" w:cs="Malgun Gothic" w:eastAsia="Malgun Gothic" w:hAnsi="Malgun Gothic"/>
          <w:color w:val="843C0C"/>
          <w:sz w:val="19"/>
          <w:szCs w:val="19"/>
        </w:rPr>
        <w:t xml:space="preserve">RGB 영상은 이 parquet 안에 없다. info.json에는 observation.images.egocentric이 항목으로 정의되어 있지만 실제 parquet 컬럼에는 존재하지 않으며, 영상은 같은 이름의 mp4 파일로 따로 저장된다. 따라서 영상과 센서값을 함께 쓰려면 parquet와 mp4를 프레임 순서로 맞춰 읽어야 한다.</w:t>
      </w:r>
    </w:p>
    <w:p>
      <w:pPr>
        <w:pBdr>
          <w:left w:val="single" w:color="C00000" w:sz="18" w:space="8"/>
        </w:pBdr>
        <w:shd w:fill="FDECEA" w:val="clear"/>
        <w:spacing w:after="140" w:before="80"/>
      </w:pPr>
      <w:r>
        <w:rPr>
          <w:rFonts w:ascii="Malgun Gothic" w:cs="Malgun Gothic" w:eastAsia="Malgun Gothic" w:hAnsi="Malgun Gothic"/>
          <w:color w:val="843C0C"/>
          <w:sz w:val="19"/>
          <w:szCs w:val="19"/>
        </w:rPr>
        <w:t xml:space="preserve">또한 관절값 하나만 필요한 경우에도 파일을 통째로 열면 depth · LiDAR까지 읽게 되어 100MB 가까이 로드된다. 필요한 컬럼만 지정해 읽는 방식(pd.read_parquet(경로, columns=[...]))을 쓰면 훨씬 빠르다.</w:t>
      </w:r>
    </w:p>
    <w:sectPr>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2026-07-23T10:03:21.269Z</dcterms:created>
  <dcterms:modified xsi:type="dcterms:W3CDTF">2026-07-23T10:03:21.275Z</dcterms:modified>
</cp:coreProperties>
</file>

<file path=docProps/custom.xml><?xml version="1.0" encoding="utf-8"?>
<Properties xmlns="http://schemas.openxmlformats.org/officeDocument/2006/custom-properties" xmlns:vt="http://schemas.openxmlformats.org/officeDocument/2006/docPropsVTypes"/>
</file>