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</w:pPr>
      <w:r>
        <w:rPr>
          <w:rFonts w:ascii="Malgun Gothic" w:cs="Malgun Gothic" w:eastAsia="Malgun Gothic" w:hAnsi="Malgun Gothic"/>
          <w:b/>
          <w:bCs/>
          <w:color w:val="2F5496"/>
          <w:sz w:val="40"/>
          <w:szCs w:val="40"/>
        </w:rPr>
        <w:t xml:space="preserve">휴머노이드 Real-World 데이터셋 구조 분석 보고</w:t>
      </w:r>
    </w:p>
    <w:p>
      <w:pPr>
        <w:spacing w:after="60" w:before="0"/>
      </w:pPr>
      <w:r>
        <w:rPr>
          <w:rFonts w:ascii="Malgun Gothic" w:cs="Malgun Gothic" w:eastAsia="Malgun Gothic" w:hAnsi="Malgun Gothic"/>
          <w:color w:val="595959"/>
          <w:sz w:val="22"/>
          <w:szCs w:val="22"/>
        </w:rPr>
        <w:t xml:space="preserve">UniFoLM G1 Brainco 컬렉션(8종) · Humanoid Everyday — 다운로드본 전수 실측 기반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808080"/>
          <w:sz w:val="18"/>
          <w:szCs w:val="18"/>
        </w:rPr>
        <w:t xml:space="preserve">2026-07-23  |  데이터 위치: 연구실 서버 /data2/humanoid_dataset_isangmin/ (총 926GB)</w:t>
      </w:r>
    </w:p>
    <w:p>
      <w:pPr>
        <w:pStyle w:val="Heading1"/>
        <w:spacing w:after="140" w:before="28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1. 요약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3791"/>
        <w:gridCol w:w="3791"/>
      </w:tblGrid>
      <w:tr>
        <w:trPr>
          <w:tblHeader/>
        </w:trPr>
        <w:tc>
          <w:tcPr>
            <w:tcW w:type="dxa" w:w="1444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791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① G1 Brainco 컬렉션 (8개 데이터셋)</w:t>
            </w:r>
          </w:p>
        </w:tc>
        <w:tc>
          <w:tcPr>
            <w:tcW w:type="dxa" w:w="3791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② Humanoid Everyday</w:t>
            </w:r>
          </w:p>
        </w:tc>
      </w:tr>
      <w:tr>
        <w:tc>
          <w:tcPr>
            <w:tcW w:type="dxa" w:w="144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포맷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v3.0 (통합 파일형)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v2.1 (에피소드별 파일형)</w:t>
            </w:r>
          </w:p>
        </w:tc>
      </w:tr>
      <w:tr>
        <w:tc>
          <w:tcPr>
            <w:tcW w:type="dxa" w:w="144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로봇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Unitree G1 + Brainco 핸드 (단일)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Unitree G1 + H1 혼합 (에피소드별 라벨)</w:t>
            </w:r>
          </w:p>
        </w:tc>
      </w:tr>
      <w:tr>
        <w:tc>
          <w:tcPr>
            <w:tcW w:type="dxa" w:w="144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규모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1,598 에피소드 / 166만 프레임 / 태스크 8개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8,949 에피소드 / 344만 프레임 / 태스크 246개(7 카테고리)</w:t>
            </w:r>
          </w:p>
        </w:tc>
      </w:tr>
      <w:tr>
        <w:tc>
          <w:tcPr>
            <w:tcW w:type="dxa" w:w="144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용량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57.3 GB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872 GB (99%가 parquet: depth·LiDAR 원시 저장)</w:t>
            </w:r>
          </w:p>
        </w:tc>
      </w:tr>
      <w:tr>
        <w:tc>
          <w:tcPr>
            <w:tcW w:type="dxa" w:w="144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시각 데이터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RGB 4시점 (머리 좌/우 + 손목 좌/우)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RGB 1시점(에고센트릭) + depth + LiDAR</w:t>
            </w:r>
          </w:p>
        </w:tc>
      </w:tr>
      <w:tr>
        <w:tc>
          <w:tcPr>
            <w:tcW w:type="dxa" w:w="144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기타 센서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 26차원 (state/action)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전신 관절 + IMU + 오도메트리 + 촉각(G1만)</w:t>
            </w:r>
          </w:p>
        </w:tc>
      </w:tr>
      <w:tr>
        <w:tc>
          <w:tcPr>
            <w:tcW w:type="dxa" w:w="144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언어 라벨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태스크당 문장 1개</w:t>
            </w:r>
          </w:p>
        </w:tc>
        <w:tc>
          <w:tcPr>
            <w:tcW w:type="dxa" w:w="3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태스크 설명 + 에피소드별 개별 instruction</w:t>
            </w:r>
          </w:p>
        </w:tc>
      </w:tr>
    </w:tbl>
    <w:p>
      <w:pPr>
        <w:spacing w:after="80" w:before="16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핵심 확인 사항 (실측 기준):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Brainco는 HF 페이지에 v2.1로 표기되어 있으나 실제 다운로드본은 LeRobot v3.0 — 파일 배치가 달라 로딩 방법에 주의 필요.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Brainco는 상체 조작 전용(다리·허리 관절 없음), 8개 태스크 모두 동일 스키마.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Humanoid Everyday는 depth 맵·LiDAR 포인트클라우드가 프레임마다 parquet 안에 원시값으로 저장 — real 데이터에서 3D 정보 추출에 직접 활용 가능.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Humanoid Everyday의 실측 태스크 수는 246개(논문 표기 260+), 유효 에피소드 8,949개(3개 제외 기록 존재).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2. UniFoLM G1 Brainco 컬렉션 (8개 데이터셋, 57.3GB)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2.1 공통 구조</w:t>
      </w:r>
    </w:p>
    <w:p>
      <w:pPr>
        <w:spacing w:after="10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>8개 데이터셋 모두 동일한 구조이며 태스크만 다르다. 텔레오퍼레이션으로 수집, 30fps, 전체 train split.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G1_Brainco_XXX_Dataset/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meta/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info.json                # 스펙 전체 (feature 정의, 경로 규칙, 총계)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stats.json               # feature별 전체 통계 (min/max/mean/std)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tasks.parquet            # 자연어 태스크 ↔ task_index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episodes/chunk-000/      # 에피소드별 메타 (행 범위·비디오 구간·통계)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data/chunk-000/file-000.parquet   # ★ 전 에피소드 프레임이 한 파일에 통합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videos/&lt;카메라명&gt;/chunk-000/file-NNN.mp4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# ★ 에피소드별 파일이 아님 — 카메라별로 ~500MB 단위로 이어붙인 mp4 (AV1, 480x640)</w:t>
      </w:r>
    </w:p>
    <w:p>
      <w:pPr>
        <w:spacing w:after="120" w:before="100"/>
      </w:pPr>
      <w:r>
        <w:rPr>
          <w:rFonts w:ascii="Malgun Gothic" w:cs="Malgun Gothic" w:eastAsia="Malgun Gothic" w:hAnsi="Malgun Gothic"/>
          <w:color w:val="C00000"/>
          <w:sz w:val="18"/>
          <w:szCs w:val="18"/>
        </w:rPr>
        <w:t xml:space="preserve">주의: 비디오가 에피소드 단위로 나뉘어 있지 않으므로, 특정 에피소드의 영상은 meta/episodes의 from/to_timestamp 매핑으로 잘라서 디코딩해야 한다.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2.2 데이터셋별 현황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3701"/>
        <w:gridCol w:w="903"/>
        <w:gridCol w:w="1083"/>
        <w:gridCol w:w="903"/>
        <w:gridCol w:w="903"/>
      </w:tblGrid>
      <w:tr>
        <w:trPr>
          <w:tblHeader/>
        </w:trPr>
        <w:tc>
          <w:tcPr>
            <w:tcW w:type="dxa" w:w="1534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데이터셋</w:t>
            </w:r>
          </w:p>
        </w:tc>
        <w:tc>
          <w:tcPr>
            <w:tcW w:type="dxa" w:w="3701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 (자연어 라벨)</w:t>
            </w:r>
          </w:p>
        </w:tc>
        <w:tc>
          <w:tcPr>
            <w:tcW w:type="dxa" w:w="90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108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프레임</w:t>
            </w:r>
          </w:p>
        </w:tc>
        <w:tc>
          <w:tcPr>
            <w:tcW w:type="dxa" w:w="90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평균 길이</w:t>
            </w:r>
          </w:p>
        </w:tc>
        <w:tc>
          <w:tcPr>
            <w:tcW w:type="dxa" w:w="90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용량</w:t>
            </w:r>
          </w:p>
        </w:tc>
      </w:tr>
      <w:tr>
        <w:tc>
          <w:tcPr>
            <w:tcW w:type="dxa" w:w="15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GraspOreo</w:t>
            </w:r>
          </w:p>
        </w:tc>
        <w:tc>
          <w:tcPr>
            <w:tcW w:type="dxa" w:w="3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Oreo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234,959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39.0초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8.4G</w:t>
            </w:r>
          </w:p>
        </w:tc>
      </w:tr>
      <w:tr>
        <w:tc>
          <w:tcPr>
            <w:tcW w:type="dxa" w:w="15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GraspRubiksCube</w:t>
            </w:r>
          </w:p>
        </w:tc>
        <w:tc>
          <w:tcPr>
            <w:tcW w:type="dxa" w:w="3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Rubik's Cube and put it in the plate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197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220,788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37.4초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7.8G</w:t>
            </w:r>
          </w:p>
        </w:tc>
      </w:tr>
      <w:tr>
        <w:tc>
          <w:tcPr>
            <w:tcW w:type="dxa" w:w="15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PickApple</w:t>
            </w:r>
          </w:p>
        </w:tc>
        <w:tc>
          <w:tcPr>
            <w:tcW w:type="dxa" w:w="3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apples into the plate.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153,668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25.6초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4.7G</w:t>
            </w:r>
          </w:p>
        </w:tc>
      </w:tr>
      <w:tr>
        <w:tc>
          <w:tcPr>
            <w:tcW w:type="dxa" w:w="15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PickCharger</w:t>
            </w:r>
          </w:p>
        </w:tc>
        <w:tc>
          <w:tcPr>
            <w:tcW w:type="dxa" w:w="3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charger.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216,532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36.1초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6.7G</w:t>
            </w:r>
          </w:p>
        </w:tc>
      </w:tr>
      <w:tr>
        <w:tc>
          <w:tcPr>
            <w:tcW w:type="dxa" w:w="15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PickDoll</w:t>
            </w:r>
          </w:p>
        </w:tc>
        <w:tc>
          <w:tcPr>
            <w:tcW w:type="dxa" w:w="3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doll into the plate.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200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313,401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52.2초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11G</w:t>
            </w:r>
          </w:p>
        </w:tc>
      </w:tr>
      <w:tr>
        <w:tc>
          <w:tcPr>
            <w:tcW w:type="dxa" w:w="15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PickDrink</w:t>
            </w:r>
          </w:p>
        </w:tc>
        <w:tc>
          <w:tcPr>
            <w:tcW w:type="dxa" w:w="3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 up the red cup on the table.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201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174,483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28.9초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6.0G</w:t>
            </w:r>
          </w:p>
        </w:tc>
      </w:tr>
      <w:tr>
        <w:tc>
          <w:tcPr>
            <w:tcW w:type="dxa" w:w="15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PickTissues</w:t>
            </w:r>
          </w:p>
        </w:tc>
        <w:tc>
          <w:tcPr>
            <w:tcW w:type="dxa" w:w="3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tissue paper into the plate.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206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198,622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32.1초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6.1G</w:t>
            </w:r>
          </w:p>
        </w:tc>
      </w:tr>
      <w:tr>
        <w:tc>
          <w:tcPr>
            <w:tcW w:type="dxa" w:w="153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PickToothpaste</w:t>
            </w:r>
          </w:p>
        </w:tc>
        <w:tc>
          <w:tcPr>
            <w:tcW w:type="dxa" w:w="370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Put the toothpaste on the table into the plate.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193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143,863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24.8초</w:t>
            </w:r>
          </w:p>
        </w:tc>
        <w:tc>
          <w:tcPr>
            <w:tcW w:type="dxa" w:w="90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6.6G</w:t>
            </w:r>
          </w:p>
        </w:tc>
      </w:tr>
    </w:tbl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2.3 프레임 데이터 스키마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625"/>
        <w:gridCol w:w="4332"/>
      </w:tblGrid>
      <w:tr>
        <w:trPr>
          <w:tblHeader/>
        </w:trPr>
        <w:tc>
          <w:tcPr>
            <w:tcW w:type="dxa" w:w="3069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컬럼</w:t>
            </w:r>
          </w:p>
        </w:tc>
        <w:tc>
          <w:tcPr>
            <w:tcW w:type="dxa" w:w="1625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타입/형태</w:t>
            </w:r>
          </w:p>
        </w:tc>
        <w:tc>
          <w:tcPr>
            <w:tcW w:type="dxa" w:w="4332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observation.state</w:t>
            </w:r>
          </w:p>
        </w:tc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float32 [26]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현재 관절 각도</w:t>
            </w:r>
          </w:p>
        </w:tc>
      </w:tr>
      <w:tr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float32 [26]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목표 관절 명령 (state와 동일한 26차원 구성)</w:t>
            </w:r>
          </w:p>
        </w:tc>
      </w:tr>
      <w:tr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observation.images.cam_{left,right}_high</w:t>
            </w:r>
          </w:p>
        </w:tc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video [3,480,640]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머리 좌/우 카메라 (AV1)</w:t>
            </w:r>
          </w:p>
        </w:tc>
      </w:tr>
      <w:tr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observation.images.cam_{left,right}_wrist</w:t>
            </w:r>
          </w:p>
        </w:tc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video [3,480,640]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손목 좌/우 카메라 (AV1)</w:t>
            </w:r>
          </w:p>
        </w:tc>
      </w:tr>
      <w:tr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timestamp / frame_index / episode_index / index / task_index</w:t>
            </w:r>
          </w:p>
        </w:tc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float32 / int64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시간·인덱싱</w:t>
            </w:r>
          </w:p>
        </w:tc>
      </w:tr>
    </w:tbl>
    <w:p>
      <w:pPr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26차원 관절 구성 (state/action 공통, 순서 고정):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팔 14 = 좌/우 × (ShoulderPitch, ShoulderRoll, ShoulderYaw, Elbow, WristRoll, WristPitch, WristYaw)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손 12 = 좌/우 × Brainco 핸드 (Thumb, ThumbAux, Index, Middle, Ring, Pinky)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다리·허리 관절 없음 → 고정 자세의 상체 조작 데이터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2.4 샘플 예시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1. 4개 카메라 동시 뷰 (GraspOreo 에피소드 0 중간 시점). 머리 카메라는 스테레오에 가까운 좌/우 시점, 손목 카메라는 파지 대상을 근접 촬영.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58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2. 8개 태스크 대표 프레임 (cam_left_high). 모든 태스크가 테이블 위 단일 객체 pick(-and-place) 계열.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3. 관절 state(실선)와 action(점선) 궤적 예시 (GraspOreo 에피소드 0, 26차원 중 6개). state와 action이 거의 겹침 — 액션은 목표 관절값이며 추종 오차가 작음.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2.5 포함된 것 / 없는 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있음</w:t>
            </w:r>
          </w:p>
        </w:tc>
        <w:tc>
          <w:tcPr>
            <w:tcW w:type="dxa" w:w="451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없음 (real 데이터라 메타데이터 부재)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4시점 RGB (30fps 동기화)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depth, 포인트클라우드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26-DoF 관절 state/action (팔+손가락)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객체 pose·세그멘테이션 GT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자연어 태스크 라벨 (데이터셋당 1개)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접촉·힘 정보, 촉각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 경계·프레임 범위·통계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카메라 캘리브레이션 (intrinsics/extrinsics)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성공/실패 라벨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3. Humanoid Everyday (872GB)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3.1 전체 구조</w:t>
      </w:r>
    </w:p>
    <w:p>
      <w:pPr>
        <w:spacing w:after="100" w:before="0"/>
      </w:pPr>
      <w:r>
        <w:rPr>
          <w:rFonts w:ascii="Malgun Gothic" w:cs="Malgun Gothic" w:eastAsia="Malgun Gothic" w:hAnsi="Malgun Gothic"/>
          <w:sz w:val="20"/>
          <w:szCs w:val="20"/>
        </w:rPr>
        <w:t xml:space="preserve">에피소드별 파일 분리형(LeRobot v2.1)이라 개별 에피소드 접근이 간단하다. 사람 감독 텔레오퍼레이션, 30Hz. 로봇 2종 혼합: G1 4,064 / H1 4,885 에피소드. 에피소드 길이 110~2,402 프레임 (평균 12.8초).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humanoid-everyday/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meta/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info.json              # 스펙 (feature 정의, 총계, 경로 규칙)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tasks.jsonl            # 246 태스크: 이름, 카테고리, 문장 단위 상세 설명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episodes.jsonl         # 8,949행: 길이, robot_type, 에피소드별 자연어 instruction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episodes_stats.jsonl   # 에피소드별 feature 통계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├── errors.jsonl           # 제외 에피소드 3건 기록 (유효 프레임 0)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└── stats.json             # 전체 통계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data/chunk-000~008/episode_NNNNNN.parquet    # ★ 에피소드당 1파일 (총 8,949개, 865GB)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videos/chunk-000~008/egocentric/episode_NNNNNN.mp4   # 에고센트릭 RGB (총 6.1GB)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resume_meta/               # 업로드 부산물 (분석 불필요)</w:t>
      </w:r>
    </w:p>
    <w:p>
      <w:pPr>
        <w:spacing w:after="120" w:before="100"/>
      </w:pPr>
      <w:r>
        <w:rPr>
          <w:rFonts w:ascii="Malgun Gothic" w:cs="Malgun Gothic" w:eastAsia="Malgun Gothic" w:hAnsi="Malgun Gothic"/>
          <w:color w:val="C00000"/>
          <w:sz w:val="18"/>
          <w:szCs w:val="18"/>
        </w:rPr>
        <w:t xml:space="preserve">용량의 99%가 parquet인 이유: depth 맵(480×640 float32)과 LiDAR 포인트클라우드(프레임당 ~4,700점)가 매 프레임 원시값으로 저장되기 때문.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3.2 태스크 구성 (246개, 7 카테고리)</w:t>
      </w:r>
    </w:p>
    <w:tbl>
      <w:tblPr>
        <w:tblW w:type="dxa" w:w="902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083"/>
        <w:gridCol w:w="1264"/>
        <w:gridCol w:w="5055"/>
      </w:tblGrid>
      <w:tr>
        <w:trPr>
          <w:tblHeader/>
        </w:trPr>
        <w:tc>
          <w:tcPr>
            <w:tcW w:type="dxa" w:w="1625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카테고리</w:t>
            </w:r>
          </w:p>
        </w:tc>
        <w:tc>
          <w:tcPr>
            <w:tcW w:type="dxa" w:w="108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태스크</w:t>
            </w:r>
          </w:p>
        </w:tc>
        <w:tc>
          <w:tcPr>
            <w:tcW w:type="dxa" w:w="1264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에피소드</w:t>
            </w:r>
          </w:p>
        </w:tc>
        <w:tc>
          <w:tcPr>
            <w:tcW w:type="dxa" w:w="5055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 예시</w:t>
            </w:r>
          </w:p>
        </w:tc>
      </w:tr>
      <w:tr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Basic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64</w:t>
            </w:r>
          </w:p>
        </w:tc>
        <w:tc>
          <w:tcPr>
            <w:tcW w:type="dxa" w:w="12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2,638</w:t>
            </w:r>
          </w:p>
        </w:tc>
        <w:tc>
          <w:tcPr>
            <w:tcW w:type="dxa" w:w="50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기본 pick &amp; place</w:t>
            </w:r>
          </w:p>
        </w:tc>
      </w:tr>
      <w:tr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Articulated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48</w:t>
            </w:r>
          </w:p>
        </w:tc>
        <w:tc>
          <w:tcPr>
            <w:tcW w:type="dxa" w:w="12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1,918</w:t>
            </w:r>
          </w:p>
        </w:tc>
        <w:tc>
          <w:tcPr>
            <w:tcW w:type="dxa" w:w="50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관절체 조작 — 모니터 각도 조절, 폰 거치대 조절</w:t>
            </w:r>
          </w:p>
        </w:tc>
      </w:tr>
      <w:tr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HRI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41</w:t>
            </w:r>
          </w:p>
        </w:tc>
        <w:tc>
          <w:tcPr>
            <w:tcW w:type="dxa" w:w="12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1,638</w:t>
            </w:r>
          </w:p>
        </w:tc>
        <w:tc>
          <w:tcPr>
            <w:tcW w:type="dxa" w:w="50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인간-로봇 상호작용</w:t>
            </w:r>
          </w:p>
        </w:tc>
      </w:tr>
      <w:tr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Locomanip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47</w:t>
            </w:r>
          </w:p>
        </w:tc>
        <w:tc>
          <w:tcPr>
            <w:tcW w:type="dxa" w:w="12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879</w:t>
            </w:r>
          </w:p>
        </w:tc>
        <w:tc>
          <w:tcPr>
            <w:tcW w:type="dxa" w:w="50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이동+조작 결합</w:t>
            </w:r>
          </w:p>
        </w:tc>
      </w:tr>
      <w:tr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deformable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800</w:t>
            </w:r>
          </w:p>
        </w:tc>
        <w:tc>
          <w:tcPr>
            <w:tcW w:type="dxa" w:w="50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변형체 조작 (천, 종이 등)</w:t>
            </w:r>
          </w:p>
        </w:tc>
      </w:tr>
      <w:tr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Tool_use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12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756</w:t>
            </w:r>
          </w:p>
        </w:tc>
        <w:tc>
          <w:tcPr>
            <w:tcW w:type="dxa" w:w="50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도구 사용 — 지우개로 책상 닦기 등</w:t>
            </w:r>
          </w:p>
        </w:tc>
      </w:tr>
      <w:tr>
        <w:tc>
          <w:tcPr>
            <w:tcW w:type="dxa" w:w="162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Precision</w:t>
            </w:r>
          </w:p>
        </w:tc>
        <w:tc>
          <w:tcPr>
            <w:tcW w:type="dxa" w:w="108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264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320</w:t>
            </w:r>
          </w:p>
        </w:tc>
        <w:tc>
          <w:tcPr>
            <w:tcW w:type="dxa" w:w="505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정밀 조작</w:t>
            </w:r>
          </w:p>
        </w:tc>
      </w:tr>
    </w:tbl>
    <w:p>
      <w:pPr>
        <w:spacing w:after="120" w:before="100"/>
      </w:pPr>
      <w:r>
        <w:rPr>
          <w:rFonts w:ascii="Malgun Gothic" w:cs="Malgun Gothic" w:eastAsia="Malgun Gothic" w:hAnsi="Malgun Gothic"/>
          <w:sz w:val="20"/>
          <w:szCs w:val="20"/>
        </w:rPr>
        <w:t xml:space="preserve">태스크마다 문장 단위 상세 설명이 있고, 에피소드마다 별도의 자연어 instruction이 부착되어 있어 language-conditioned 학습에 바로 사용 가능.</w:t>
      </w:r>
    </w:p>
    <w:p>
      <w:pPr>
        <w:spacing w:after="40" w:before="120"/>
        <w:jc w:val="center"/>
      </w:pPr>
      <w:r>
        <w:drawing>
          <wp:inline distT="0" distB="0" distL="0" distR="0">
            <wp:extent cx="5143500" cy="2314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4. 카테고리별 태스크 수(주황)와 에피소드 수(파랑).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3.3 프레임 데이터 스키마 (episode parquet)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3069"/>
        <w:gridCol w:w="3249"/>
      </w:tblGrid>
      <w:tr>
        <w:trPr>
          <w:tblHeader/>
        </w:trPr>
        <w:tc>
          <w:tcPr>
            <w:tcW w:type="dxa" w:w="2708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069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형태</w:t>
            </w:r>
          </w:p>
        </w:tc>
        <w:tc>
          <w:tcPr>
            <w:tcW w:type="dxa" w:w="3249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observation.images.egocentric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480×640×3 (mp4 참조)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에고센트릭 RGB, 1시점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observation.depth.egocentric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float32 [480×640]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per-pixel depth (mm), 매 프레임 원시 저장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observation.lidar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float32 [N×3]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프레임당 약 4,700~4,900 포인트 (mm)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observation.imu.*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quat[4], accel[3], gyro[3], rpy[3]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IMU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observation.odometry.*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position[3], velocity[3], rpy[3], quat[4]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몸통 위치·속도·자세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observation.arm_joints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[14]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G1/H1 공통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observation.leg_joints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G1: [15] / H1: [13]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로봇별 차원 다름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observation.hand_joints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G1: [14] / H1: [12]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로봇별 차원 다름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observation.tactile.*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G1: 18센서 × 4채널 / H1: 없음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sensor_id + values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G1: [28] / H1: [26]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로봇별 차원 다름</w:t>
            </w:r>
          </w:p>
        </w:tc>
      </w:tr>
      <w:tr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timestamp ~ task_index, next.done</w:t>
            </w:r>
          </w:p>
        </w:tc>
        <w:tc>
          <w:tcPr>
            <w:tcW w:type="dxa" w:w="306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스칼라</w:t>
            </w:r>
          </w:p>
        </w:tc>
        <w:tc>
          <w:tcPr>
            <w:tcW w:type="dxa" w:w="324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인덱싱, 에피소드 종료 플래그</w:t>
            </w:r>
          </w:p>
        </w:tc>
      </w:tr>
    </w:tbl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3.4 샘플 예시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266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5. 같은 프레임의 RGB와 depth 맵 (에피소드 0). 손·객체 윤곽이 depth에서 뚜렷이 구분됨 — 세그멘테이션과 결합해 3D 위치 복원 가능.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6. LiDAR 포인트클라우드 (같은 프레임, 단위 m). 로봇 주변 공간 구조(벽·가구·작업 영역)가 커버됨.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7. 촉각 센서 시계열 (G1 에피소드 0). 위: 센서별 정규화 신호, 아래: 원시값. 센서 0·1은 뚜렷한 접촉 신호를 보임.</w:t>
      </w:r>
    </w:p>
    <w:p>
      <w:pPr>
        <w:spacing w:after="40" w:before="120"/>
        <w:jc w:val="center"/>
      </w:pPr>
      <w:r>
        <w:drawing>
          <wp:inline distT="0" distB="0" distL="0" distR="0">
            <wp:extent cx="4953000" cy="2200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i/>
          <w:iCs/>
          <w:color w:val="595959"/>
          <w:sz w:val="17"/>
          <w:szCs w:val="17"/>
        </w:rPr>
        <w:t xml:space="preserve">그림 8. 에피소드 길이 분포 — 대부분 5~25초의 짧은 단일 시도 단위.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3.5 포함된 것 / 없는 것 · 사용 시 주의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있음</w:t>
            </w:r>
          </w:p>
        </w:tc>
        <w:tc>
          <w:tcPr>
            <w:tcW w:type="dxa" w:w="4513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없음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RGB + depth + LiDAR (매 프레임)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멀티뷰 카메라 (에고센트릭 1시점뿐)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IMU + 오도메트리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객체 pose·세그멘테이션 GT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전신 관절 (팔/다리/손)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카메라 intrinsics (메타에 없음 — 저자 데이터로더 확인 필요)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촉각 (G1만, 18센서×4채널)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성공/실패 라벨</w:t>
            </w:r>
          </w:p>
        </w:tc>
      </w:tr>
      <w:tr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에피소드별 자연어 instruction, robot_type, done 플래그</w:t>
            </w:r>
          </w:p>
        </w:tc>
        <w:tc>
          <w:tcPr>
            <w:tcW w:type="dxa" w:w="451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사용 시 주의: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G1/H1 관절·액션 차원이 달라 학습 시 robot_type별 분리 또는 패딩 필요.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촉각 데이터에 NaN 센서 존재 (에피소드 0 기준 18개 중 6개 전체 NaN) → 센서별 유효성 필터링 필요.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실측 태스크 수 246개로 논문 표기(260+)와 차이 있음.</w:t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4. 활용 방안 (제안)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3D 객체 관계 추출 — Humanoid Everyday의 depth+LiDAR에 RGB 세그멘테이션(SAM 등)을 결합하면, sim 메타데이터 없이 카메라 좌표계의 객체 3D 위치·상대 관계를 복원 가능. 오도메트리로 월드 좌표 근사까지 확장.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접촉/grasp 시점 검출 — G1 에피소드는 촉각 센서로 직접 검출, Brainco는 손가락 관절 12차원의 변화 패턴을 접촉 프록시로 활용.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>Language conditioning — 두 데이터셋 모두 자연어 라벨 보유. 특히 Humanoid Everyday는 에피소드 단위 상세 instruction이 있어 VLA류 학습 입력으로 즉시 사용 가능.</w:t>
      </w:r>
    </w:p>
    <w:p>
      <w:pPr>
        <w:pStyle w:val="Heading1"/>
        <w:spacing w:after="140" w:before="280"/>
      </w:pPr>
      <w:r>
        <w:rPr>
          <w:rFonts w:ascii="Malgun Gothic" w:cs="Malgun Gothic" w:eastAsia="Malgun Gothic" w:hAnsi="Malgun Gothic"/>
          <w:b/>
          <w:bCs/>
          <w:color w:val="2F5496"/>
          <w:sz w:val="30"/>
          <w:szCs w:val="30"/>
        </w:rPr>
        <w:t xml:space="preserve">5. 부록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5.1 서버 저장 경로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/data2/humanoid_dataset_isangmin/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├── G1_Brainco_{GraspOreo,GraspRubiksCube,PickApple,PickCharger,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│              PickDoll,PickDrink,PickTissues,PickToothpaste}_Dataset/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└── humanoid-everyday/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5.2 로딩 예시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Brainco (LeRobot v3.0)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from lerobot.datasets.lerobot_dataset import LeRobotDataset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ds = LeRobotDataset('unitreerobotics/G1_Brainco_GraspOreo_Dataset',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                    root='/data2/humanoid_dataset_isangmin/G1_Brainco_GraspOreo_Dataset')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/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Humanoid Everyday (LeRobot v2.1) - 직접 로딩도 간단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import pandas as pd, numpy as np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df = pd.read_parquet('.../humanoid-everyday/data/chunk-000/episode_000000.parquet')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depth = np.stack(df['observation.depth.egocentric'].iloc[0])   # (480, 640)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lidar = np.stack(df['observation.lidar'].iloc[0])              # (N, 3)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7"/>
          <w:szCs w:val="17"/>
        </w:rPr>
        <w:t xml:space="preserve"># 저자 제공 데이터로더: github.com/ausbxuse/Humanoid-Everyday</w:t>
      </w:r>
    </w:p>
    <w:p>
      <w:pPr>
        <w:pStyle w:val="Heading2"/>
        <w:spacing w:after="110" w:before="22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5.3 실측 vs 공식 표기 차이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2708"/>
        <w:gridCol w:w="4332"/>
      </w:tblGrid>
      <w:tr>
        <w:trPr>
          <w:tblHeader/>
        </w:trPr>
        <w:tc>
          <w:tcPr>
            <w:tcW w:type="dxa" w:w="1986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08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공식 표기 (HF/논문)</w:t>
            </w:r>
          </w:p>
        </w:tc>
        <w:tc>
          <w:tcPr>
            <w:tcW w:type="dxa" w:w="4332"/>
            <w:shd w:fill="D9E2F3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실측</w:t>
            </w:r>
          </w:p>
        </w:tc>
      </w:tr>
      <w:tr>
        <w:tc>
          <w:tcPr>
            <w:tcW w:type="dxa" w:w="19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Brainco 포맷 버전</w:t>
            </w:r>
          </w:p>
        </w:tc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v2.1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v3.0 (통합 파일형 — 로딩 방법 다름)</w:t>
            </w:r>
          </w:p>
        </w:tc>
      </w:tr>
      <w:tr>
        <w:tc>
          <w:tcPr>
            <w:tcW w:type="dxa" w:w="19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HE 포맷 버전</w:t>
            </w:r>
          </w:p>
        </w:tc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LeRobot v2.0 호환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codebase_version 2.1</w:t>
            </w:r>
          </w:p>
        </w:tc>
      </w:tr>
      <w:tr>
        <w:tc>
          <w:tcPr>
            <w:tcW w:type="dxa" w:w="19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HE 태스크 수</w:t>
            </w:r>
          </w:p>
        </w:tc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260+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246 (tasks.jsonl)</w:t>
            </w:r>
          </w:p>
        </w:tc>
      </w:tr>
      <w:tr>
        <w:tc>
          <w:tcPr>
            <w:tcW w:type="dxa" w:w="198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HE 총 용량</w:t>
            </w:r>
          </w:p>
        </w:tc>
        <w:tc>
          <w:tcPr>
            <w:tcW w:type="dxa" w:w="270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935GB</w:t>
            </w:r>
          </w:p>
        </w:tc>
        <w:tc>
          <w:tcPr>
            <w:tcW w:type="dxa" w:w="433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8"/>
                <w:szCs w:val="18"/>
              </w:rPr>
              <w:t xml:space="preserve">872GB (다운로드 실측)</w:t>
            </w:r>
          </w:p>
        </w:tc>
      </w:tr>
    </w:tbl>
    <w:sectPr>
      <w:pgSz w:w="11906" w:h="16838" w:orient="portrait"/>
      <w:pgMar w:top="1220" w:right="1440" w:bottom="122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5825eedc3cd9db9404b5990a11fa73937bc9fb8.png"/><Relationship Id="rId8" Type="http://schemas.openxmlformats.org/officeDocument/2006/relationships/image" Target="media/3ef52325212ae695d0a4ba9aed33c043a1a265a4.png"/><Relationship Id="rId9" Type="http://schemas.openxmlformats.org/officeDocument/2006/relationships/image" Target="media/b42713ca634e0f91fd176f68fc411b2569c5a2b8.png"/><Relationship Id="rId10" Type="http://schemas.openxmlformats.org/officeDocument/2006/relationships/image" Target="media/9d6f384e0f6de98fea9fa4d771a707c5cc070f9b.png"/><Relationship Id="rId11" Type="http://schemas.openxmlformats.org/officeDocument/2006/relationships/image" Target="media/c3b9bed1fa7e0b719884d63c9e96606b402a27d8.png"/><Relationship Id="rId12" Type="http://schemas.openxmlformats.org/officeDocument/2006/relationships/image" Target="media/74cccebfff5e2f0b3c7230cbd414a6817537b525.png"/><Relationship Id="rId13" Type="http://schemas.openxmlformats.org/officeDocument/2006/relationships/image" Target="media/a1fb99f25fc5999016614620371d22015cb13229.png"/><Relationship Id="rId14" Type="http://schemas.openxmlformats.org/officeDocument/2006/relationships/image" Target="media/6f0e6decbde5fef21c0f9eb488891ab3b7aafb4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2026-07-23T05:32:49.868Z</dcterms:created>
  <dcterms:modified xsi:type="dcterms:W3CDTF">2026-07-23T05:32:49.869Z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