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60" w:before="160"/>
      </w:pPr>
      <w:r>
        <w:rPr>
          <w:rFonts w:ascii="Malgun Gothic" w:cs="Malgun Gothic" w:eastAsia="Malgun Gothic" w:hAnsi="Malgun Gothic"/>
          <w:b/>
          <w:bCs/>
          <w:color w:val="2F5496"/>
          <w:sz w:val="40"/>
          <w:szCs w:val="40"/>
        </w:rPr>
        <w:t xml:space="preserve">AgiBot World 2026 데이터셋 구조 분석 (EDA)</w:t>
      </w:r>
    </w:p>
    <w:p>
      <w:pPr>
        <w:spacing w:after="50" w:before="0"/>
      </w:pPr>
      <w:r>
        <w:rPr>
          <w:rFonts w:ascii="Malgun Gothic" w:cs="Malgun Gothic" w:eastAsia="Malgun Gothic" w:hAnsi="Malgun Gothic"/>
          <w:color w:val="595959"/>
          <w:sz w:val="23"/>
          <w:szCs w:val="23"/>
        </w:rPr>
        <w:t xml:space="preserve">AgiBot G2 휴머노이드의 상업공간·가정·공장 실환경 데이터 — 표본 8태스크 전수 실측</w:t>
      </w:r>
    </w:p>
    <w:p>
      <w:pPr>
        <w:spacing w:after="240" w:before="0"/>
      </w:pPr>
      <w:r>
        <w:rPr>
          <w:rFonts w:ascii="Malgun Gothic" w:cs="Malgun Gothic" w:eastAsia="Malgun Gothic" w:hAnsi="Malgun Gothic"/>
          <w:color w:val="808080"/>
          <w:sz w:val="18"/>
          <w:szCs w:val="18"/>
        </w:rPr>
        <w:t xml:space="preserve">2026-08-01  |  429 에피소드 · 3계층 주석 실측  |  /data2/humanoid_dataset_isangmin/agibot-world-2026-sample/</w:t>
      </w:r>
    </w:p>
    <w:p>
      <w:pPr>
        <w:pStyle w:val="Heading1"/>
        <w:spacing w:after="150" w:before="300"/>
      </w:pPr>
      <w:r>
        <w:rPr>
          <w:rFonts w:ascii="Malgun Gothic" w:cs="Malgun Gothic" w:eastAsia="Malgun Gothic" w:hAnsi="Malgun Gothic"/>
          <w:b/>
          <w:bCs/>
          <w:color w:val="2F5496"/>
          <w:sz w:val="30"/>
          <w:szCs w:val="30"/>
        </w:rPr>
        <w:t xml:space="preserve">1. 한눈에 보기</w:t>
      </w:r>
    </w:p>
    <w:p>
      <w:pPr>
        <w:pBdr>
          <w:left w:val="single" w:color="2F5496" w:sz="18" w:space="8"/>
        </w:pBdr>
        <w:shd w:fill="EAF1FB" w:val="clear"/>
        <w:spacing w:after="150" w:before="60"/>
      </w:pPr>
      <w:r>
        <w:rPr>
          <w:rFonts w:ascii="Malgun Gothic" w:cs="Malgun Gothic" w:eastAsia="Malgun Gothic" w:hAnsi="Malgun Gothic"/>
          <w:b/>
          <w:bCs/>
          <w:color w:val="1F3864"/>
          <w:sz w:val="21"/>
          <w:szCs w:val="21"/>
        </w:rPr>
        <w:t xml:space="preserve">AgiBot G2 휴머노이드(듀얼암 + 이동 베이스)가 매장·가정·공장에서 1~2분짜리 장시간 작업을 수행한 기록이다. 다른 데이터셋과 구별되는 핵심은 두 가지 — long-horizon 에피소드, 그리고 프레임 구간 단위의 3계층 주석(서브태스크 지시문 + 2D 객체 박스 + 스킬 라벨)이다.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264"/>
        <w:gridCol w:w="7762"/>
      </w:tblGrid>
      <w:tr>
        <w:trPr>
          <w:tblHeader/>
        </w:trPr>
        <w:tc>
          <w:tcPr>
            <w:tcW w:type="dxa" w:w="1264"/>
            <w:shd w:fill="D9E2F3" w:val="clear"/>
            <w:tcMar>
              <w:top w:type="dxa" w:w="55"/>
              <w:left w:type="dxa" w:w="100"/>
              <w:bottom w:type="dxa" w:w="55"/>
              <w:right w:type="dxa" w:w="100"/>
            </w:tcMar>
          </w:tcPr>
          <w:p>
            <w:pPr>
              <w:spacing w:after="0"/>
            </w:pPr>
            <w:r>
              <w:rPr>
                <w:rFonts w:ascii="Malgun Gothic" w:cs="Malgun Gothic" w:eastAsia="Malgun Gothic" w:hAnsi="Malgun Gothic"/>
                <w:b/>
                <w:bCs/>
                <w:sz w:val="18"/>
                <w:szCs w:val="18"/>
              </w:rPr>
              <w:t xml:space="preserve">항목</w:t>
            </w:r>
          </w:p>
        </w:tc>
        <w:tc>
          <w:tcPr>
            <w:tcW w:type="dxa" w:w="7762"/>
            <w:shd w:fill="D9E2F3" w:val="clear"/>
            <w:tcMar>
              <w:top w:type="dxa" w:w="55"/>
              <w:left w:type="dxa" w:w="100"/>
              <w:bottom w:type="dxa" w:w="55"/>
              <w:right w:type="dxa" w:w="100"/>
            </w:tcMar>
          </w:tcPr>
          <w:p>
            <w:pPr>
              <w:spacing w:after="0"/>
            </w:pPr>
            <w:r>
              <w:rPr>
                <w:rFonts w:ascii="Malgun Gothic" w:cs="Malgun Gothic" w:eastAsia="Malgun Gothic" w:hAnsi="Malgun Gothic"/>
                <w:b/>
                <w:bCs/>
                <w:sz w:val="18"/>
                <w:szCs w:val="18"/>
              </w:rPr>
              <w:t xml:space="preserve">값</w:t>
            </w:r>
          </w:p>
        </w:tc>
      </w:tr>
      <w:tr>
        <w:tc>
          <w:tcPr>
            <w:tcW w:type="dxa" w:w="1264"/>
            <w:tcMar>
              <w:top w:type="dxa" w:w="55"/>
              <w:left w:type="dxa" w:w="100"/>
              <w:bottom w:type="dxa" w:w="55"/>
              <w:right w:type="dxa" w:w="100"/>
            </w:tcMar>
          </w:tcPr>
          <w:p>
            <w:pPr>
              <w:spacing w:after="0"/>
            </w:pPr>
            <w:r>
              <w:rPr>
                <w:rFonts w:ascii="Malgun Gothic" w:cs="Malgun Gothic" w:eastAsia="Malgun Gothic" w:hAnsi="Malgun Gothic"/>
                <w:b/>
                <w:bCs/>
                <w:sz w:val="18"/>
                <w:szCs w:val="18"/>
              </w:rPr>
              <w:t xml:space="preserve">로봇</w:t>
            </w:r>
          </w:p>
        </w:tc>
        <w:tc>
          <w:tcPr>
            <w:tcW w:type="dxa" w:w="7762"/>
            <w:tcMar>
              <w:top w:type="dxa" w:w="55"/>
              <w:left w:type="dxa" w:w="100"/>
              <w:bottom w:type="dxa" w:w="55"/>
              <w:right w:type="dxa" w:w="100"/>
            </w:tcMar>
          </w:tcPr>
          <w:p>
            <w:pPr>
              <w:spacing w:after="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8"/>
                <w:szCs w:val="18"/>
              </w:rPr>
              <w:t xml:space="preserve">AgiBot G2 (robot_type: g2a) — 양팔 + 그리퍼 + 머리 + 허리 + 이동 베이스. 전 태스크 단일 기종</w:t>
            </w:r>
          </w:p>
        </w:tc>
      </w:tr>
      <w:tr>
        <w:tc>
          <w:tcPr>
            <w:tcW w:type="dxa" w:w="1264"/>
            <w:tcMar>
              <w:top w:type="dxa" w:w="55"/>
              <w:left w:type="dxa" w:w="100"/>
              <w:bottom w:type="dxa" w:w="55"/>
              <w:right w:type="dxa" w:w="100"/>
            </w:tcMar>
          </w:tcPr>
          <w:p>
            <w:pPr>
              <w:spacing w:after="0"/>
            </w:pPr>
            <w:r>
              <w:rPr>
                <w:rFonts w:ascii="Malgun Gothic" w:cs="Malgun Gothic" w:eastAsia="Malgun Gothic" w:hAnsi="Malgun Gothic"/>
                <w:b/>
                <w:bCs/>
                <w:sz w:val="18"/>
                <w:szCs w:val="18"/>
              </w:rPr>
              <w:t xml:space="preserve">포맷</w:t>
            </w:r>
          </w:p>
        </w:tc>
        <w:tc>
          <w:tcPr>
            <w:tcW w:type="dxa" w:w="7762"/>
            <w:tcMar>
              <w:top w:type="dxa" w:w="55"/>
              <w:left w:type="dxa" w:w="100"/>
              <w:bottom w:type="dxa" w:w="55"/>
              <w:right w:type="dxa" w:w="100"/>
            </w:tcMar>
          </w:tcPr>
          <w:p>
            <w:pPr>
              <w:spacing w:after="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8"/>
                <w:szCs w:val="18"/>
              </w:rPr>
              <w:t xml:space="preserve">LeRobot v2.1 — 에피소드별 parquet 1개 + 카메라별 mp4 7개</w:t>
            </w:r>
          </w:p>
        </w:tc>
      </w:tr>
      <w:tr>
        <w:tc>
          <w:tcPr>
            <w:tcW w:type="dxa" w:w="1264"/>
            <w:tcMar>
              <w:top w:type="dxa" w:w="55"/>
              <w:left w:type="dxa" w:w="100"/>
              <w:bottom w:type="dxa" w:w="55"/>
              <w:right w:type="dxa" w:w="100"/>
            </w:tcMar>
          </w:tcPr>
          <w:p>
            <w:pPr>
              <w:spacing w:after="0"/>
            </w:pPr>
            <w:r>
              <w:rPr>
                <w:rFonts w:ascii="Malgun Gothic" w:cs="Malgun Gothic" w:eastAsia="Malgun Gothic" w:hAnsi="Malgun Gothic"/>
                <w:b/>
                <w:bCs/>
                <w:sz w:val="18"/>
                <w:szCs w:val="18"/>
              </w:rPr>
              <w:t xml:space="preserve">카메라</w:t>
            </w:r>
          </w:p>
        </w:tc>
        <w:tc>
          <w:tcPr>
            <w:tcW w:type="dxa" w:w="7762"/>
            <w:tcMar>
              <w:top w:type="dxa" w:w="55"/>
              <w:left w:type="dxa" w:w="100"/>
              <w:bottom w:type="dxa" w:w="55"/>
              <w:right w:type="dxa" w:w="100"/>
            </w:tcMar>
          </w:tcPr>
          <w:p>
            <w:pPr>
              <w:spacing w:after="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8"/>
                <w:szCs w:val="18"/>
              </w:rPr>
              <w:t xml:space="preserve">7대: 어안 3방향(960×768) + 정면(640×400) + 양손목(640×528) + depth(640×400 16bit)</w:t>
            </w:r>
          </w:p>
        </w:tc>
      </w:tr>
      <w:tr>
        <w:tc>
          <w:tcPr>
            <w:tcW w:type="dxa" w:w="1264"/>
            <w:tcMar>
              <w:top w:type="dxa" w:w="55"/>
              <w:left w:type="dxa" w:w="100"/>
              <w:bottom w:type="dxa" w:w="55"/>
              <w:right w:type="dxa" w:w="100"/>
            </w:tcMar>
          </w:tcPr>
          <w:p>
            <w:pPr>
              <w:spacing w:after="0"/>
            </w:pPr>
            <w:r>
              <w:rPr>
                <w:rFonts w:ascii="Malgun Gothic" w:cs="Malgun Gothic" w:eastAsia="Malgun Gothic" w:hAnsi="Malgun Gothic"/>
                <w:b/>
                <w:bCs/>
                <w:sz w:val="18"/>
                <w:szCs w:val="18"/>
              </w:rPr>
              <w:t xml:space="preserve">수집 환경</w:t>
            </w:r>
          </w:p>
        </w:tc>
        <w:tc>
          <w:tcPr>
            <w:tcW w:type="dxa" w:w="7762"/>
            <w:tcMar>
              <w:top w:type="dxa" w:w="55"/>
              <w:left w:type="dxa" w:w="100"/>
              <w:bottom w:type="dxa" w:w="55"/>
              <w:right w:type="dxa" w:w="100"/>
            </w:tcMar>
          </w:tcPr>
          <w:p>
            <w:pPr>
              <w:spacing w:after="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8"/>
                <w:szCs w:val="18"/>
              </w:rPr>
              <w:t xml:space="preserve">상업공간(매장·영화관) / 가정(민박) / 공장 — 100% 실환경, 행인 얼굴 블러 익명화</w:t>
            </w:r>
          </w:p>
        </w:tc>
      </w:tr>
      <w:tr>
        <w:tc>
          <w:tcPr>
            <w:tcW w:type="dxa" w:w="1264"/>
            <w:tcMar>
              <w:top w:type="dxa" w:w="55"/>
              <w:left w:type="dxa" w:w="100"/>
              <w:bottom w:type="dxa" w:w="55"/>
              <w:right w:type="dxa" w:w="100"/>
            </w:tcMar>
          </w:tcPr>
          <w:p>
            <w:pPr>
              <w:spacing w:after="0"/>
            </w:pPr>
            <w:r>
              <w:rPr>
                <w:rFonts w:ascii="Malgun Gothic" w:cs="Malgun Gothic" w:eastAsia="Malgun Gothic" w:hAnsi="Malgun Gothic"/>
                <w:b/>
                <w:bCs/>
                <w:sz w:val="18"/>
                <w:szCs w:val="18"/>
              </w:rPr>
              <w:t xml:space="preserve">주석</w:t>
            </w:r>
          </w:p>
        </w:tc>
        <w:tc>
          <w:tcPr>
            <w:tcW w:type="dxa" w:w="7762"/>
            <w:tcMar>
              <w:top w:type="dxa" w:w="55"/>
              <w:left w:type="dxa" w:w="100"/>
              <w:bottom w:type="dxa" w:w="55"/>
              <w:right w:type="dxa" w:w="100"/>
            </w:tcMar>
          </w:tcPr>
          <w:p>
            <w:pPr>
              <w:spacing w:after="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8"/>
                <w:szCs w:val="18"/>
              </w:rPr>
              <w:t xml:space="preserve">3계층 (서브태스크+성공라벨 / 2D BBox / 스킬 세그먼트) + 카메라 내부파라미터·왜곡계수</w:t>
            </w:r>
          </w:p>
        </w:tc>
      </w:tr>
      <w:tr>
        <w:tc>
          <w:tcPr>
            <w:tcW w:type="dxa" w:w="1264"/>
            <w:tcMar>
              <w:top w:type="dxa" w:w="55"/>
              <w:left w:type="dxa" w:w="100"/>
              <w:bottom w:type="dxa" w:w="55"/>
              <w:right w:type="dxa" w:w="100"/>
            </w:tcMar>
          </w:tcPr>
          <w:p>
            <w:pPr>
              <w:spacing w:after="0"/>
            </w:pPr>
            <w:r>
              <w:rPr>
                <w:rFonts w:ascii="Malgun Gothic" w:cs="Malgun Gothic" w:eastAsia="Malgun Gothic" w:hAnsi="Malgun Gothic"/>
                <w:b/>
                <w:bCs/>
                <w:sz w:val="18"/>
                <w:szCs w:val="18"/>
              </w:rPr>
              <w:t xml:space="preserve">언어 라벨</w:t>
            </w:r>
          </w:p>
        </w:tc>
        <w:tc>
          <w:tcPr>
            <w:tcW w:type="dxa" w:w="7762"/>
            <w:tcMar>
              <w:top w:type="dxa" w:w="55"/>
              <w:left w:type="dxa" w:w="100"/>
              <w:bottom w:type="dxa" w:w="55"/>
              <w:right w:type="dxa" w:w="100"/>
            </w:tcMar>
          </w:tcPr>
          <w:p>
            <w:pPr>
              <w:spacing w:after="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8"/>
                <w:szCs w:val="18"/>
              </w:rPr>
              <w:t xml:space="preserve">주석 계층에 문장 단위 지시문 (tasks.jsonl은 장소명 수준 — 6장 참조)</w:t>
            </w:r>
          </w:p>
        </w:tc>
      </w:tr>
      <w:tr>
        <w:tc>
          <w:tcPr>
            <w:tcW w:type="dxa" w:w="1264"/>
            <w:tcMar>
              <w:top w:type="dxa" w:w="55"/>
              <w:left w:type="dxa" w:w="100"/>
              <w:bottom w:type="dxa" w:w="55"/>
              <w:right w:type="dxa" w:w="100"/>
            </w:tcMar>
          </w:tcPr>
          <w:p>
            <w:pPr>
              <w:spacing w:after="0"/>
            </w:pPr>
            <w:r>
              <w:rPr>
                <w:rFonts w:ascii="Malgun Gothic" w:cs="Malgun Gothic" w:eastAsia="Malgun Gothic" w:hAnsi="Malgun Gothic"/>
                <w:b/>
                <w:bCs/>
                <w:sz w:val="18"/>
                <w:szCs w:val="18"/>
              </w:rPr>
              <w:t xml:space="preserve">통계</w:t>
            </w:r>
          </w:p>
        </w:tc>
        <w:tc>
          <w:tcPr>
            <w:tcW w:type="dxa" w:w="7762"/>
            <w:tcMar>
              <w:top w:type="dxa" w:w="55"/>
              <w:left w:type="dxa" w:w="100"/>
              <w:bottom w:type="dxa" w:w="55"/>
              <w:right w:type="dxa" w:w="100"/>
            </w:tcMar>
          </w:tcPr>
          <w:p>
            <w:pPr>
              <w:spacing w:after="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8"/>
                <w:szCs w:val="18"/>
              </w:rPr>
              <w:t xml:space="preserve">episodes_stats.jsonl 제공 (비디오 채널 통계만 0 — 공식 사양)</w:t>
            </w:r>
          </w:p>
        </w:tc>
      </w:tr>
      <w:tr>
        <w:tc>
          <w:tcPr>
            <w:tcW w:type="dxa" w:w="1264"/>
            <w:tcMar>
              <w:top w:type="dxa" w:w="55"/>
              <w:left w:type="dxa" w:w="100"/>
              <w:bottom w:type="dxa" w:w="55"/>
              <w:right w:type="dxa" w:w="100"/>
            </w:tcMar>
          </w:tcPr>
          <w:p>
            <w:pPr>
              <w:spacing w:after="0"/>
            </w:pPr>
            <w:r>
              <w:rPr>
                <w:rFonts w:ascii="Malgun Gothic" w:cs="Malgun Gothic" w:eastAsia="Malgun Gothic" w:hAnsi="Malgun Gothic"/>
                <w:b/>
                <w:bCs/>
                <w:sz w:val="18"/>
                <w:szCs w:val="18"/>
              </w:rPr>
              <w:t xml:space="preserve">라이선스</w:t>
            </w:r>
          </w:p>
        </w:tc>
        <w:tc>
          <w:tcPr>
            <w:tcW w:type="dxa" w:w="7762"/>
            <w:tcMar>
              <w:top w:type="dxa" w:w="55"/>
              <w:left w:type="dxa" w:w="100"/>
              <w:bottom w:type="dxa" w:w="55"/>
              <w:right w:type="dxa" w:w="100"/>
            </w:tcMar>
          </w:tcPr>
          <w:p>
            <w:pPr>
              <w:spacing w:after="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8"/>
                <w:szCs w:val="18"/>
              </w:rPr>
              <w:t xml:space="preserve">CC BY-NC-SA 4.0, HuggingFace 공개 (gated 아님)</w:t>
            </w:r>
          </w:p>
        </w:tc>
      </w:tr>
    </w:tbl>
    <w:p>
      <w:pPr>
        <w:pStyle w:val="Heading2"/>
        <w:spacing w:after="110" w:before="240"/>
      </w:pPr>
      <w:r>
        <w:rPr>
          <w:rFonts w:ascii="Malgun Gothic" w:cs="Malgun Gothic" w:eastAsia="Malgun Gothic" w:hAnsi="Malgun Gothic"/>
          <w:b/>
          <w:bCs/>
          <w:color w:val="2F5496"/>
          <w:sz w:val="24"/>
          <w:szCs w:val="24"/>
        </w:rPr>
        <w:t xml:space="preserve">전체 데이터셋 vs 우리가 받은 표본</w:t>
      </w:r>
    </w:p>
    <w:p>
      <w:pPr>
        <w:pBdr>
          <w:left w:val="single" w:color="2F5496" w:sz="18" w:space="8"/>
        </w:pBdr>
        <w:shd w:fill="EAF1FB" w:val="clear"/>
        <w:spacing w:after="150" w:before="60"/>
      </w:pPr>
      <w:r>
        <w:rPr>
          <w:rFonts w:ascii="Malgun Gothic" w:cs="Malgun Gothic" w:eastAsia="Malgun Gothic" w:hAnsi="Malgun Gothic"/>
          <w:b/>
          <w:bCs/>
          <w:color w:val="1F3864"/>
          <w:sz w:val="21"/>
          <w:szCs w:val="21"/>
        </w:rPr>
        <w:t xml:space="preserve">전체는 10.7TB라 서버에 담을 수 없다. 대신 37개 태스크 전수 조사를 먼저 수행해, 존재하는 모든 '종류'가 최소 1개씩 포함되도록 최소 용량 tar 8개(전체의 1.6%)를 선별해 받았다.</w:t>
      </w:r>
    </w:p>
    <w:p>
      <w:pPr>
        <w:spacing w:after="40" w:before="140"/>
        <w:jc w:val="center"/>
      </w:pPr>
      <w:r>
        <w:drawing>
          <wp:inline distT="0" distB="0" distL="0" distR="0">
            <wp:extent cx="6096000" cy="278130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7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096000" cy="27813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80"/>
        <w:jc w:val="center"/>
      </w:pPr>
      <w:r>
        <w:rPr>
          <w:rFonts w:ascii="Malgun Gothic" w:cs="Malgun Gothic" w:eastAsia="Malgun Gothic" w:hAnsi="Malgun Gothic"/>
          <w:i/>
          <w:iCs/>
          <w:color w:val="595959"/>
          <w:sz w:val="17"/>
          <w:szCs w:val="17"/>
        </w:rPr>
        <w:t xml:space="preserve">그림 1. 실제 전체 데이터셋(좌)과 우리 표본(우). 표본은 용량 기준 1.6%지만 카테고리 조합·스키마·카메라 구성·주석 계층은 전체와 동일하게 커버한다. 단, 나머지 29개 태스크의 개별 내용과 전수 통계는 표본 범위 밖이다.</w:t>
      </w:r>
    </w:p>
    <w:p>
      <w:pPr>
        <w:pBdr>
          <w:left w:val="single" w:color="C00000" w:sz="18" w:space="8"/>
        </w:pBdr>
        <w:shd w:fill="FDECEA" w:val="clear"/>
        <w:spacing w:after="140" w:before="80"/>
      </w:pPr>
      <w:r>
        <w:rPr>
          <w:rFonts w:ascii="Malgun Gothic" w:cs="Malgun Gothic" w:eastAsia="Malgun Gothic" w:hAnsi="Malgun Gothic"/>
          <w:color w:val="843C0C"/>
          <w:sz w:val="19"/>
          <w:szCs w:val="19"/>
        </w:rPr>
        <w:t xml:space="preserve">이 문서의 모든 수치는 표본(8태스크 / 429에피소드 / 5.2시간 / 175GB) 실측 기준이다. '전체 기준' 수치(10.7TB, 37태스크 등)는 HF 저장소 전수 조사로 확인한 값이며 별도로 표기한다. 참고로 공식 README가 안내하는 7GB 샘플 파일은 저장소에 실존하지 않아(404), 이 표본 구성이 사실상의 샘플 역할을 한다.</w:t>
      </w:r>
    </w:p>
    <w:p>
      <w:r>
        <w:br w:type="page"/>
      </w:r>
    </w:p>
    <w:p>
      <w:pPr>
        <w:pStyle w:val="Heading1"/>
        <w:spacing w:after="150" w:before="300"/>
      </w:pPr>
      <w:r>
        <w:rPr>
          <w:rFonts w:ascii="Malgun Gothic" w:cs="Malgun Gothic" w:eastAsia="Malgun Gothic" w:hAnsi="Malgun Gothic"/>
          <w:b/>
          <w:bCs/>
          <w:color w:val="2F5496"/>
          <w:sz w:val="30"/>
          <w:szCs w:val="30"/>
        </w:rPr>
        <w:t xml:space="preserve">2. 에피소드란 무엇인가 — long-horizon</w:t>
      </w:r>
    </w:p>
    <w:p>
      <w:pPr>
        <w:pBdr>
          <w:left w:val="single" w:color="2F5496" w:sz="18" w:space="8"/>
        </w:pBdr>
        <w:shd w:fill="EAF1FB" w:val="clear"/>
        <w:spacing w:after="150" w:before="60"/>
      </w:pPr>
      <w:r>
        <w:rPr>
          <w:rFonts w:ascii="Malgun Gothic" w:cs="Malgun Gothic" w:eastAsia="Malgun Gothic" w:hAnsi="Malgun Gothic"/>
          <w:b/>
          <w:bCs/>
          <w:color w:val="1F3864"/>
          <w:sz w:val="21"/>
          <w:szCs w:val="21"/>
        </w:rPr>
        <w:t xml:space="preserve">에피소드 1개 = 하나의 작업 세션(평균 66~101초). 그 안에서 같은 동작을 여러 번 반복하거나 여러 단계를 이어서 수행한다. Brainco(1동작=1에피소드)와 개념이 다르다.</w:t>
      </w:r>
    </w:p>
    <w:p>
      <w:pPr>
        <w:spacing w:after="40" w:before="140"/>
        <w:jc w:val="center"/>
      </w:pPr>
      <w:r>
        <w:drawing>
          <wp:inline distT="0" distB="0" distL="0" distR="0">
            <wp:extent cx="6096000" cy="114300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8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096000" cy="1143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80"/>
        <w:jc w:val="center"/>
      </w:pPr>
      <w:r>
        <w:rPr>
          <w:rFonts w:ascii="Malgun Gothic" w:cs="Malgun Gothic" w:eastAsia="Malgun Gothic" w:hAnsi="Malgun Gothic"/>
          <w:i/>
          <w:iCs/>
          <w:color w:val="595959"/>
          <w:sz w:val="17"/>
          <w:szCs w:val="17"/>
        </w:rPr>
        <w:t xml:space="preserve">그림 2. task_3777 에피소드 0 (56초, 1,691프레임). '고객에게 전단지 건네기'를 10회 반복하며, 각 반복이 Task Frame 주석(TF#1~10)으로 구분되어 있다.</w:t>
      </w:r>
    </w:p>
    <w:p>
      <w:pPr>
        <w:spacing w:after="120" w:before="60"/>
      </w:pPr>
      <w:r>
        <w:rPr>
          <w:rFonts w:ascii="Malgun Gothic" w:cs="Malgun Gothic" w:eastAsia="Malgun Gothic" w:hAnsi="Malgun Gothic"/>
          <w:sz w:val="20"/>
          <w:szCs w:val="20"/>
        </w:rPr>
        <w:t xml:space="preserve">RL 카테고리만 예외적으로 15초 단편(단일 동작)이고, IL·RichInteraction은 전부 1~2분 장편이다. 단일 지시 단위로 쓰려면 주석 경계로 잘라야 하며, 공식 도구(split_episode.py)가 제공된다.</w:t>
      </w:r>
    </w:p>
    <w:p>
      <w:pPr>
        <w:pStyle w:val="Heading1"/>
        <w:spacing w:after="150" w:before="300"/>
      </w:pPr>
      <w:r>
        <w:rPr>
          <w:rFonts w:ascii="Malgun Gothic" w:cs="Malgun Gothic" w:eastAsia="Malgun Gothic" w:hAnsi="Malgun Gothic"/>
          <w:b/>
          <w:bCs/>
          <w:color w:val="2F5496"/>
          <w:sz w:val="30"/>
          <w:szCs w:val="30"/>
        </w:rPr>
        <w:t xml:space="preserve">3. 어떻게 저장되어 있나</w:t>
      </w:r>
    </w:p>
    <w:p>
      <w:pPr>
        <w:pBdr>
          <w:left w:val="single" w:color="2F5496" w:sz="18" w:space="8"/>
        </w:pBdr>
        <w:shd w:fill="EAF1FB" w:val="clear"/>
        <w:spacing w:after="150" w:before="60"/>
      </w:pPr>
      <w:r>
        <w:rPr>
          <w:rFonts w:ascii="Malgun Gothic" w:cs="Malgun Gothic" w:eastAsia="Malgun Gothic" w:hAnsi="Malgun Gothic"/>
          <w:b/>
          <w:bCs/>
          <w:color w:val="1F3864"/>
          <w:sz w:val="21"/>
          <w:szCs w:val="21"/>
        </w:rPr>
        <w:t xml:space="preserve">LeRobot v2.1 표준 — 에피소드별 parquet + 카메라별 mp4. 스키마·주석·카메라 파라미터가 전부 meta/info.json 한 파일에 들어 있다.</w:t>
      </w:r>
    </w:p>
    <w:p>
      <w:pPr>
        <w:spacing w:after="40" w:before="140"/>
        <w:jc w:val="center"/>
      </w:pPr>
      <w:r>
        <w:drawing>
          <wp:inline distT="0" distB="0" distL="0" distR="0">
            <wp:extent cx="6096000" cy="270510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096000" cy="27051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80"/>
        <w:jc w:val="center"/>
      </w:pPr>
      <w:r>
        <w:rPr>
          <w:rFonts w:ascii="Malgun Gothic" w:cs="Malgun Gothic" w:eastAsia="Malgun Gothic" w:hAnsi="Malgun Gothic"/>
          <w:i/>
          <w:iCs/>
          <w:color w:val="595959"/>
          <w:sz w:val="17"/>
          <w:szCs w:val="17"/>
        </w:rPr>
        <w:t xml:space="preserve">그림 3. 에피소드 하나의 구성과 카메라 7종.</w:t>
      </w:r>
    </w:p>
    <w:p>
      <w:pPr>
        <w:shd w:fill="F5F5F5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agibot-world-2026-sample/                       ← 서버 표본 (HF 공식 경로 그대로 미러링)</w:t>
      </w:r>
    </w:p>
    <w:p>
      <w:pPr>
        <w:shd w:fill="F5F5F5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├── ImitationLearning/CommercialSpaces/task_3401/</w:t>
      </w:r>
    </w:p>
    <w:p>
      <w:pPr>
        <w:shd w:fill="F5F5F5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│   ├── 399093_399454.tar.gz                    ← 공식 배포 단위 (에피소드 구간별 tar)</w:t>
      </w:r>
    </w:p>
    <w:p>
      <w:pPr>
        <w:shd w:fill="F5F5F5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│   └── extracted_399093_399454/data/           ← 해제본</w:t>
      </w:r>
    </w:p>
    <w:p>
      <w:pPr>
        <w:shd w:fill="F5F5F5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│       ├── meta/      info.json ★, tasks.jsonl, episodes.jsonl, episodes_stats.jsonl</w:t>
      </w:r>
    </w:p>
    <w:p>
      <w:pPr>
        <w:shd w:fill="F5F5F5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│       ├── data/chunk-000/episode_000000.parquet ...</w:t>
      </w:r>
    </w:p>
    <w:p>
      <w:pPr>
        <w:shd w:fill="F5F5F5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│       └── videos/chunk-000/&lt;카메라 7종&gt;/episode_000000.mp4 ...</w:t>
      </w:r>
    </w:p>
    <w:p>
      <w:pPr>
        <w:shd w:fill="F5F5F5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├── ImitationLearning/Home/task_4713/ ...</w:t>
      </w:r>
    </w:p>
    <w:p>
      <w:pPr>
        <w:shd w:fill="F5F5F5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├── ReinforcementLearning/{Home,Industry}/ ...</w:t>
      </w:r>
    </w:p>
    <w:p>
      <w:pPr>
        <w:shd w:fill="F5F5F5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└── RichInteraction/{CommercialSpaces,Home}/ ...</w:t>
      </w:r>
    </w:p>
    <w:p>
      <w:pPr>
        <w:spacing w:after="120" w:before="80"/>
      </w:pPr>
      <w:r>
        <w:rPr>
          <w:rFonts w:ascii="Malgun Gothic" w:cs="Malgun Gothic" w:eastAsia="Malgun Gothic" w:hAnsi="Malgun Gothic"/>
          <w:color w:val="595959"/>
          <w:sz w:val="18"/>
          <w:szCs w:val="18"/>
        </w:rPr>
        <w:t xml:space="preserve">무결성 전수 검증 완료: 8개 태스크 모두 parquet 수 = 에피소드 수 = episodes.jsonl 행 수, mp4 수 = 에피소드×7, 표본 추출한 비디오 프레임 수 = parquet 행 수.</w:t>
      </w:r>
    </w:p>
    <w:p>
      <w:pPr>
        <w:pStyle w:val="Heading1"/>
        <w:spacing w:after="150" w:before="300"/>
      </w:pPr>
      <w:r>
        <w:rPr>
          <w:rFonts w:ascii="Malgun Gothic" w:cs="Malgun Gothic" w:eastAsia="Malgun Gothic" w:hAnsi="Malgun Gothic"/>
          <w:b/>
          <w:bCs/>
          <w:color w:val="2F5496"/>
          <w:sz w:val="30"/>
          <w:szCs w:val="30"/>
        </w:rPr>
        <w:t xml:space="preserve">4. 카메라 7종 — 시야와 depth</w:t>
      </w:r>
    </w:p>
    <w:p>
      <w:pPr>
        <w:pBdr>
          <w:left w:val="single" w:color="2F5496" w:sz="18" w:space="8"/>
        </w:pBdr>
        <w:shd w:fill="EAF1FB" w:val="clear"/>
        <w:spacing w:after="150" w:before="60"/>
      </w:pPr>
      <w:r>
        <w:rPr>
          <w:rFonts w:ascii="Malgun Gothic" w:cs="Malgun Gothic" w:eastAsia="Malgun Gothic" w:hAnsi="Malgun Gothic"/>
          <w:b/>
          <w:bCs/>
          <w:color w:val="1F3864"/>
          <w:sz w:val="21"/>
          <w:szCs w:val="21"/>
        </w:rPr>
        <w:t xml:space="preserve">어안 3방향으로 거의 전방위를 커버하고, 손목 2대가 조작을 근접 촬영하며, 정면과 같은 시점의 depth가 따로 있다. 7종 구성은 전체 37개 태스크가 전부 동일하다(전수 확인).</w:t>
      </w:r>
    </w:p>
    <w:p>
      <w:pPr>
        <w:spacing w:after="40" w:before="140"/>
        <w:jc w:val="center"/>
      </w:pPr>
      <w:r>
        <w:drawing>
          <wp:inline distT="0" distB="0" distL="0" distR="0">
            <wp:extent cx="6096000" cy="266700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0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096000" cy="2667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80"/>
        <w:jc w:val="center"/>
      </w:pPr>
      <w:r>
        <w:rPr>
          <w:rFonts w:ascii="Malgun Gothic" w:cs="Malgun Gothic" w:eastAsia="Malgun Gothic" w:hAnsi="Malgun Gothic"/>
          <w:i/>
          <w:iCs/>
          <w:color w:val="595959"/>
          <w:sz w:val="17"/>
          <w:szCs w:val="17"/>
        </w:rPr>
        <w:t xml:space="preserve">그림 4. 같은 순간의 7개 카메라 (task_3401 신선식품 매장). 행인 얼굴이 블러 처리되어 있다 — 데이터셋 차원의 익명화.</w:t>
      </w:r>
    </w:p>
    <w:p>
      <w:pPr>
        <w:spacing w:after="40" w:before="140"/>
        <w:jc w:val="center"/>
      </w:pPr>
      <w:r>
        <w:drawing>
          <wp:inline distT="0" distB="0" distL="0" distR="0">
            <wp:extent cx="6096000" cy="186690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1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096000" cy="18669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80"/>
        <w:jc w:val="center"/>
      </w:pPr>
      <w:r>
        <w:rPr>
          <w:rFonts w:ascii="Malgun Gothic" w:cs="Malgun Gothic" w:eastAsia="Malgun Gothic" w:hAnsi="Malgun Gothic"/>
          <w:i/>
          <w:iCs/>
          <w:color w:val="595959"/>
          <w:sz w:val="17"/>
          <w:szCs w:val="17"/>
        </w:rPr>
        <w:t xml:space="preserve">그림 5. RGB(AV1 압축, 에피소드당 ~2MB)와 depth(무손실 16bit PNG-in-mp4, ~300MB)의 대비. depth 값은 mm 단위이고 0은 측정 무효(프레임당 ~20%)다. 이 무손실 depth가 표본 용량의 86%(70GB)를 차지한다.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708"/>
        <w:gridCol w:w="1264"/>
        <w:gridCol w:w="1805"/>
        <w:gridCol w:w="3249"/>
      </w:tblGrid>
      <w:tr>
        <w:trPr>
          <w:tblHeader/>
        </w:trPr>
        <w:tc>
          <w:tcPr>
            <w:tcW w:type="dxa" w:w="2708"/>
            <w:shd w:fill="D9E2F3" w:val="clear"/>
            <w:tcMar>
              <w:top w:type="dxa" w:w="55"/>
              <w:left w:type="dxa" w:w="100"/>
              <w:bottom w:type="dxa" w:w="55"/>
              <w:right w:type="dxa" w:w="100"/>
            </w:tcMar>
          </w:tcPr>
          <w:p>
            <w:pPr>
              <w:spacing w:after="0"/>
            </w:pPr>
            <w:r>
              <w:rPr>
                <w:rFonts w:ascii="Malgun Gothic" w:cs="Malgun Gothic" w:eastAsia="Malgun Gothic" w:hAnsi="Malgun Gothic"/>
                <w:b/>
                <w:bCs/>
                <w:sz w:val="18"/>
                <w:szCs w:val="18"/>
              </w:rPr>
              <w:t xml:space="preserve">카메라</w:t>
            </w:r>
          </w:p>
        </w:tc>
        <w:tc>
          <w:tcPr>
            <w:tcW w:type="dxa" w:w="1264"/>
            <w:shd w:fill="D9E2F3" w:val="clear"/>
            <w:tcMar>
              <w:top w:type="dxa" w:w="55"/>
              <w:left w:type="dxa" w:w="100"/>
              <w:bottom w:type="dxa" w:w="55"/>
              <w:right w:type="dxa" w:w="100"/>
            </w:tcMar>
          </w:tcPr>
          <w:p>
            <w:pPr>
              <w:spacing w:after="0"/>
            </w:pPr>
            <w:r>
              <w:rPr>
                <w:rFonts w:ascii="Malgun Gothic" w:cs="Malgun Gothic" w:eastAsia="Malgun Gothic" w:hAnsi="Malgun Gothic"/>
                <w:b/>
                <w:bCs/>
                <w:sz w:val="18"/>
                <w:szCs w:val="18"/>
              </w:rPr>
              <w:t xml:space="preserve">해상도</w:t>
            </w:r>
          </w:p>
        </w:tc>
        <w:tc>
          <w:tcPr>
            <w:tcW w:type="dxa" w:w="1805"/>
            <w:shd w:fill="D9E2F3" w:val="clear"/>
            <w:tcMar>
              <w:top w:type="dxa" w:w="55"/>
              <w:left w:type="dxa" w:w="100"/>
              <w:bottom w:type="dxa" w:w="55"/>
              <w:right w:type="dxa" w:w="100"/>
            </w:tcMar>
          </w:tcPr>
          <w:p>
            <w:pPr>
              <w:spacing w:after="0"/>
            </w:pPr>
            <w:r>
              <w:rPr>
                <w:rFonts w:ascii="Malgun Gothic" w:cs="Malgun Gothic" w:eastAsia="Malgun Gothic" w:hAnsi="Malgun Gothic"/>
                <w:b/>
                <w:bCs/>
                <w:sz w:val="18"/>
                <w:szCs w:val="18"/>
              </w:rPr>
              <w:t xml:space="preserve">코덱</w:t>
            </w:r>
          </w:p>
        </w:tc>
        <w:tc>
          <w:tcPr>
            <w:tcW w:type="dxa" w:w="3249"/>
            <w:shd w:fill="D9E2F3" w:val="clear"/>
            <w:tcMar>
              <w:top w:type="dxa" w:w="55"/>
              <w:left w:type="dxa" w:w="100"/>
              <w:bottom w:type="dxa" w:w="55"/>
              <w:right w:type="dxa" w:w="100"/>
            </w:tcMar>
          </w:tcPr>
          <w:p>
            <w:pPr>
              <w:spacing w:after="0"/>
            </w:pPr>
            <w:r>
              <w:rPr>
                <w:rFonts w:ascii="Malgun Gothic" w:cs="Malgun Gothic" w:eastAsia="Malgun Gothic" w:hAnsi="Malgun Gothic"/>
                <w:b/>
                <w:bCs/>
                <w:sz w:val="18"/>
                <w:szCs w:val="18"/>
              </w:rPr>
              <w:t xml:space="preserve">비고</w:t>
            </w:r>
          </w:p>
        </w:tc>
      </w:tr>
      <w:tr>
        <w:tc>
          <w:tcPr>
            <w:tcW w:type="dxa" w:w="2708"/>
            <w:tcMar>
              <w:top w:type="dxa" w:w="55"/>
              <w:left w:type="dxa" w:w="100"/>
              <w:bottom w:type="dxa" w:w="55"/>
              <w:right w:type="dxa" w:w="100"/>
            </w:tcMar>
          </w:tcPr>
          <w:p>
            <w:pPr>
              <w:spacing w:after="0"/>
            </w:pPr>
            <w:r>
              <w:rPr>
                <w:rFonts w:ascii="Malgun Gothic" w:cs="Malgun Gothic" w:eastAsia="Malgun Gothic" w:hAnsi="Malgun Gothic"/>
                <w:b/>
                <w:bCs/>
                <w:sz w:val="18"/>
                <w:szCs w:val="18"/>
              </w:rPr>
              <w:t xml:space="preserve">head_{left,right,back}_fisheye</w:t>
            </w:r>
          </w:p>
        </w:tc>
        <w:tc>
          <w:tcPr>
            <w:tcW w:type="dxa" w:w="1264"/>
            <w:tcMar>
              <w:top w:type="dxa" w:w="55"/>
              <w:left w:type="dxa" w:w="100"/>
              <w:bottom w:type="dxa" w:w="55"/>
              <w:right w:type="dxa" w:w="100"/>
            </w:tcMar>
          </w:tcPr>
          <w:p>
            <w:pPr>
              <w:spacing w:after="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8"/>
                <w:szCs w:val="18"/>
              </w:rPr>
              <w:t xml:space="preserve">960×768</w:t>
            </w:r>
          </w:p>
        </w:tc>
        <w:tc>
          <w:tcPr>
            <w:tcW w:type="dxa" w:w="1805"/>
            <w:tcMar>
              <w:top w:type="dxa" w:w="55"/>
              <w:left w:type="dxa" w:w="100"/>
              <w:bottom w:type="dxa" w:w="55"/>
              <w:right w:type="dxa" w:w="100"/>
            </w:tcMar>
          </w:tcPr>
          <w:p>
            <w:pPr>
              <w:spacing w:after="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8"/>
                <w:szCs w:val="18"/>
              </w:rPr>
              <w:t xml:space="preserve">AV1</w:t>
            </w:r>
          </w:p>
        </w:tc>
        <w:tc>
          <w:tcPr>
            <w:tcW w:type="dxa" w:w="3249"/>
            <w:tcMar>
              <w:top w:type="dxa" w:w="55"/>
              <w:left w:type="dxa" w:w="100"/>
              <w:bottom w:type="dxa" w:w="55"/>
              <w:right w:type="dxa" w:w="100"/>
            </w:tcMar>
          </w:tcPr>
          <w:p>
            <w:pPr>
              <w:spacing w:after="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8"/>
                <w:szCs w:val="18"/>
              </w:rPr>
              <w:t xml:space="preserve">어안 3방향, 왜곡계수(k1~k4) 제공</w:t>
            </w:r>
          </w:p>
        </w:tc>
      </w:tr>
      <w:tr>
        <w:tc>
          <w:tcPr>
            <w:tcW w:type="dxa" w:w="2708"/>
            <w:tcMar>
              <w:top w:type="dxa" w:w="55"/>
              <w:left w:type="dxa" w:w="100"/>
              <w:bottom w:type="dxa" w:w="55"/>
              <w:right w:type="dxa" w:w="100"/>
            </w:tcMar>
          </w:tcPr>
          <w:p>
            <w:pPr>
              <w:spacing w:after="0"/>
            </w:pPr>
            <w:r>
              <w:rPr>
                <w:rFonts w:ascii="Malgun Gothic" w:cs="Malgun Gothic" w:eastAsia="Malgun Gothic" w:hAnsi="Malgun Gothic"/>
                <w:b/>
                <w:bCs/>
                <w:sz w:val="18"/>
                <w:szCs w:val="18"/>
              </w:rPr>
              <w:t xml:space="preserve">top_head</w:t>
            </w:r>
          </w:p>
        </w:tc>
        <w:tc>
          <w:tcPr>
            <w:tcW w:type="dxa" w:w="1264"/>
            <w:tcMar>
              <w:top w:type="dxa" w:w="55"/>
              <w:left w:type="dxa" w:w="100"/>
              <w:bottom w:type="dxa" w:w="55"/>
              <w:right w:type="dxa" w:w="100"/>
            </w:tcMar>
          </w:tcPr>
          <w:p>
            <w:pPr>
              <w:spacing w:after="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8"/>
                <w:szCs w:val="18"/>
              </w:rPr>
              <w:t xml:space="preserve">640×400</w:t>
            </w:r>
          </w:p>
        </w:tc>
        <w:tc>
          <w:tcPr>
            <w:tcW w:type="dxa" w:w="1805"/>
            <w:tcMar>
              <w:top w:type="dxa" w:w="55"/>
              <w:left w:type="dxa" w:w="100"/>
              <w:bottom w:type="dxa" w:w="55"/>
              <w:right w:type="dxa" w:w="100"/>
            </w:tcMar>
          </w:tcPr>
          <w:p>
            <w:pPr>
              <w:spacing w:after="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8"/>
                <w:szCs w:val="18"/>
              </w:rPr>
              <w:t xml:space="preserve">AV1</w:t>
            </w:r>
          </w:p>
        </w:tc>
        <w:tc>
          <w:tcPr>
            <w:tcW w:type="dxa" w:w="3249"/>
            <w:tcMar>
              <w:top w:type="dxa" w:w="55"/>
              <w:left w:type="dxa" w:w="100"/>
              <w:bottom w:type="dxa" w:w="55"/>
              <w:right w:type="dxa" w:w="100"/>
            </w:tcMar>
          </w:tcPr>
          <w:p>
            <w:pPr>
              <w:spacing w:after="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8"/>
                <w:szCs w:val="18"/>
              </w:rPr>
              <w:t xml:space="preserve">정면 RGB — 2D BBox 주석의 기준 카메라(head_color)</w:t>
            </w:r>
          </w:p>
        </w:tc>
      </w:tr>
      <w:tr>
        <w:tc>
          <w:tcPr>
            <w:tcW w:type="dxa" w:w="2708"/>
            <w:tcMar>
              <w:top w:type="dxa" w:w="55"/>
              <w:left w:type="dxa" w:w="100"/>
              <w:bottom w:type="dxa" w:w="55"/>
              <w:right w:type="dxa" w:w="100"/>
            </w:tcMar>
          </w:tcPr>
          <w:p>
            <w:pPr>
              <w:spacing w:after="0"/>
            </w:pPr>
            <w:r>
              <w:rPr>
                <w:rFonts w:ascii="Malgun Gothic" w:cs="Malgun Gothic" w:eastAsia="Malgun Gothic" w:hAnsi="Malgun Gothic"/>
                <w:b/>
                <w:bCs/>
                <w:sz w:val="18"/>
                <w:szCs w:val="18"/>
              </w:rPr>
              <w:t xml:space="preserve">hand_left / hand_right</w:t>
            </w:r>
          </w:p>
        </w:tc>
        <w:tc>
          <w:tcPr>
            <w:tcW w:type="dxa" w:w="1264"/>
            <w:tcMar>
              <w:top w:type="dxa" w:w="55"/>
              <w:left w:type="dxa" w:w="100"/>
              <w:bottom w:type="dxa" w:w="55"/>
              <w:right w:type="dxa" w:w="100"/>
            </w:tcMar>
          </w:tcPr>
          <w:p>
            <w:pPr>
              <w:spacing w:after="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8"/>
                <w:szCs w:val="18"/>
              </w:rPr>
              <w:t xml:space="preserve">640×528</w:t>
            </w:r>
          </w:p>
        </w:tc>
        <w:tc>
          <w:tcPr>
            <w:tcW w:type="dxa" w:w="1805"/>
            <w:tcMar>
              <w:top w:type="dxa" w:w="55"/>
              <w:left w:type="dxa" w:w="100"/>
              <w:bottom w:type="dxa" w:w="55"/>
              <w:right w:type="dxa" w:w="100"/>
            </w:tcMar>
          </w:tcPr>
          <w:p>
            <w:pPr>
              <w:spacing w:after="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8"/>
                <w:szCs w:val="18"/>
              </w:rPr>
              <w:t xml:space="preserve">AV1</w:t>
            </w:r>
          </w:p>
        </w:tc>
        <w:tc>
          <w:tcPr>
            <w:tcW w:type="dxa" w:w="3249"/>
            <w:tcMar>
              <w:top w:type="dxa" w:w="55"/>
              <w:left w:type="dxa" w:w="100"/>
              <w:bottom w:type="dxa" w:w="55"/>
              <w:right w:type="dxa" w:w="100"/>
            </w:tcMar>
          </w:tcPr>
          <w:p>
            <w:pPr>
              <w:spacing w:after="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8"/>
                <w:szCs w:val="18"/>
              </w:rPr>
              <w:t xml:space="preserve">손목 근접</w:t>
            </w:r>
          </w:p>
        </w:tc>
      </w:tr>
      <w:tr>
        <w:tc>
          <w:tcPr>
            <w:tcW w:type="dxa" w:w="2708"/>
            <w:tcMar>
              <w:top w:type="dxa" w:w="55"/>
              <w:left w:type="dxa" w:w="100"/>
              <w:bottom w:type="dxa" w:w="55"/>
              <w:right w:type="dxa" w:w="100"/>
            </w:tcMar>
          </w:tcPr>
          <w:p>
            <w:pPr>
              <w:spacing w:after="0"/>
            </w:pPr>
            <w:r>
              <w:rPr>
                <w:rFonts w:ascii="Malgun Gothic" w:cs="Malgun Gothic" w:eastAsia="Malgun Gothic" w:hAnsi="Malgun Gothic"/>
                <w:b/>
                <w:bCs/>
                <w:sz w:val="18"/>
                <w:szCs w:val="18"/>
              </w:rPr>
              <w:t xml:space="preserve">head_depth</w:t>
            </w:r>
          </w:p>
        </w:tc>
        <w:tc>
          <w:tcPr>
            <w:tcW w:type="dxa" w:w="1264"/>
            <w:tcMar>
              <w:top w:type="dxa" w:w="55"/>
              <w:left w:type="dxa" w:w="100"/>
              <w:bottom w:type="dxa" w:w="55"/>
              <w:right w:type="dxa" w:w="100"/>
            </w:tcMar>
          </w:tcPr>
          <w:p>
            <w:pPr>
              <w:spacing w:after="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8"/>
                <w:szCs w:val="18"/>
              </w:rPr>
              <w:t xml:space="preserve">640×400</w:t>
            </w:r>
          </w:p>
        </w:tc>
        <w:tc>
          <w:tcPr>
            <w:tcW w:type="dxa" w:w="1805"/>
            <w:tcMar>
              <w:top w:type="dxa" w:w="55"/>
              <w:left w:type="dxa" w:w="100"/>
              <w:bottom w:type="dxa" w:w="55"/>
              <w:right w:type="dxa" w:w="100"/>
            </w:tcMar>
          </w:tcPr>
          <w:p>
            <w:pPr>
              <w:spacing w:after="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8"/>
                <w:szCs w:val="18"/>
              </w:rPr>
              <w:t xml:space="preserve">PNG(무손실) gray16</w:t>
            </w:r>
          </w:p>
        </w:tc>
        <w:tc>
          <w:tcPr>
            <w:tcW w:type="dxa" w:w="3249"/>
            <w:tcMar>
              <w:top w:type="dxa" w:w="55"/>
              <w:left w:type="dxa" w:w="100"/>
              <w:bottom w:type="dxa" w:w="55"/>
              <w:right w:type="dxa" w:w="100"/>
            </w:tcMar>
          </w:tcPr>
          <w:p>
            <w:pPr>
              <w:spacing w:after="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8"/>
                <w:szCs w:val="18"/>
              </w:rPr>
              <w:t xml:space="preserve">mm 단위, top_head와 같은 시점</w:t>
            </w:r>
          </w:p>
        </w:tc>
      </w:tr>
    </w:tbl>
    <w:p>
      <w:pPr>
        <w:spacing w:after="120" w:before="90"/>
      </w:pPr>
      <w:r>
        <w:rPr>
          <w:rFonts w:ascii="Malgun Gothic" w:cs="Malgun Gothic" w:eastAsia="Malgun Gothic" w:hAnsi="Malgun Gothic"/>
          <w:sz w:val="20"/>
          <w:szCs w:val="20"/>
        </w:rPr>
        <w:t xml:space="preserve">info.json의 camera_parameters에 7종 전부의 intrinsics(Fx, Fy, Cx, Cy)와 왜곡계수가 에피소드별로 들어 있다 — depth를 3D 포인트로 역투영하는 데 필요한 정보가 완비되어 있다는 뜻이다.</w:t>
      </w:r>
    </w:p>
    <w:p>
      <w:pPr>
        <w:pStyle w:val="Heading1"/>
        <w:spacing w:after="150" w:before="300"/>
      </w:pPr>
      <w:r>
        <w:rPr>
          <w:rFonts w:ascii="Malgun Gothic" w:cs="Malgun Gothic" w:eastAsia="Malgun Gothic" w:hAnsi="Malgun Gothic"/>
          <w:b/>
          <w:bCs/>
          <w:color w:val="2F5496"/>
          <w:sz w:val="30"/>
          <w:szCs w:val="30"/>
        </w:rPr>
        <w:t xml:space="preserve">5. state와 action — 스키마 5종의 정체</w:t>
      </w:r>
    </w:p>
    <w:p>
      <w:pPr>
        <w:pBdr>
          <w:left w:val="single" w:color="2F5496" w:sz="18" w:space="8"/>
        </w:pBdr>
        <w:shd w:fill="EAF1FB" w:val="clear"/>
        <w:spacing w:after="150" w:before="60"/>
      </w:pPr>
      <w:r>
        <w:rPr>
          <w:rFonts w:ascii="Malgun Gothic" w:cs="Malgun Gothic" w:eastAsia="Malgun Gothic" w:hAnsi="Malgun Gothic"/>
          <w:b/>
          <w:bCs/>
          <w:color w:val="1F3864"/>
          <w:sz w:val="21"/>
          <w:szCs w:val="21"/>
        </w:rPr>
        <w:t xml:space="preserve">parquet에는 state(162~216차원)와 action(40/44차원) 두 벡터뿐이지만, info.json의 field_descriptions가 각 차원의 의미와 인덱스를 완전히 정의한다. 5종 스키마는 '같은 코어에 무엇이 추가됐는가'의 차이일 뿐이다.</w:t>
      </w:r>
    </w:p>
    <w:p>
      <w:pPr>
        <w:spacing w:after="40" w:before="140"/>
        <w:jc w:val="center"/>
      </w:pPr>
      <w:r>
        <w:drawing>
          <wp:inline distT="0" distB="0" distL="0" distR="0">
            <wp:extent cx="6096000" cy="272415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2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096000" cy="27241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80"/>
        <w:jc w:val="center"/>
      </w:pPr>
      <w:r>
        <w:rPr>
          <w:rFonts w:ascii="Malgun Gothic" w:cs="Malgun Gothic" w:eastAsia="Malgun Gothic" w:hAnsi="Malgun Gothic"/>
          <w:i/>
          <w:iCs/>
          <w:color w:val="595959"/>
          <w:sz w:val="17"/>
          <w:szCs w:val="17"/>
        </w:rPr>
        <w:t xml:space="preserve">그림 6. 스키마 5종의 구조 — 코어 관측(그리퍼·EE 힘토크/속도/자세·관절 위치/토크/속도·머리·허리) + 베이스 위치·자세(+7) + RL 제어 mode(+23) + 카메라 6대 외부파라미터(72). 스키마는 태스크가 아니라 수집 구간(tar)별로 다를 수 있다.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5"/>
        <w:gridCol w:w="2708"/>
        <w:gridCol w:w="4513"/>
      </w:tblGrid>
      <w:tr>
        <w:trPr>
          <w:tblHeader/>
        </w:trPr>
        <w:tc>
          <w:tcPr>
            <w:tcW w:type="dxa" w:w="1805"/>
            <w:shd w:fill="D9E2F3" w:val="clear"/>
            <w:tcMar>
              <w:top w:type="dxa" w:w="55"/>
              <w:left w:type="dxa" w:w="100"/>
              <w:bottom w:type="dxa" w:w="55"/>
              <w:right w:type="dxa" w:w="100"/>
            </w:tcMar>
          </w:tcPr>
          <w:p>
            <w:pPr>
              <w:spacing w:after="0"/>
            </w:pPr>
            <w:r>
              <w:rPr>
                <w:rFonts w:ascii="Malgun Gothic" w:cs="Malgun Gothic" w:eastAsia="Malgun Gothic" w:hAnsi="Malgun Gothic"/>
                <w:b/>
                <w:bCs/>
                <w:sz w:val="18"/>
                <w:szCs w:val="18"/>
              </w:rPr>
              <w:t xml:space="preserve">구성 요소</w:t>
            </w:r>
          </w:p>
        </w:tc>
        <w:tc>
          <w:tcPr>
            <w:tcW w:type="dxa" w:w="2708"/>
            <w:shd w:fill="D9E2F3" w:val="clear"/>
            <w:tcMar>
              <w:top w:type="dxa" w:w="55"/>
              <w:left w:type="dxa" w:w="100"/>
              <w:bottom w:type="dxa" w:w="55"/>
              <w:right w:type="dxa" w:w="100"/>
            </w:tcMar>
          </w:tcPr>
          <w:p>
            <w:pPr>
              <w:spacing w:after="0"/>
            </w:pPr>
            <w:r>
              <w:rPr>
                <w:rFonts w:ascii="Malgun Gothic" w:cs="Malgun Gothic" w:eastAsia="Malgun Gothic" w:hAnsi="Malgun Gothic"/>
                <w:b/>
                <w:bCs/>
                <w:sz w:val="18"/>
                <w:szCs w:val="18"/>
              </w:rPr>
              <w:t xml:space="preserve">차원</w:t>
            </w:r>
          </w:p>
        </w:tc>
        <w:tc>
          <w:tcPr>
            <w:tcW w:type="dxa" w:w="4513"/>
            <w:shd w:fill="D9E2F3" w:val="clear"/>
            <w:tcMar>
              <w:top w:type="dxa" w:w="55"/>
              <w:left w:type="dxa" w:w="100"/>
              <w:bottom w:type="dxa" w:w="55"/>
              <w:right w:type="dxa" w:w="100"/>
            </w:tcMar>
          </w:tcPr>
          <w:p>
            <w:pPr>
              <w:spacing w:after="0"/>
            </w:pPr>
            <w:r>
              <w:rPr>
                <w:rFonts w:ascii="Malgun Gothic" w:cs="Malgun Gothic" w:eastAsia="Malgun Gothic" w:hAnsi="Malgun Gothic"/>
                <w:b/>
                <w:bCs/>
                <w:sz w:val="18"/>
                <w:szCs w:val="18"/>
              </w:rPr>
              <w:t xml:space="preserve">내용</w:t>
            </w:r>
          </w:p>
        </w:tc>
      </w:tr>
      <w:tr>
        <w:tc>
          <w:tcPr>
            <w:tcW w:type="dxa" w:w="1805"/>
            <w:tcMar>
              <w:top w:type="dxa" w:w="55"/>
              <w:left w:type="dxa" w:w="100"/>
              <w:bottom w:type="dxa" w:w="55"/>
              <w:right w:type="dxa" w:w="100"/>
            </w:tcMar>
          </w:tcPr>
          <w:p>
            <w:pPr>
              <w:spacing w:after="0"/>
            </w:pPr>
            <w:r>
              <w:rPr>
                <w:rFonts w:ascii="Malgun Gothic" w:cs="Malgun Gothic" w:eastAsia="Malgun Gothic" w:hAnsi="Malgun Gothic"/>
                <w:b/>
                <w:bCs/>
                <w:sz w:val="18"/>
                <w:szCs w:val="18"/>
              </w:rPr>
              <w:t xml:space="preserve">그리퍼</w:t>
            </w:r>
          </w:p>
        </w:tc>
        <w:tc>
          <w:tcPr>
            <w:tcW w:type="dxa" w:w="2708"/>
            <w:tcMar>
              <w:top w:type="dxa" w:w="55"/>
              <w:left w:type="dxa" w:w="100"/>
              <w:bottom w:type="dxa" w:w="55"/>
              <w:right w:type="dxa" w:w="100"/>
            </w:tcMar>
          </w:tcPr>
          <w:p>
            <w:pPr>
              <w:spacing w:after="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8"/>
                <w:szCs w:val="18"/>
              </w:rPr>
              <w:t xml:space="preserve">좌/우 각 1</w:t>
            </w:r>
          </w:p>
        </w:tc>
        <w:tc>
          <w:tcPr>
            <w:tcW w:type="dxa" w:w="4513"/>
            <w:tcMar>
              <w:top w:type="dxa" w:w="55"/>
              <w:left w:type="dxa" w:w="100"/>
              <w:bottom w:type="dxa" w:w="55"/>
              <w:right w:type="dxa" w:w="100"/>
            </w:tcMar>
          </w:tcPr>
          <w:p>
            <w:pPr>
              <w:spacing w:after="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8"/>
                <w:szCs w:val="18"/>
              </w:rPr>
              <w:t xml:space="preserve">개폐 정도</w:t>
            </w:r>
          </w:p>
        </w:tc>
      </w:tr>
      <w:tr>
        <w:tc>
          <w:tcPr>
            <w:tcW w:type="dxa" w:w="1805"/>
            <w:tcMar>
              <w:top w:type="dxa" w:w="55"/>
              <w:left w:type="dxa" w:w="100"/>
              <w:bottom w:type="dxa" w:w="55"/>
              <w:right w:type="dxa" w:w="100"/>
            </w:tcMar>
          </w:tcPr>
          <w:p>
            <w:pPr>
              <w:spacing w:after="0"/>
            </w:pPr>
            <w:r>
              <w:rPr>
                <w:rFonts w:ascii="Malgun Gothic" w:cs="Malgun Gothic" w:eastAsia="Malgun Gothic" w:hAnsi="Malgun Gothic"/>
                <w:b/>
                <w:bCs/>
                <w:sz w:val="18"/>
                <w:szCs w:val="18"/>
              </w:rPr>
              <w:t xml:space="preserve">End-Effector</w:t>
            </w:r>
          </w:p>
        </w:tc>
        <w:tc>
          <w:tcPr>
            <w:tcW w:type="dxa" w:w="2708"/>
            <w:tcMar>
              <w:top w:type="dxa" w:w="55"/>
              <w:left w:type="dxa" w:w="100"/>
              <w:bottom w:type="dxa" w:w="55"/>
              <w:right w:type="dxa" w:w="100"/>
            </w:tcMar>
          </w:tcPr>
          <w:p>
            <w:pPr>
              <w:spacing w:after="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8"/>
                <w:szCs w:val="18"/>
              </w:rPr>
              <w:t xml:space="preserve">wrench 12~24 + 속도 12~24 + 자세 8 + 위치 6</w:t>
            </w:r>
          </w:p>
        </w:tc>
        <w:tc>
          <w:tcPr>
            <w:tcW w:type="dxa" w:w="4513"/>
            <w:tcMar>
              <w:top w:type="dxa" w:w="55"/>
              <w:left w:type="dxa" w:w="100"/>
              <w:bottom w:type="dxa" w:w="55"/>
              <w:right w:type="dxa" w:w="100"/>
            </w:tcMar>
          </w:tcPr>
          <w:p>
            <w:pPr>
              <w:spacing w:after="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8"/>
                <w:szCs w:val="18"/>
              </w:rPr>
              <w:t xml:space="preserve">양팔 말단의 힘토크·속도·자세 — 접촉 힘 정보가 실제로 존재</w:t>
            </w:r>
          </w:p>
        </w:tc>
      </w:tr>
      <w:tr>
        <w:tc>
          <w:tcPr>
            <w:tcW w:type="dxa" w:w="1805"/>
            <w:tcMar>
              <w:top w:type="dxa" w:w="55"/>
              <w:left w:type="dxa" w:w="100"/>
              <w:bottom w:type="dxa" w:w="55"/>
              <w:right w:type="dxa" w:w="100"/>
            </w:tcMar>
          </w:tcPr>
          <w:p>
            <w:pPr>
              <w:spacing w:after="0"/>
            </w:pPr>
            <w:r>
              <w:rPr>
                <w:rFonts w:ascii="Malgun Gothic" w:cs="Malgun Gothic" w:eastAsia="Malgun Gothic" w:hAnsi="Malgun Gothic"/>
                <w:b/>
                <w:bCs/>
                <w:sz w:val="18"/>
                <w:szCs w:val="18"/>
              </w:rPr>
              <w:t xml:space="preserve">관절</w:t>
            </w:r>
          </w:p>
        </w:tc>
        <w:tc>
          <w:tcPr>
            <w:tcW w:type="dxa" w:w="2708"/>
            <w:tcMar>
              <w:top w:type="dxa" w:w="55"/>
              <w:left w:type="dxa" w:w="100"/>
              <w:bottom w:type="dxa" w:w="55"/>
              <w:right w:type="dxa" w:w="100"/>
            </w:tcMar>
          </w:tcPr>
          <w:p>
            <w:pPr>
              <w:spacing w:after="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8"/>
                <w:szCs w:val="18"/>
              </w:rPr>
              <w:t xml:space="preserve">위치 14 + 토크 14 + 속도 14</w:t>
            </w:r>
          </w:p>
        </w:tc>
        <w:tc>
          <w:tcPr>
            <w:tcW w:type="dxa" w:w="4513"/>
            <w:tcMar>
              <w:top w:type="dxa" w:w="55"/>
              <w:left w:type="dxa" w:w="100"/>
              <w:bottom w:type="dxa" w:w="55"/>
              <w:right w:type="dxa" w:w="100"/>
            </w:tcMar>
          </w:tcPr>
          <w:p>
            <w:pPr>
              <w:spacing w:after="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8"/>
                <w:szCs w:val="18"/>
              </w:rPr>
              <w:t xml:space="preserve">양팔 7자유도씩</w:t>
            </w:r>
          </w:p>
        </w:tc>
      </w:tr>
      <w:tr>
        <w:tc>
          <w:tcPr>
            <w:tcW w:type="dxa" w:w="1805"/>
            <w:tcMar>
              <w:top w:type="dxa" w:w="55"/>
              <w:left w:type="dxa" w:w="100"/>
              <w:bottom w:type="dxa" w:w="55"/>
              <w:right w:type="dxa" w:w="100"/>
            </w:tcMar>
          </w:tcPr>
          <w:p>
            <w:pPr>
              <w:spacing w:after="0"/>
            </w:pPr>
            <w:r>
              <w:rPr>
                <w:rFonts w:ascii="Malgun Gothic" w:cs="Malgun Gothic" w:eastAsia="Malgun Gothic" w:hAnsi="Malgun Gothic"/>
                <w:b/>
                <w:bCs/>
                <w:sz w:val="18"/>
                <w:szCs w:val="18"/>
              </w:rPr>
              <w:t xml:space="preserve">머리 / 허리</w:t>
            </w:r>
          </w:p>
        </w:tc>
        <w:tc>
          <w:tcPr>
            <w:tcW w:type="dxa" w:w="2708"/>
            <w:tcMar>
              <w:top w:type="dxa" w:w="55"/>
              <w:left w:type="dxa" w:w="100"/>
              <w:bottom w:type="dxa" w:w="55"/>
              <w:right w:type="dxa" w:w="100"/>
            </w:tcMar>
          </w:tcPr>
          <w:p>
            <w:pPr>
              <w:spacing w:after="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8"/>
                <w:szCs w:val="18"/>
              </w:rPr>
              <w:t xml:space="preserve">3 / 5</w:t>
            </w:r>
          </w:p>
        </w:tc>
        <w:tc>
          <w:tcPr>
            <w:tcW w:type="dxa" w:w="4513"/>
            <w:tcMar>
              <w:top w:type="dxa" w:w="55"/>
              <w:left w:type="dxa" w:w="100"/>
              <w:bottom w:type="dxa" w:w="55"/>
              <w:right w:type="dxa" w:w="100"/>
            </w:tcMar>
          </w:tcPr>
          <w:p>
            <w:pPr>
              <w:spacing w:after="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8"/>
                <w:szCs w:val="18"/>
              </w:rPr>
              <w:t xml:space="preserve">각도</w:t>
            </w:r>
          </w:p>
        </w:tc>
      </w:tr>
      <w:tr>
        <w:tc>
          <w:tcPr>
            <w:tcW w:type="dxa" w:w="1805"/>
            <w:tcMar>
              <w:top w:type="dxa" w:w="55"/>
              <w:left w:type="dxa" w:w="100"/>
              <w:bottom w:type="dxa" w:w="55"/>
              <w:right w:type="dxa" w:w="100"/>
            </w:tcMar>
          </w:tcPr>
          <w:p>
            <w:pPr>
              <w:spacing w:after="0"/>
            </w:pPr>
            <w:r>
              <w:rPr>
                <w:rFonts w:ascii="Malgun Gothic" w:cs="Malgun Gothic" w:eastAsia="Malgun Gothic" w:hAnsi="Malgun Gothic"/>
                <w:b/>
                <w:bCs/>
                <w:sz w:val="18"/>
                <w:szCs w:val="18"/>
              </w:rPr>
              <w:t xml:space="preserve">베이스 (B·C·D·E)</w:t>
            </w:r>
          </w:p>
        </w:tc>
        <w:tc>
          <w:tcPr>
            <w:tcW w:type="dxa" w:w="2708"/>
            <w:tcMar>
              <w:top w:type="dxa" w:w="55"/>
              <w:left w:type="dxa" w:w="100"/>
              <w:bottom w:type="dxa" w:w="55"/>
              <w:right w:type="dxa" w:w="100"/>
            </w:tcMar>
          </w:tcPr>
          <w:p>
            <w:pPr>
              <w:spacing w:after="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8"/>
                <w:szCs w:val="18"/>
              </w:rPr>
              <w:t xml:space="preserve">위치 3 + 자세 4</w:t>
            </w:r>
          </w:p>
        </w:tc>
        <w:tc>
          <w:tcPr>
            <w:tcW w:type="dxa" w:w="4513"/>
            <w:tcMar>
              <w:top w:type="dxa" w:w="55"/>
              <w:left w:type="dxa" w:w="100"/>
              <w:bottom w:type="dxa" w:w="55"/>
              <w:right w:type="dxa" w:w="100"/>
            </w:tcMar>
          </w:tcPr>
          <w:p>
            <w:pPr>
              <w:spacing w:after="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8"/>
                <w:szCs w:val="18"/>
              </w:rPr>
              <w:t xml:space="preserve">이동 로봇의 오도메트리</w:t>
            </w:r>
          </w:p>
        </w:tc>
      </w:tr>
      <w:tr>
        <w:tc>
          <w:tcPr>
            <w:tcW w:type="dxa" w:w="1805"/>
            <w:tcMar>
              <w:top w:type="dxa" w:w="55"/>
              <w:left w:type="dxa" w:w="100"/>
              <w:bottom w:type="dxa" w:w="55"/>
              <w:right w:type="dxa" w:w="100"/>
            </w:tcMar>
          </w:tcPr>
          <w:p>
            <w:pPr>
              <w:spacing w:after="0"/>
            </w:pPr>
            <w:r>
              <w:rPr>
                <w:rFonts w:ascii="Malgun Gothic" w:cs="Malgun Gothic" w:eastAsia="Malgun Gothic" w:hAnsi="Malgun Gothic"/>
                <w:b/>
                <w:bCs/>
                <w:sz w:val="18"/>
                <w:szCs w:val="18"/>
              </w:rPr>
              <w:t xml:space="preserve">RL mode (D만)</w:t>
            </w:r>
          </w:p>
        </w:tc>
        <w:tc>
          <w:tcPr>
            <w:tcW w:type="dxa" w:w="2708"/>
            <w:tcMar>
              <w:top w:type="dxa" w:w="55"/>
              <w:left w:type="dxa" w:w="100"/>
              <w:bottom w:type="dxa" w:w="55"/>
              <w:right w:type="dxa" w:w="100"/>
            </w:tcMar>
          </w:tcPr>
          <w:p>
            <w:pPr>
              <w:spacing w:after="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8"/>
                <w:szCs w:val="18"/>
              </w:rPr>
              <w:t xml:space="preserve">23</w:t>
            </w:r>
          </w:p>
        </w:tc>
        <w:tc>
          <w:tcPr>
            <w:tcW w:type="dxa" w:w="4513"/>
            <w:tcMar>
              <w:top w:type="dxa" w:w="55"/>
              <w:left w:type="dxa" w:w="100"/>
              <w:bottom w:type="dxa" w:w="55"/>
              <w:right w:type="dxa" w:w="100"/>
            </w:tcMar>
          </w:tcPr>
          <w:p>
            <w:pPr>
              <w:spacing w:after="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8"/>
                <w:szCs w:val="18"/>
              </w:rPr>
              <w:t xml:space="preserve">관절·머리·허리·EE의 제어 모드 플래그</w:t>
            </w:r>
          </w:p>
        </w:tc>
      </w:tr>
      <w:tr>
        <w:tc>
          <w:tcPr>
            <w:tcW w:type="dxa" w:w="1805"/>
            <w:tcMar>
              <w:top w:type="dxa" w:w="55"/>
              <w:left w:type="dxa" w:w="100"/>
              <w:bottom w:type="dxa" w:w="55"/>
              <w:right w:type="dxa" w:w="100"/>
            </w:tcMar>
          </w:tcPr>
          <w:p>
            <w:pPr>
              <w:spacing w:after="0"/>
            </w:pPr>
            <w:r>
              <w:rPr>
                <w:rFonts w:ascii="Malgun Gothic" w:cs="Malgun Gothic" w:eastAsia="Malgun Gothic" w:hAnsi="Malgun Gothic"/>
                <w:b/>
                <w:bCs/>
                <w:sz w:val="18"/>
                <w:szCs w:val="18"/>
              </w:rPr>
              <w:t xml:space="preserve">카메라 extrinsics</w:t>
            </w:r>
          </w:p>
        </w:tc>
        <w:tc>
          <w:tcPr>
            <w:tcW w:type="dxa" w:w="2708"/>
            <w:tcMar>
              <w:top w:type="dxa" w:w="55"/>
              <w:left w:type="dxa" w:w="100"/>
              <w:bottom w:type="dxa" w:w="55"/>
              <w:right w:type="dxa" w:w="100"/>
            </w:tcMar>
          </w:tcPr>
          <w:p>
            <w:pPr>
              <w:spacing w:after="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8"/>
                <w:szCs w:val="18"/>
              </w:rPr>
              <w:t xml:space="preserve">72 (6대 × R 9 + t 3)</w:t>
            </w:r>
          </w:p>
        </w:tc>
        <w:tc>
          <w:tcPr>
            <w:tcW w:type="dxa" w:w="4513"/>
            <w:tcMar>
              <w:top w:type="dxa" w:w="55"/>
              <w:left w:type="dxa" w:w="100"/>
              <w:bottom w:type="dxa" w:w="55"/>
              <w:right w:type="dxa" w:w="100"/>
            </w:tcMar>
          </w:tcPr>
          <w:p>
            <w:pPr>
              <w:spacing w:after="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8"/>
                <w:szCs w:val="18"/>
              </w:rPr>
              <w:t xml:space="preserve">카메라 장착 위치·자세가 state에 내장</w:t>
            </w:r>
          </w:p>
        </w:tc>
      </w:tr>
    </w:tbl>
    <w:p>
      <w:pPr>
        <w:spacing w:after="120" w:before="90"/>
      </w:pPr>
      <w:r>
        <w:rPr>
          <w:rFonts w:ascii="Malgun Gothic" w:cs="Malgun Gothic" w:eastAsia="Malgun Gothic" w:hAnsi="Malgun Gothic"/>
          <w:sz w:val="20"/>
          <w:szCs w:val="20"/>
        </w:rPr>
        <w:t xml:space="preserve">action(40/44)은 그리퍼 2 + EE 목표 위치 6·자세 8 + 관절 14 + 머리 3 + 허리 5 + 베이스 속도(구형 2 / 신형 6)다. RL 카테고리에도 보상(reward) 컬럼은 없다 — 스키마 D의 차이는 mode 신호뿐이다.</w:t>
      </w:r>
    </w:p>
    <w:p>
      <w:pPr>
        <w:pStyle w:val="Heading1"/>
        <w:spacing w:after="150" w:before="300"/>
      </w:pPr>
      <w:r>
        <w:rPr>
          <w:rFonts w:ascii="Malgun Gothic" w:cs="Malgun Gothic" w:eastAsia="Malgun Gothic" w:hAnsi="Malgun Gothic"/>
          <w:b/>
          <w:bCs/>
          <w:color w:val="2F5496"/>
          <w:sz w:val="30"/>
          <w:szCs w:val="30"/>
        </w:rPr>
        <w:t xml:space="preserve">6. 3계층 주석 — 이 데이터셋의 최대 강점</w:t>
      </w:r>
    </w:p>
    <w:p>
      <w:pPr>
        <w:pBdr>
          <w:left w:val="single" w:color="2F5496" w:sz="18" w:space="8"/>
        </w:pBdr>
        <w:shd w:fill="EAF1FB" w:val="clear"/>
        <w:spacing w:after="150" w:before="60"/>
      </w:pPr>
      <w:r>
        <w:rPr>
          <w:rFonts w:ascii="Malgun Gothic" w:cs="Malgun Gothic" w:eastAsia="Malgun Gothic" w:hAnsi="Malgun Gothic"/>
          <w:b/>
          <w:bCs/>
          <w:color w:val="1F3864"/>
          <w:sz w:val="21"/>
          <w:szCs w:val="21"/>
        </w:rPr>
        <w:t xml:space="preserve">에피소드의 전 구간이 프레임 단위로 라벨링되어 있다: ① 서브태스크 지시문+성공 여부, ② 조작 객체 2D 박스, ③ 스킬 단위 세그먼트. 전부 info.json 안에 들어 있다.</w:t>
      </w:r>
    </w:p>
    <w:p>
      <w:pPr>
        <w:spacing w:after="40" w:before="140"/>
        <w:jc w:val="center"/>
      </w:pPr>
      <w:r>
        <w:drawing>
          <wp:inline distT="0" distB="0" distL="0" distR="0">
            <wp:extent cx="6096000" cy="207645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3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096000" cy="20764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80"/>
        <w:jc w:val="center"/>
      </w:pPr>
      <w:r>
        <w:rPr>
          <w:rFonts w:ascii="Malgun Gothic" w:cs="Malgun Gothic" w:eastAsia="Malgun Gothic" w:hAnsi="Malgun Gothic"/>
          <w:i/>
          <w:iCs/>
          <w:color w:val="595959"/>
          <w:sz w:val="17"/>
          <w:szCs w:val="17"/>
        </w:rPr>
        <w:t xml:space="preserve">그림 7. 한 에피소드(task_3777 ep0)의 3계층 주석 타임라인. 파랑=Task Frame(반복 1회마다 지시문+성공 라벨), 주황=2D BBox 유효 구간, 초록=스킬 세그먼트.</w:t>
      </w:r>
    </w:p>
    <w:p>
      <w:pPr>
        <w:spacing w:after="40" w:before="140"/>
        <w:jc w:val="center"/>
      </w:pPr>
      <w:r>
        <w:drawing>
          <wp:inline distT="0" distB="0" distL="0" distR="0">
            <wp:extent cx="6096000" cy="17049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4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096000" cy="17049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80"/>
        <w:jc w:val="center"/>
      </w:pPr>
      <w:r>
        <w:rPr>
          <w:rFonts w:ascii="Malgun Gothic" w:cs="Malgun Gothic" w:eastAsia="Malgun Gothic" w:hAnsi="Malgun Gothic"/>
          <w:i/>
          <w:iCs/>
          <w:color w:val="595959"/>
          <w:sz w:val="17"/>
          <w:szCs w:val="17"/>
        </w:rPr>
        <w:t xml:space="preserve">그림 8. 사람이 단 2D Bounding Box를 실제 프레임에 그린 것 — 오른팔이 건네는 전단지 위에 정확히 얹힌다. 좌표는 정규화(0~1) + 좌상단 기준임을 실측으로 확인했다. (영상: docs/samples/agibot_bbox_clip.mp4)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5"/>
        <w:gridCol w:w="1986"/>
        <w:gridCol w:w="3069"/>
        <w:gridCol w:w="2166"/>
      </w:tblGrid>
      <w:tr>
        <w:trPr>
          <w:tblHeader/>
        </w:trPr>
        <w:tc>
          <w:tcPr>
            <w:tcW w:type="dxa" w:w="1805"/>
            <w:shd w:fill="D9E2F3" w:val="clear"/>
            <w:tcMar>
              <w:top w:type="dxa" w:w="55"/>
              <w:left w:type="dxa" w:w="100"/>
              <w:bottom w:type="dxa" w:w="55"/>
              <w:right w:type="dxa" w:w="100"/>
            </w:tcMar>
          </w:tcPr>
          <w:p>
            <w:pPr>
              <w:spacing w:after="0"/>
            </w:pPr>
            <w:r>
              <w:rPr>
                <w:rFonts w:ascii="Malgun Gothic" w:cs="Malgun Gothic" w:eastAsia="Malgun Gothic" w:hAnsi="Malgun Gothic"/>
                <w:b/>
                <w:bCs/>
                <w:sz w:val="18"/>
                <w:szCs w:val="18"/>
              </w:rPr>
              <w:t xml:space="preserve">계층</w:t>
            </w:r>
          </w:p>
        </w:tc>
        <w:tc>
          <w:tcPr>
            <w:tcW w:type="dxa" w:w="1986"/>
            <w:shd w:fill="D9E2F3" w:val="clear"/>
            <w:tcMar>
              <w:top w:type="dxa" w:w="55"/>
              <w:left w:type="dxa" w:w="100"/>
              <w:bottom w:type="dxa" w:w="55"/>
              <w:right w:type="dxa" w:w="100"/>
            </w:tcMar>
          </w:tcPr>
          <w:p>
            <w:pPr>
              <w:spacing w:after="0"/>
            </w:pPr>
            <w:r>
              <w:rPr>
                <w:rFonts w:ascii="Malgun Gothic" w:cs="Malgun Gothic" w:eastAsia="Malgun Gothic" w:hAnsi="Malgun Gothic"/>
                <w:b/>
                <w:bCs/>
                <w:sz w:val="18"/>
                <w:szCs w:val="18"/>
              </w:rPr>
              <w:t xml:space="preserve">위치</w:t>
            </w:r>
          </w:p>
        </w:tc>
        <w:tc>
          <w:tcPr>
            <w:tcW w:type="dxa" w:w="3069"/>
            <w:shd w:fill="D9E2F3" w:val="clear"/>
            <w:tcMar>
              <w:top w:type="dxa" w:w="55"/>
              <w:left w:type="dxa" w:w="100"/>
              <w:bottom w:type="dxa" w:w="55"/>
              <w:right w:type="dxa" w:w="100"/>
            </w:tcMar>
          </w:tcPr>
          <w:p>
            <w:pPr>
              <w:spacing w:after="0"/>
            </w:pPr>
            <w:r>
              <w:rPr>
                <w:rFonts w:ascii="Malgun Gothic" w:cs="Malgun Gothic" w:eastAsia="Malgun Gothic" w:hAnsi="Malgun Gothic"/>
                <w:b/>
                <w:bCs/>
                <w:sz w:val="18"/>
                <w:szCs w:val="18"/>
              </w:rPr>
              <w:t xml:space="preserve">내용</w:t>
            </w:r>
          </w:p>
        </w:tc>
        <w:tc>
          <w:tcPr>
            <w:tcW w:type="dxa" w:w="2166"/>
            <w:shd w:fill="D9E2F3" w:val="clear"/>
            <w:tcMar>
              <w:top w:type="dxa" w:w="55"/>
              <w:left w:type="dxa" w:w="100"/>
              <w:bottom w:type="dxa" w:w="55"/>
              <w:right w:type="dxa" w:w="100"/>
            </w:tcMar>
          </w:tcPr>
          <w:p>
            <w:pPr>
              <w:spacing w:after="0"/>
            </w:pPr>
            <w:r>
              <w:rPr>
                <w:rFonts w:ascii="Malgun Gothic" w:cs="Malgun Gothic" w:eastAsia="Malgun Gothic" w:hAnsi="Malgun Gothic"/>
                <w:b/>
                <w:bCs/>
                <w:sz w:val="18"/>
                <w:szCs w:val="18"/>
              </w:rPr>
              <w:t xml:space="preserve">표본 실측 밀도</w:t>
            </w:r>
          </w:p>
        </w:tc>
      </w:tr>
      <w:tr>
        <w:tc>
          <w:tcPr>
            <w:tcW w:type="dxa" w:w="1805"/>
            <w:tcMar>
              <w:top w:type="dxa" w:w="55"/>
              <w:left w:type="dxa" w:w="100"/>
              <w:bottom w:type="dxa" w:w="55"/>
              <w:right w:type="dxa" w:w="100"/>
            </w:tcMar>
          </w:tcPr>
          <w:p>
            <w:pPr>
              <w:spacing w:after="0"/>
            </w:pPr>
            <w:r>
              <w:rPr>
                <w:rFonts w:ascii="Malgun Gothic" w:cs="Malgun Gothic" w:eastAsia="Malgun Gothic" w:hAnsi="Malgun Gothic"/>
                <w:b/>
                <w:bCs/>
                <w:sz w:val="18"/>
                <w:szCs w:val="18"/>
              </w:rPr>
              <w:t xml:space="preserve">① Task Frame</w:t>
            </w:r>
          </w:p>
        </w:tc>
        <w:tc>
          <w:tcPr>
            <w:tcW w:type="dxa" w:w="1986"/>
            <w:tcMar>
              <w:top w:type="dxa" w:w="55"/>
              <w:left w:type="dxa" w:w="100"/>
              <w:bottom w:type="dxa" w:w="55"/>
              <w:right w:type="dxa" w:w="100"/>
            </w:tcMar>
          </w:tcPr>
          <w:p>
            <w:pPr>
              <w:spacing w:after="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8"/>
                <w:szCs w:val="18"/>
              </w:rPr>
              <w:t xml:space="preserve">info.json → key_frame</w:t>
            </w:r>
          </w:p>
        </w:tc>
        <w:tc>
          <w:tcPr>
            <w:tcW w:type="dxa" w:w="3069"/>
            <w:tcMar>
              <w:top w:type="dxa" w:w="55"/>
              <w:left w:type="dxa" w:w="100"/>
              <w:bottom w:type="dxa" w:w="55"/>
              <w:right w:type="dxa" w:w="100"/>
            </w:tcMar>
          </w:tcPr>
          <w:p>
            <w:pPr>
              <w:spacing w:after="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8"/>
                <w:szCs w:val="18"/>
              </w:rPr>
              <w:t xml:space="preserve">서브태스크 구간 [start,end) + 문장 지시문 + is_result_succeed</w:t>
            </w:r>
          </w:p>
        </w:tc>
        <w:tc>
          <w:tcPr>
            <w:tcW w:type="dxa" w:w="2166"/>
            <w:tcMar>
              <w:top w:type="dxa" w:w="55"/>
              <w:left w:type="dxa" w:w="100"/>
              <w:bottom w:type="dxa" w:w="55"/>
              <w:right w:type="dxa" w:w="100"/>
            </w:tcMar>
          </w:tcPr>
          <w:p>
            <w:pPr>
              <w:spacing w:after="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8"/>
                <w:szCs w:val="18"/>
              </w:rPr>
              <w:t xml:space="preserve">IL/상업 3태스크만 (에피소드당 2~10개)</w:t>
            </w:r>
          </w:p>
        </w:tc>
      </w:tr>
      <w:tr>
        <w:tc>
          <w:tcPr>
            <w:tcW w:type="dxa" w:w="1805"/>
            <w:tcMar>
              <w:top w:type="dxa" w:w="55"/>
              <w:left w:type="dxa" w:w="100"/>
              <w:bottom w:type="dxa" w:w="55"/>
              <w:right w:type="dxa" w:w="100"/>
            </w:tcMar>
          </w:tcPr>
          <w:p>
            <w:pPr>
              <w:spacing w:after="0"/>
            </w:pPr>
            <w:r>
              <w:rPr>
                <w:rFonts w:ascii="Malgun Gothic" w:cs="Malgun Gothic" w:eastAsia="Malgun Gothic" w:hAnsi="Malgun Gothic"/>
                <w:b/>
                <w:bCs/>
                <w:sz w:val="18"/>
                <w:szCs w:val="18"/>
              </w:rPr>
              <w:t xml:space="preserve">② 2D Bounding Box</w:t>
            </w:r>
          </w:p>
        </w:tc>
        <w:tc>
          <w:tcPr>
            <w:tcW w:type="dxa" w:w="1986"/>
            <w:tcMar>
              <w:top w:type="dxa" w:w="55"/>
              <w:left w:type="dxa" w:w="100"/>
              <w:bottom w:type="dxa" w:w="55"/>
              <w:right w:type="dxa" w:w="100"/>
            </w:tcMar>
          </w:tcPr>
          <w:p>
            <w:pPr>
              <w:spacing w:after="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8"/>
                <w:szCs w:val="18"/>
              </w:rPr>
              <w:t xml:space="preserve">info.json → key_frame</w:t>
            </w:r>
          </w:p>
        </w:tc>
        <w:tc>
          <w:tcPr>
            <w:tcW w:type="dxa" w:w="3069"/>
            <w:tcMar>
              <w:top w:type="dxa" w:w="55"/>
              <w:left w:type="dxa" w:w="100"/>
              <w:bottom w:type="dxa" w:w="55"/>
              <w:right w:type="dxa" w:w="100"/>
            </w:tcMar>
          </w:tcPr>
          <w:p>
            <w:pPr>
              <w:spacing w:after="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8"/>
                <w:szCs w:val="18"/>
              </w:rPr>
              <w:t xml:space="preserve">조작 객체의 정규화 박스 + 담당 팔 + 유효 구간</w:t>
            </w:r>
          </w:p>
        </w:tc>
        <w:tc>
          <w:tcPr>
            <w:tcW w:type="dxa" w:w="2166"/>
            <w:tcMar>
              <w:top w:type="dxa" w:w="55"/>
              <w:left w:type="dxa" w:w="100"/>
              <w:bottom w:type="dxa" w:w="55"/>
              <w:right w:type="dxa" w:w="100"/>
            </w:tcMar>
          </w:tcPr>
          <w:p>
            <w:pPr>
              <w:spacing w:after="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8"/>
                <w:szCs w:val="18"/>
              </w:rPr>
              <w:t xml:space="preserve">IL/상업 3태스크만 (전 에피소드, 계 814개)</w:t>
            </w:r>
          </w:p>
        </w:tc>
      </w:tr>
      <w:tr>
        <w:tc>
          <w:tcPr>
            <w:tcW w:type="dxa" w:w="1805"/>
            <w:tcMar>
              <w:top w:type="dxa" w:w="55"/>
              <w:left w:type="dxa" w:w="100"/>
              <w:bottom w:type="dxa" w:w="55"/>
              <w:right w:type="dxa" w:w="100"/>
            </w:tcMar>
          </w:tcPr>
          <w:p>
            <w:pPr>
              <w:spacing w:after="0"/>
            </w:pPr>
            <w:r>
              <w:rPr>
                <w:rFonts w:ascii="Malgun Gothic" w:cs="Malgun Gothic" w:eastAsia="Malgun Gothic" w:hAnsi="Malgun Gothic"/>
                <w:b/>
                <w:bCs/>
                <w:sz w:val="18"/>
                <w:szCs w:val="18"/>
              </w:rPr>
              <w:t xml:space="preserve">③ Instruction Segments</w:t>
            </w:r>
          </w:p>
        </w:tc>
        <w:tc>
          <w:tcPr>
            <w:tcW w:type="dxa" w:w="1986"/>
            <w:tcMar>
              <w:top w:type="dxa" w:w="55"/>
              <w:left w:type="dxa" w:w="100"/>
              <w:bottom w:type="dxa" w:w="55"/>
              <w:right w:type="dxa" w:w="100"/>
            </w:tcMar>
          </w:tcPr>
          <w:p>
            <w:pPr>
              <w:spacing w:after="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8"/>
                <w:szCs w:val="18"/>
              </w:rPr>
              <w:t xml:space="preserve">info.json → instruction_segments</w:t>
            </w:r>
          </w:p>
        </w:tc>
        <w:tc>
          <w:tcPr>
            <w:tcW w:type="dxa" w:w="3069"/>
            <w:tcMar>
              <w:top w:type="dxa" w:w="55"/>
              <w:left w:type="dxa" w:w="100"/>
              <w:bottom w:type="dxa" w:w="55"/>
              <w:right w:type="dxa" w:w="100"/>
            </w:tcMar>
          </w:tcPr>
          <w:p>
            <w:pPr>
              <w:spacing w:after="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8"/>
                <w:szCs w:val="18"/>
              </w:rPr>
              <w:t xml:space="preserve">스킬명(Pick, HandOut…) + 문장 지시문 + start/success/end 프레임</w:t>
            </w:r>
          </w:p>
        </w:tc>
        <w:tc>
          <w:tcPr>
            <w:tcW w:type="dxa" w:w="2166"/>
            <w:tcMar>
              <w:top w:type="dxa" w:w="55"/>
              <w:left w:type="dxa" w:w="100"/>
              <w:bottom w:type="dxa" w:w="55"/>
              <w:right w:type="dxa" w:w="100"/>
            </w:tcMar>
          </w:tcPr>
          <w:p>
            <w:pPr>
              <w:spacing w:after="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8"/>
                <w:szCs w:val="18"/>
              </w:rPr>
              <w:t xml:space="preserve">8/8 태스크 전부 (계 4,132개)</w:t>
            </w:r>
          </w:p>
        </w:tc>
      </w:tr>
    </w:tbl>
    <w:p>
      <w:pPr>
        <w:pBdr>
          <w:left w:val="single" w:color="C00000" w:sz="18" w:space="8"/>
        </w:pBdr>
        <w:shd w:fill="FDECEA" w:val="clear"/>
        <w:spacing w:after="140" w:before="80"/>
      </w:pPr>
      <w:r>
        <w:rPr>
          <w:rFonts w:ascii="Malgun Gothic" w:cs="Malgun Gothic" w:eastAsia="Malgun Gothic" w:hAnsi="Malgun Gothic"/>
          <w:color w:val="843C0C"/>
          <w:sz w:val="19"/>
          <w:szCs w:val="19"/>
        </w:rPr>
        <w:t xml:space="preserve">주석 밀도는 카테고리마다 다르다 — Task Frame과 2D BBox는 표본 기준 ImitationLearning/상업공간 3태스크에만 있고, 가정 IL·RL·RichInteraction은 스킬 세그먼트만 갖는다(RL은 에피소드당 3개, RI는 1개 수준). 또 표본의 BBox에는 객체 이름(comment)이 비어 있는 경우가 대부분이라, README 예시("Yogurt, white")처럼 이름이 채워진 태스크는 별도 확인이 필요하다.</w:t>
      </w:r>
    </w:p>
    <w:p>
      <w:pPr>
        <w:pBdr>
          <w:left w:val="single" w:color="C00000" w:sz="18" w:space="8"/>
        </w:pBdr>
        <w:shd w:fill="FDECEA" w:val="clear"/>
        <w:spacing w:after="140" w:before="80"/>
      </w:pPr>
      <w:r>
        <w:rPr>
          <w:rFonts w:ascii="Malgun Gothic" w:cs="Malgun Gothic" w:eastAsia="Malgun Gothic" w:hAnsi="Malgun Gothic"/>
          <w:color w:val="843C0C"/>
          <w:sz w:val="19"/>
          <w:szCs w:val="19"/>
        </w:rPr>
        <w:t xml:space="preserve">tasks.jsonl 함정: 라벨이 "Cinema - Xintiandi.", "Homestay 1 - Imitation Learning." 같은 수집 장소/세션명이라 동작 지시문으로 쓸 수 없다. 언어 라벨이 필요하면 반드시 key_frame(Task Frame)이나 instruction_segments에서 꺼내야 한다.</w:t>
      </w:r>
    </w:p>
    <w:p>
      <w:pPr>
        <w:pStyle w:val="Heading1"/>
        <w:spacing w:after="150" w:before="300"/>
      </w:pPr>
      <w:r>
        <w:rPr>
          <w:rFonts w:ascii="Malgun Gothic" w:cs="Malgun Gothic" w:eastAsia="Malgun Gothic" w:hAnsi="Malgun Gothic"/>
          <w:b/>
          <w:bCs/>
          <w:color w:val="2F5496"/>
          <w:sz w:val="30"/>
          <w:szCs w:val="30"/>
        </w:rPr>
        <w:t xml:space="preserve">7. 우리 표본의 구성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173"/>
        <w:gridCol w:w="993"/>
        <w:gridCol w:w="1173"/>
        <w:gridCol w:w="993"/>
        <w:gridCol w:w="993"/>
        <w:gridCol w:w="3701"/>
      </w:tblGrid>
      <w:tr>
        <w:trPr>
          <w:tblHeader/>
        </w:trPr>
        <w:tc>
          <w:tcPr>
            <w:tcW w:type="dxa" w:w="1173"/>
            <w:shd w:fill="D9E2F3" w:val="clear"/>
            <w:tcMar>
              <w:top w:type="dxa" w:w="55"/>
              <w:left w:type="dxa" w:w="100"/>
              <w:bottom w:type="dxa" w:w="55"/>
              <w:right w:type="dxa" w:w="100"/>
            </w:tcMar>
          </w:tcPr>
          <w:p>
            <w:pPr>
              <w:spacing w:after="0"/>
            </w:pPr>
            <w:r>
              <w:rPr>
                <w:rFonts w:ascii="Malgun Gothic" w:cs="Malgun Gothic" w:eastAsia="Malgun Gothic" w:hAnsi="Malgun Gothic"/>
                <w:b/>
                <w:bCs/>
                <w:sz w:val="18"/>
                <w:szCs w:val="18"/>
              </w:rPr>
              <w:t xml:space="preserve">태스크</w:t>
            </w:r>
          </w:p>
        </w:tc>
        <w:tc>
          <w:tcPr>
            <w:tcW w:type="dxa" w:w="993"/>
            <w:shd w:fill="D9E2F3" w:val="clear"/>
            <w:tcMar>
              <w:top w:type="dxa" w:w="55"/>
              <w:left w:type="dxa" w:w="100"/>
              <w:bottom w:type="dxa" w:w="55"/>
              <w:right w:type="dxa" w:w="100"/>
            </w:tcMar>
          </w:tcPr>
          <w:p>
            <w:pPr>
              <w:spacing w:after="0"/>
            </w:pPr>
            <w:r>
              <w:rPr>
                <w:rFonts w:ascii="Malgun Gothic" w:cs="Malgun Gothic" w:eastAsia="Malgun Gothic" w:hAnsi="Malgun Gothic"/>
                <w:b/>
                <w:bCs/>
                <w:sz w:val="18"/>
                <w:szCs w:val="18"/>
              </w:rPr>
              <w:t xml:space="preserve">조합</w:t>
            </w:r>
          </w:p>
        </w:tc>
        <w:tc>
          <w:tcPr>
            <w:tcW w:type="dxa" w:w="1173"/>
            <w:shd w:fill="D9E2F3" w:val="clear"/>
            <w:tcMar>
              <w:top w:type="dxa" w:w="55"/>
              <w:left w:type="dxa" w:w="100"/>
              <w:bottom w:type="dxa" w:w="55"/>
              <w:right w:type="dxa" w:w="100"/>
            </w:tcMar>
          </w:tcPr>
          <w:p>
            <w:pPr>
              <w:spacing w:after="0"/>
            </w:pPr>
            <w:r>
              <w:rPr>
                <w:rFonts w:ascii="Malgun Gothic" w:cs="Malgun Gothic" w:eastAsia="Malgun Gothic" w:hAnsi="Malgun Gothic"/>
                <w:b/>
                <w:bCs/>
                <w:sz w:val="18"/>
                <w:szCs w:val="18"/>
              </w:rPr>
              <w:t xml:space="preserve">스키마</w:t>
            </w:r>
          </w:p>
        </w:tc>
        <w:tc>
          <w:tcPr>
            <w:tcW w:type="dxa" w:w="993"/>
            <w:shd w:fill="D9E2F3" w:val="clear"/>
            <w:tcMar>
              <w:top w:type="dxa" w:w="55"/>
              <w:left w:type="dxa" w:w="100"/>
              <w:bottom w:type="dxa" w:w="55"/>
              <w:right w:type="dxa" w:w="100"/>
            </w:tcMar>
          </w:tcPr>
          <w:p>
            <w:pPr>
              <w:spacing w:after="0"/>
            </w:pPr>
            <w:r>
              <w:rPr>
                <w:rFonts w:ascii="Malgun Gothic" w:cs="Malgun Gothic" w:eastAsia="Malgun Gothic" w:hAnsi="Malgun Gothic"/>
                <w:b/>
                <w:bCs/>
                <w:sz w:val="18"/>
                <w:szCs w:val="18"/>
              </w:rPr>
              <w:t xml:space="preserve">에피소드</w:t>
            </w:r>
          </w:p>
        </w:tc>
        <w:tc>
          <w:tcPr>
            <w:tcW w:type="dxa" w:w="993"/>
            <w:shd w:fill="D9E2F3" w:val="clear"/>
            <w:tcMar>
              <w:top w:type="dxa" w:w="55"/>
              <w:left w:type="dxa" w:w="100"/>
              <w:bottom w:type="dxa" w:w="55"/>
              <w:right w:type="dxa" w:w="100"/>
            </w:tcMar>
          </w:tcPr>
          <w:p>
            <w:pPr>
              <w:spacing w:after="0"/>
            </w:pPr>
            <w:r>
              <w:rPr>
                <w:rFonts w:ascii="Malgun Gothic" w:cs="Malgun Gothic" w:eastAsia="Malgun Gothic" w:hAnsi="Malgun Gothic"/>
                <w:b/>
                <w:bCs/>
                <w:sz w:val="18"/>
                <w:szCs w:val="18"/>
              </w:rPr>
              <w:t xml:space="preserve">평균 길이</w:t>
            </w:r>
          </w:p>
        </w:tc>
        <w:tc>
          <w:tcPr>
            <w:tcW w:type="dxa" w:w="3701"/>
            <w:shd w:fill="D9E2F3" w:val="clear"/>
            <w:tcMar>
              <w:top w:type="dxa" w:w="55"/>
              <w:left w:type="dxa" w:w="100"/>
              <w:bottom w:type="dxa" w:w="55"/>
              <w:right w:type="dxa" w:w="100"/>
            </w:tcMar>
          </w:tcPr>
          <w:p>
            <w:pPr>
              <w:spacing w:after="0"/>
            </w:pPr>
            <w:r>
              <w:rPr>
                <w:rFonts w:ascii="Malgun Gothic" w:cs="Malgun Gothic" w:eastAsia="Malgun Gothic" w:hAnsi="Malgun Gothic"/>
                <w:b/>
                <w:bCs/>
                <w:sz w:val="18"/>
                <w:szCs w:val="18"/>
              </w:rPr>
              <w:t xml:space="preserve">내용 (주석 실측)</w:t>
            </w:r>
          </w:p>
        </w:tc>
      </w:tr>
      <w:tr>
        <w:tc>
          <w:tcPr>
            <w:tcW w:type="dxa" w:w="1173"/>
            <w:tcMar>
              <w:top w:type="dxa" w:w="55"/>
              <w:left w:type="dxa" w:w="100"/>
              <w:bottom w:type="dxa" w:w="55"/>
              <w:right w:type="dxa" w:w="100"/>
            </w:tcMar>
          </w:tcPr>
          <w:p>
            <w:pPr>
              <w:spacing w:after="0"/>
            </w:pPr>
            <w:r>
              <w:rPr>
                <w:rFonts w:ascii="Malgun Gothic" w:cs="Malgun Gothic" w:eastAsia="Malgun Gothic" w:hAnsi="Malgun Gothic"/>
                <w:b/>
                <w:bCs/>
                <w:sz w:val="18"/>
                <w:szCs w:val="18"/>
              </w:rPr>
              <w:t xml:space="preserve">task_3401</w:t>
            </w:r>
          </w:p>
        </w:tc>
        <w:tc>
          <w:tcPr>
            <w:tcW w:type="dxa" w:w="993"/>
            <w:tcMar>
              <w:top w:type="dxa" w:w="55"/>
              <w:left w:type="dxa" w:w="100"/>
              <w:bottom w:type="dxa" w:w="55"/>
              <w:right w:type="dxa" w:w="100"/>
            </w:tcMar>
          </w:tcPr>
          <w:p>
            <w:pPr>
              <w:spacing w:after="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8"/>
                <w:szCs w:val="18"/>
              </w:rPr>
              <w:t xml:space="preserve">IL/상업</w:t>
            </w:r>
          </w:p>
        </w:tc>
        <w:tc>
          <w:tcPr>
            <w:tcW w:type="dxa" w:w="1173"/>
            <w:tcMar>
              <w:top w:type="dxa" w:w="55"/>
              <w:left w:type="dxa" w:w="100"/>
              <w:bottom w:type="dxa" w:w="55"/>
              <w:right w:type="dxa" w:w="100"/>
            </w:tcMar>
          </w:tcPr>
          <w:p>
            <w:pPr>
              <w:spacing w:after="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8"/>
                <w:szCs w:val="18"/>
              </w:rPr>
              <w:t xml:space="preserve">A 162/40</w:t>
            </w:r>
          </w:p>
        </w:tc>
        <w:tc>
          <w:tcPr>
            <w:tcW w:type="dxa" w:w="993"/>
            <w:tcMar>
              <w:top w:type="dxa" w:w="55"/>
              <w:left w:type="dxa" w:w="100"/>
              <w:bottom w:type="dxa" w:w="55"/>
              <w:right w:type="dxa" w:w="100"/>
            </w:tcMar>
          </w:tcPr>
          <w:p>
            <w:pPr>
              <w:spacing w:after="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8"/>
                <w:szCs w:val="18"/>
              </w:rPr>
              <w:t xml:space="preserve">14</w:t>
            </w:r>
          </w:p>
        </w:tc>
        <w:tc>
          <w:tcPr>
            <w:tcW w:type="dxa" w:w="993"/>
            <w:tcMar>
              <w:top w:type="dxa" w:w="55"/>
              <w:left w:type="dxa" w:w="100"/>
              <w:bottom w:type="dxa" w:w="55"/>
              <w:right w:type="dxa" w:w="100"/>
            </w:tcMar>
          </w:tcPr>
          <w:p>
            <w:pPr>
              <w:spacing w:after="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8"/>
                <w:szCs w:val="18"/>
              </w:rPr>
              <w:t xml:space="preserve">91초</w:t>
            </w:r>
          </w:p>
        </w:tc>
        <w:tc>
          <w:tcPr>
            <w:tcW w:type="dxa" w:w="3701"/>
            <w:tcMar>
              <w:top w:type="dxa" w:w="55"/>
              <w:left w:type="dxa" w:w="100"/>
              <w:bottom w:type="dxa" w:w="55"/>
              <w:right w:type="dxa" w:w="100"/>
            </w:tcMar>
          </w:tcPr>
          <w:p>
            <w:pPr>
              <w:spacing w:after="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8"/>
                <w:szCs w:val="18"/>
              </w:rPr>
              <w:t xml:space="preserve">신선식품 매장 진열</w:t>
            </w:r>
          </w:p>
        </w:tc>
      </w:tr>
      <w:tr>
        <w:tc>
          <w:tcPr>
            <w:tcW w:type="dxa" w:w="1173"/>
            <w:tcMar>
              <w:top w:type="dxa" w:w="55"/>
              <w:left w:type="dxa" w:w="100"/>
              <w:bottom w:type="dxa" w:w="55"/>
              <w:right w:type="dxa" w:w="100"/>
            </w:tcMar>
          </w:tcPr>
          <w:p>
            <w:pPr>
              <w:spacing w:after="0"/>
            </w:pPr>
            <w:r>
              <w:rPr>
                <w:rFonts w:ascii="Malgun Gothic" w:cs="Malgun Gothic" w:eastAsia="Malgun Gothic" w:hAnsi="Malgun Gothic"/>
                <w:b/>
                <w:bCs/>
                <w:sz w:val="18"/>
                <w:szCs w:val="18"/>
              </w:rPr>
              <w:t xml:space="preserve">task_3405</w:t>
            </w:r>
          </w:p>
        </w:tc>
        <w:tc>
          <w:tcPr>
            <w:tcW w:type="dxa" w:w="993"/>
            <w:tcMar>
              <w:top w:type="dxa" w:w="55"/>
              <w:left w:type="dxa" w:w="100"/>
              <w:bottom w:type="dxa" w:w="55"/>
              <w:right w:type="dxa" w:w="100"/>
            </w:tcMar>
          </w:tcPr>
          <w:p>
            <w:pPr>
              <w:spacing w:after="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8"/>
                <w:szCs w:val="18"/>
              </w:rPr>
              <w:t xml:space="preserve">IL/상업</w:t>
            </w:r>
          </w:p>
        </w:tc>
        <w:tc>
          <w:tcPr>
            <w:tcW w:type="dxa" w:w="1173"/>
            <w:tcMar>
              <w:top w:type="dxa" w:w="55"/>
              <w:left w:type="dxa" w:w="100"/>
              <w:bottom w:type="dxa" w:w="55"/>
              <w:right w:type="dxa" w:w="100"/>
            </w:tcMar>
          </w:tcPr>
          <w:p>
            <w:pPr>
              <w:spacing w:after="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8"/>
                <w:szCs w:val="18"/>
              </w:rPr>
              <w:t xml:space="preserve">B 169/40</w:t>
            </w:r>
          </w:p>
        </w:tc>
        <w:tc>
          <w:tcPr>
            <w:tcW w:type="dxa" w:w="993"/>
            <w:tcMar>
              <w:top w:type="dxa" w:w="55"/>
              <w:left w:type="dxa" w:w="100"/>
              <w:bottom w:type="dxa" w:w="55"/>
              <w:right w:type="dxa" w:w="100"/>
            </w:tcMar>
          </w:tcPr>
          <w:p>
            <w:pPr>
              <w:spacing w:after="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8"/>
                <w:szCs w:val="18"/>
              </w:rPr>
              <w:t xml:space="preserve">13</w:t>
            </w:r>
          </w:p>
        </w:tc>
        <w:tc>
          <w:tcPr>
            <w:tcW w:type="dxa" w:w="993"/>
            <w:tcMar>
              <w:top w:type="dxa" w:w="55"/>
              <w:left w:type="dxa" w:w="100"/>
              <w:bottom w:type="dxa" w:w="55"/>
              <w:right w:type="dxa" w:w="100"/>
            </w:tcMar>
          </w:tcPr>
          <w:p>
            <w:pPr>
              <w:spacing w:after="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8"/>
                <w:szCs w:val="18"/>
              </w:rPr>
              <w:t xml:space="preserve">79초</w:t>
            </w:r>
          </w:p>
        </w:tc>
        <w:tc>
          <w:tcPr>
            <w:tcW w:type="dxa" w:w="3701"/>
            <w:tcMar>
              <w:top w:type="dxa" w:w="55"/>
              <w:left w:type="dxa" w:w="100"/>
              <w:bottom w:type="dxa" w:w="55"/>
              <w:right w:type="dxa" w:w="100"/>
            </w:tcMar>
          </w:tcPr>
          <w:p>
            <w:pPr>
              <w:spacing w:after="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8"/>
                <w:szCs w:val="18"/>
              </w:rPr>
              <w:t xml:space="preserve">창고 구역 — 간장병 진열</w:t>
            </w:r>
          </w:p>
        </w:tc>
      </w:tr>
      <w:tr>
        <w:tc>
          <w:tcPr>
            <w:tcW w:type="dxa" w:w="1173"/>
            <w:tcMar>
              <w:top w:type="dxa" w:w="55"/>
              <w:left w:type="dxa" w:w="100"/>
              <w:bottom w:type="dxa" w:w="55"/>
              <w:right w:type="dxa" w:w="100"/>
            </w:tcMar>
          </w:tcPr>
          <w:p>
            <w:pPr>
              <w:spacing w:after="0"/>
            </w:pPr>
            <w:r>
              <w:rPr>
                <w:rFonts w:ascii="Malgun Gothic" w:cs="Malgun Gothic" w:eastAsia="Malgun Gothic" w:hAnsi="Malgun Gothic"/>
                <w:b/>
                <w:bCs/>
                <w:sz w:val="18"/>
                <w:szCs w:val="18"/>
              </w:rPr>
              <w:t xml:space="preserve">task_3777</w:t>
            </w:r>
          </w:p>
        </w:tc>
        <w:tc>
          <w:tcPr>
            <w:tcW w:type="dxa" w:w="993"/>
            <w:tcMar>
              <w:top w:type="dxa" w:w="55"/>
              <w:left w:type="dxa" w:w="100"/>
              <w:bottom w:type="dxa" w:w="55"/>
              <w:right w:type="dxa" w:w="100"/>
            </w:tcMar>
          </w:tcPr>
          <w:p>
            <w:pPr>
              <w:spacing w:after="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8"/>
                <w:szCs w:val="18"/>
              </w:rPr>
              <w:t xml:space="preserve">IL/상업</w:t>
            </w:r>
          </w:p>
        </w:tc>
        <w:tc>
          <w:tcPr>
            <w:tcW w:type="dxa" w:w="1173"/>
            <w:tcMar>
              <w:top w:type="dxa" w:w="55"/>
              <w:left w:type="dxa" w:w="100"/>
              <w:bottom w:type="dxa" w:w="55"/>
              <w:right w:type="dxa" w:w="100"/>
            </w:tcMar>
          </w:tcPr>
          <w:p>
            <w:pPr>
              <w:spacing w:after="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8"/>
                <w:szCs w:val="18"/>
              </w:rPr>
              <w:t xml:space="preserve">A 162/40</w:t>
            </w:r>
          </w:p>
        </w:tc>
        <w:tc>
          <w:tcPr>
            <w:tcW w:type="dxa" w:w="993"/>
            <w:tcMar>
              <w:top w:type="dxa" w:w="55"/>
              <w:left w:type="dxa" w:w="100"/>
              <w:bottom w:type="dxa" w:w="55"/>
              <w:right w:type="dxa" w:w="100"/>
            </w:tcMar>
          </w:tcPr>
          <w:p>
            <w:pPr>
              <w:spacing w:after="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8"/>
                <w:szCs w:val="18"/>
              </w:rPr>
              <w:t xml:space="preserve">106</w:t>
            </w:r>
          </w:p>
        </w:tc>
        <w:tc>
          <w:tcPr>
            <w:tcW w:type="dxa" w:w="993"/>
            <w:tcMar>
              <w:top w:type="dxa" w:w="55"/>
              <w:left w:type="dxa" w:w="100"/>
              <w:bottom w:type="dxa" w:w="55"/>
              <w:right w:type="dxa" w:w="100"/>
            </w:tcMar>
          </w:tcPr>
          <w:p>
            <w:pPr>
              <w:spacing w:after="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8"/>
                <w:szCs w:val="18"/>
              </w:rPr>
              <w:t xml:space="preserve">67초</w:t>
            </w:r>
          </w:p>
        </w:tc>
        <w:tc>
          <w:tcPr>
            <w:tcW w:type="dxa" w:w="3701"/>
            <w:tcMar>
              <w:top w:type="dxa" w:w="55"/>
              <w:left w:type="dxa" w:w="100"/>
              <w:bottom w:type="dxa" w:w="55"/>
              <w:right w:type="dxa" w:w="100"/>
            </w:tcMar>
          </w:tcPr>
          <w:p>
            <w:pPr>
              <w:spacing w:after="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8"/>
                <w:szCs w:val="18"/>
              </w:rPr>
              <w:t xml:space="preserve">영화관 — 전단지 배포</w:t>
            </w:r>
          </w:p>
        </w:tc>
      </w:tr>
      <w:tr>
        <w:tc>
          <w:tcPr>
            <w:tcW w:type="dxa" w:w="1173"/>
            <w:tcMar>
              <w:top w:type="dxa" w:w="55"/>
              <w:left w:type="dxa" w:w="100"/>
              <w:bottom w:type="dxa" w:w="55"/>
              <w:right w:type="dxa" w:w="100"/>
            </w:tcMar>
          </w:tcPr>
          <w:p>
            <w:pPr>
              <w:spacing w:after="0"/>
            </w:pPr>
            <w:r>
              <w:rPr>
                <w:rFonts w:ascii="Malgun Gothic" w:cs="Malgun Gothic" w:eastAsia="Malgun Gothic" w:hAnsi="Malgun Gothic"/>
                <w:b/>
                <w:bCs/>
                <w:sz w:val="18"/>
                <w:szCs w:val="18"/>
              </w:rPr>
              <w:t xml:space="preserve">task_4713</w:t>
            </w:r>
          </w:p>
        </w:tc>
        <w:tc>
          <w:tcPr>
            <w:tcW w:type="dxa" w:w="993"/>
            <w:tcMar>
              <w:top w:type="dxa" w:w="55"/>
              <w:left w:type="dxa" w:w="100"/>
              <w:bottom w:type="dxa" w:w="55"/>
              <w:right w:type="dxa" w:w="100"/>
            </w:tcMar>
          </w:tcPr>
          <w:p>
            <w:pPr>
              <w:spacing w:after="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8"/>
                <w:szCs w:val="18"/>
              </w:rPr>
              <w:t xml:space="preserve">IL/가정</w:t>
            </w:r>
          </w:p>
        </w:tc>
        <w:tc>
          <w:tcPr>
            <w:tcW w:type="dxa" w:w="1173"/>
            <w:tcMar>
              <w:top w:type="dxa" w:w="55"/>
              <w:left w:type="dxa" w:w="100"/>
              <w:bottom w:type="dxa" w:w="55"/>
              <w:right w:type="dxa" w:w="100"/>
            </w:tcMar>
          </w:tcPr>
          <w:p>
            <w:pPr>
              <w:spacing w:after="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8"/>
                <w:szCs w:val="18"/>
              </w:rPr>
              <w:t xml:space="preserve">C 193/44</w:t>
            </w:r>
          </w:p>
        </w:tc>
        <w:tc>
          <w:tcPr>
            <w:tcW w:type="dxa" w:w="993"/>
            <w:tcMar>
              <w:top w:type="dxa" w:w="55"/>
              <w:left w:type="dxa" w:w="100"/>
              <w:bottom w:type="dxa" w:w="55"/>
              <w:right w:type="dxa" w:w="100"/>
            </w:tcMar>
          </w:tcPr>
          <w:p>
            <w:pPr>
              <w:spacing w:after="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8"/>
                <w:szCs w:val="18"/>
              </w:rPr>
              <w:t xml:space="preserve">7</w:t>
            </w:r>
          </w:p>
        </w:tc>
        <w:tc>
          <w:tcPr>
            <w:tcW w:type="dxa" w:w="993"/>
            <w:tcMar>
              <w:top w:type="dxa" w:w="55"/>
              <w:left w:type="dxa" w:w="100"/>
              <w:bottom w:type="dxa" w:w="55"/>
              <w:right w:type="dxa" w:w="100"/>
            </w:tcMar>
          </w:tcPr>
          <w:p>
            <w:pPr>
              <w:spacing w:after="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8"/>
                <w:szCs w:val="18"/>
              </w:rPr>
              <w:t xml:space="preserve">101초</w:t>
            </w:r>
          </w:p>
        </w:tc>
        <w:tc>
          <w:tcPr>
            <w:tcW w:type="dxa" w:w="3701"/>
            <w:tcMar>
              <w:top w:type="dxa" w:w="55"/>
              <w:left w:type="dxa" w:w="100"/>
              <w:bottom w:type="dxa" w:w="55"/>
              <w:right w:type="dxa" w:w="100"/>
            </w:tcMar>
          </w:tcPr>
          <w:p>
            <w:pPr>
              <w:spacing w:after="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8"/>
                <w:szCs w:val="18"/>
              </w:rPr>
              <w:t xml:space="preserve">민박집 정리</w:t>
            </w:r>
          </w:p>
        </w:tc>
      </w:tr>
      <w:tr>
        <w:tc>
          <w:tcPr>
            <w:tcW w:type="dxa" w:w="1173"/>
            <w:tcMar>
              <w:top w:type="dxa" w:w="55"/>
              <w:left w:type="dxa" w:w="100"/>
              <w:bottom w:type="dxa" w:w="55"/>
              <w:right w:type="dxa" w:w="100"/>
            </w:tcMar>
          </w:tcPr>
          <w:p>
            <w:pPr>
              <w:spacing w:after="0"/>
            </w:pPr>
            <w:r>
              <w:rPr>
                <w:rFonts w:ascii="Malgun Gothic" w:cs="Malgun Gothic" w:eastAsia="Malgun Gothic" w:hAnsi="Malgun Gothic"/>
                <w:b/>
                <w:bCs/>
                <w:sz w:val="18"/>
                <w:szCs w:val="18"/>
              </w:rPr>
              <w:t xml:space="preserve">task_12190</w:t>
            </w:r>
          </w:p>
        </w:tc>
        <w:tc>
          <w:tcPr>
            <w:tcW w:type="dxa" w:w="993"/>
            <w:tcMar>
              <w:top w:type="dxa" w:w="55"/>
              <w:left w:type="dxa" w:w="100"/>
              <w:bottom w:type="dxa" w:w="55"/>
              <w:right w:type="dxa" w:w="100"/>
            </w:tcMar>
          </w:tcPr>
          <w:p>
            <w:pPr>
              <w:spacing w:after="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8"/>
                <w:szCs w:val="18"/>
              </w:rPr>
              <w:t xml:space="preserve">RL/가정</w:t>
            </w:r>
          </w:p>
        </w:tc>
        <w:tc>
          <w:tcPr>
            <w:tcW w:type="dxa" w:w="1173"/>
            <w:tcMar>
              <w:top w:type="dxa" w:w="55"/>
              <w:left w:type="dxa" w:w="100"/>
              <w:bottom w:type="dxa" w:w="55"/>
              <w:right w:type="dxa" w:w="100"/>
            </w:tcMar>
          </w:tcPr>
          <w:p>
            <w:pPr>
              <w:spacing w:after="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8"/>
                <w:szCs w:val="18"/>
              </w:rPr>
              <w:t xml:space="preserve">D 216/44</w:t>
            </w:r>
          </w:p>
        </w:tc>
        <w:tc>
          <w:tcPr>
            <w:tcW w:type="dxa" w:w="993"/>
            <w:tcMar>
              <w:top w:type="dxa" w:w="55"/>
              <w:left w:type="dxa" w:w="100"/>
              <w:bottom w:type="dxa" w:w="55"/>
              <w:right w:type="dxa" w:w="100"/>
            </w:tcMar>
          </w:tcPr>
          <w:p>
            <w:pPr>
              <w:spacing w:after="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8"/>
                <w:szCs w:val="18"/>
              </w:rPr>
              <w:t xml:space="preserve">42</w:t>
            </w:r>
          </w:p>
        </w:tc>
        <w:tc>
          <w:tcPr>
            <w:tcW w:type="dxa" w:w="993"/>
            <w:tcMar>
              <w:top w:type="dxa" w:w="55"/>
              <w:left w:type="dxa" w:w="100"/>
              <w:bottom w:type="dxa" w:w="55"/>
              <w:right w:type="dxa" w:w="100"/>
            </w:tcMar>
          </w:tcPr>
          <w:p>
            <w:pPr>
              <w:spacing w:after="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8"/>
                <w:szCs w:val="18"/>
              </w:rPr>
              <w:t xml:space="preserve">82초</w:t>
            </w:r>
          </w:p>
        </w:tc>
        <w:tc>
          <w:tcPr>
            <w:tcW w:type="dxa" w:w="3701"/>
            <w:tcMar>
              <w:top w:type="dxa" w:w="55"/>
              <w:left w:type="dxa" w:w="100"/>
              <w:bottom w:type="dxa" w:w="55"/>
              <w:right w:type="dxa" w:w="100"/>
            </w:tcMar>
          </w:tcPr>
          <w:p>
            <w:pPr>
              <w:spacing w:after="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8"/>
                <w:szCs w:val="18"/>
              </w:rPr>
              <w:t xml:space="preserve">양말 수납</w:t>
            </w:r>
          </w:p>
        </w:tc>
      </w:tr>
      <w:tr>
        <w:tc>
          <w:tcPr>
            <w:tcW w:type="dxa" w:w="1173"/>
            <w:tcMar>
              <w:top w:type="dxa" w:w="55"/>
              <w:left w:type="dxa" w:w="100"/>
              <w:bottom w:type="dxa" w:w="55"/>
              <w:right w:type="dxa" w:w="100"/>
            </w:tcMar>
          </w:tcPr>
          <w:p>
            <w:pPr>
              <w:spacing w:after="0"/>
            </w:pPr>
            <w:r>
              <w:rPr>
                <w:rFonts w:ascii="Malgun Gothic" w:cs="Malgun Gothic" w:eastAsia="Malgun Gothic" w:hAnsi="Malgun Gothic"/>
                <w:b/>
                <w:bCs/>
                <w:sz w:val="18"/>
                <w:szCs w:val="18"/>
              </w:rPr>
              <w:t xml:space="preserve">task_6671</w:t>
            </w:r>
          </w:p>
        </w:tc>
        <w:tc>
          <w:tcPr>
            <w:tcW w:type="dxa" w:w="993"/>
            <w:tcMar>
              <w:top w:type="dxa" w:w="55"/>
              <w:left w:type="dxa" w:w="100"/>
              <w:bottom w:type="dxa" w:w="55"/>
              <w:right w:type="dxa" w:w="100"/>
            </w:tcMar>
          </w:tcPr>
          <w:p>
            <w:pPr>
              <w:spacing w:after="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8"/>
                <w:szCs w:val="18"/>
              </w:rPr>
              <w:t xml:space="preserve">RL/공장</w:t>
            </w:r>
          </w:p>
        </w:tc>
        <w:tc>
          <w:tcPr>
            <w:tcW w:type="dxa" w:w="1173"/>
            <w:tcMar>
              <w:top w:type="dxa" w:w="55"/>
              <w:left w:type="dxa" w:w="100"/>
              <w:bottom w:type="dxa" w:w="55"/>
              <w:right w:type="dxa" w:w="100"/>
            </w:tcMar>
          </w:tcPr>
          <w:p>
            <w:pPr>
              <w:spacing w:after="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8"/>
                <w:szCs w:val="18"/>
              </w:rPr>
              <w:t xml:space="preserve">D 216/44</w:t>
            </w:r>
          </w:p>
        </w:tc>
        <w:tc>
          <w:tcPr>
            <w:tcW w:type="dxa" w:w="993"/>
            <w:tcMar>
              <w:top w:type="dxa" w:w="55"/>
              <w:left w:type="dxa" w:w="100"/>
              <w:bottom w:type="dxa" w:w="55"/>
              <w:right w:type="dxa" w:w="100"/>
            </w:tcMar>
          </w:tcPr>
          <w:p>
            <w:pPr>
              <w:spacing w:after="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8"/>
                <w:szCs w:val="18"/>
              </w:rPr>
              <w:t xml:space="preserve">222</w:t>
            </w:r>
          </w:p>
        </w:tc>
        <w:tc>
          <w:tcPr>
            <w:tcW w:type="dxa" w:w="993"/>
            <w:tcMar>
              <w:top w:type="dxa" w:w="55"/>
              <w:left w:type="dxa" w:w="100"/>
              <w:bottom w:type="dxa" w:w="55"/>
              <w:right w:type="dxa" w:w="100"/>
            </w:tcMar>
          </w:tcPr>
          <w:p>
            <w:pPr>
              <w:spacing w:after="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8"/>
                <w:szCs w:val="18"/>
              </w:rPr>
              <w:t xml:space="preserve">15초</w:t>
            </w:r>
          </w:p>
        </w:tc>
        <w:tc>
          <w:tcPr>
            <w:tcW w:type="dxa" w:w="3701"/>
            <w:tcMar>
              <w:top w:type="dxa" w:w="55"/>
              <w:left w:type="dxa" w:w="100"/>
              <w:bottom w:type="dxa" w:w="55"/>
              <w:right w:type="dxa" w:w="100"/>
            </w:tcMar>
          </w:tcPr>
          <w:p>
            <w:pPr>
              <w:spacing w:after="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8"/>
                <w:szCs w:val="18"/>
              </w:rPr>
              <w:t xml:space="preserve">열쇠로 문 열기</w:t>
            </w:r>
          </w:p>
        </w:tc>
      </w:tr>
      <w:tr>
        <w:tc>
          <w:tcPr>
            <w:tcW w:type="dxa" w:w="1173"/>
            <w:tcMar>
              <w:top w:type="dxa" w:w="55"/>
              <w:left w:type="dxa" w:w="100"/>
              <w:bottom w:type="dxa" w:w="55"/>
              <w:right w:type="dxa" w:w="100"/>
            </w:tcMar>
          </w:tcPr>
          <w:p>
            <w:pPr>
              <w:spacing w:after="0"/>
            </w:pPr>
            <w:r>
              <w:rPr>
                <w:rFonts w:ascii="Malgun Gothic" w:cs="Malgun Gothic" w:eastAsia="Malgun Gothic" w:hAnsi="Malgun Gothic"/>
                <w:b/>
                <w:bCs/>
                <w:sz w:val="18"/>
                <w:szCs w:val="18"/>
              </w:rPr>
              <w:t xml:space="preserve">task_4439</w:t>
            </w:r>
          </w:p>
        </w:tc>
        <w:tc>
          <w:tcPr>
            <w:tcW w:type="dxa" w:w="993"/>
            <w:tcMar>
              <w:top w:type="dxa" w:w="55"/>
              <w:left w:type="dxa" w:w="100"/>
              <w:bottom w:type="dxa" w:w="55"/>
              <w:right w:type="dxa" w:w="100"/>
            </w:tcMar>
          </w:tcPr>
          <w:p>
            <w:pPr>
              <w:spacing w:after="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8"/>
                <w:szCs w:val="18"/>
              </w:rPr>
              <w:t xml:space="preserve">RI/상업</w:t>
            </w:r>
          </w:p>
        </w:tc>
        <w:tc>
          <w:tcPr>
            <w:tcW w:type="dxa" w:w="1173"/>
            <w:tcMar>
              <w:top w:type="dxa" w:w="55"/>
              <w:left w:type="dxa" w:w="100"/>
              <w:bottom w:type="dxa" w:w="55"/>
              <w:right w:type="dxa" w:w="100"/>
            </w:tcMar>
          </w:tcPr>
          <w:p>
            <w:pPr>
              <w:spacing w:after="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8"/>
                <w:szCs w:val="18"/>
              </w:rPr>
              <w:t xml:space="preserve">E 169/44</w:t>
            </w:r>
          </w:p>
        </w:tc>
        <w:tc>
          <w:tcPr>
            <w:tcW w:type="dxa" w:w="993"/>
            <w:tcMar>
              <w:top w:type="dxa" w:w="55"/>
              <w:left w:type="dxa" w:w="100"/>
              <w:bottom w:type="dxa" w:w="55"/>
              <w:right w:type="dxa" w:w="100"/>
            </w:tcMar>
          </w:tcPr>
          <w:p>
            <w:pPr>
              <w:spacing w:after="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8"/>
                <w:szCs w:val="18"/>
              </w:rPr>
              <w:t xml:space="preserve">1</w:t>
            </w:r>
          </w:p>
        </w:tc>
        <w:tc>
          <w:tcPr>
            <w:tcW w:type="dxa" w:w="993"/>
            <w:tcMar>
              <w:top w:type="dxa" w:w="55"/>
              <w:left w:type="dxa" w:w="100"/>
              <w:bottom w:type="dxa" w:w="55"/>
              <w:right w:type="dxa" w:w="100"/>
            </w:tcMar>
          </w:tcPr>
          <w:p>
            <w:pPr>
              <w:spacing w:after="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8"/>
                <w:szCs w:val="18"/>
              </w:rPr>
              <w:t xml:space="preserve">70초</w:t>
            </w:r>
          </w:p>
        </w:tc>
        <w:tc>
          <w:tcPr>
            <w:tcW w:type="dxa" w:w="3701"/>
            <w:tcMar>
              <w:top w:type="dxa" w:w="55"/>
              <w:left w:type="dxa" w:w="100"/>
              <w:bottom w:type="dxa" w:w="55"/>
              <w:right w:type="dxa" w:w="100"/>
            </w:tcMar>
          </w:tcPr>
          <w:p>
            <w:pPr>
              <w:spacing w:after="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8"/>
                <w:szCs w:val="18"/>
              </w:rPr>
              <w:t xml:space="preserve">영화관 전신 동작 (월드모델용)</w:t>
            </w:r>
          </w:p>
        </w:tc>
      </w:tr>
      <w:tr>
        <w:tc>
          <w:tcPr>
            <w:tcW w:type="dxa" w:w="1173"/>
            <w:tcMar>
              <w:top w:type="dxa" w:w="55"/>
              <w:left w:type="dxa" w:w="100"/>
              <w:bottom w:type="dxa" w:w="55"/>
              <w:right w:type="dxa" w:w="100"/>
            </w:tcMar>
          </w:tcPr>
          <w:p>
            <w:pPr>
              <w:spacing w:after="0"/>
            </w:pPr>
            <w:r>
              <w:rPr>
                <w:rFonts w:ascii="Malgun Gothic" w:cs="Malgun Gothic" w:eastAsia="Malgun Gothic" w:hAnsi="Malgun Gothic"/>
                <w:b/>
                <w:bCs/>
                <w:sz w:val="18"/>
                <w:szCs w:val="18"/>
              </w:rPr>
              <w:t xml:space="preserve">task_5015</w:t>
            </w:r>
          </w:p>
        </w:tc>
        <w:tc>
          <w:tcPr>
            <w:tcW w:type="dxa" w:w="993"/>
            <w:tcMar>
              <w:top w:type="dxa" w:w="55"/>
              <w:left w:type="dxa" w:w="100"/>
              <w:bottom w:type="dxa" w:w="55"/>
              <w:right w:type="dxa" w:w="100"/>
            </w:tcMar>
          </w:tcPr>
          <w:p>
            <w:pPr>
              <w:spacing w:after="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8"/>
                <w:szCs w:val="18"/>
              </w:rPr>
              <w:t xml:space="preserve">RI/가정</w:t>
            </w:r>
          </w:p>
        </w:tc>
        <w:tc>
          <w:tcPr>
            <w:tcW w:type="dxa" w:w="1173"/>
            <w:tcMar>
              <w:top w:type="dxa" w:w="55"/>
              <w:left w:type="dxa" w:w="100"/>
              <w:bottom w:type="dxa" w:w="55"/>
              <w:right w:type="dxa" w:w="100"/>
            </w:tcMar>
          </w:tcPr>
          <w:p>
            <w:pPr>
              <w:spacing w:after="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8"/>
                <w:szCs w:val="18"/>
              </w:rPr>
              <w:t xml:space="preserve">C 193/44</w:t>
            </w:r>
          </w:p>
        </w:tc>
        <w:tc>
          <w:tcPr>
            <w:tcW w:type="dxa" w:w="993"/>
            <w:tcMar>
              <w:top w:type="dxa" w:w="55"/>
              <w:left w:type="dxa" w:w="100"/>
              <w:bottom w:type="dxa" w:w="55"/>
              <w:right w:type="dxa" w:w="100"/>
            </w:tcMar>
          </w:tcPr>
          <w:p>
            <w:pPr>
              <w:spacing w:after="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8"/>
                <w:szCs w:val="18"/>
              </w:rPr>
              <w:t xml:space="preserve">24</w:t>
            </w:r>
          </w:p>
        </w:tc>
        <w:tc>
          <w:tcPr>
            <w:tcW w:type="dxa" w:w="993"/>
            <w:tcMar>
              <w:top w:type="dxa" w:w="55"/>
              <w:left w:type="dxa" w:w="100"/>
              <w:bottom w:type="dxa" w:w="55"/>
              <w:right w:type="dxa" w:w="100"/>
            </w:tcMar>
          </w:tcPr>
          <w:p>
            <w:pPr>
              <w:spacing w:after="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8"/>
                <w:szCs w:val="18"/>
              </w:rPr>
              <w:t xml:space="preserve">66초</w:t>
            </w:r>
          </w:p>
        </w:tc>
        <w:tc>
          <w:tcPr>
            <w:tcW w:type="dxa" w:w="3701"/>
            <w:tcMar>
              <w:top w:type="dxa" w:w="55"/>
              <w:left w:type="dxa" w:w="100"/>
              <w:bottom w:type="dxa" w:w="55"/>
              <w:right w:type="dxa" w:w="100"/>
            </w:tcMar>
          </w:tcPr>
          <w:p>
            <w:pPr>
              <w:spacing w:after="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8"/>
                <w:szCs w:val="18"/>
              </w:rPr>
              <w:t xml:space="preserve">민박 월드모델</w:t>
            </w:r>
          </w:p>
        </w:tc>
      </w:tr>
    </w:tbl>
    <w:p>
      <w:pPr>
        <w:spacing w:after="40" w:before="140"/>
        <w:jc w:val="center"/>
      </w:pPr>
      <w:r>
        <w:drawing>
          <wp:inline distT="0" distB="0" distL="0" distR="0">
            <wp:extent cx="6096000" cy="199072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5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096000" cy="19907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80"/>
        <w:jc w:val="center"/>
      </w:pPr>
      <w:r>
        <w:rPr>
          <w:rFonts w:ascii="Malgun Gothic" w:cs="Malgun Gothic" w:eastAsia="Malgun Gothic" w:hAnsi="Malgun Gothic"/>
          <w:i/>
          <w:iCs/>
          <w:color w:val="595959"/>
          <w:sz w:val="17"/>
          <w:szCs w:val="17"/>
        </w:rPr>
        <w:t xml:space="preserve">그림 9. 표본 태스크별 에피소드 수와 평균 길이. RL(주황)만 짧은 단편 반복이고 나머지는 long-horizon이다.</w:t>
      </w:r>
    </w:p>
    <w:p>
      <w:pPr>
        <w:pStyle w:val="Heading1"/>
        <w:spacing w:after="150" w:before="300"/>
      </w:pPr>
      <w:r>
        <w:rPr>
          <w:rFonts w:ascii="Malgun Gothic" w:cs="Malgun Gothic" w:eastAsia="Malgun Gothic" w:hAnsi="Malgun Gothic"/>
          <w:b/>
          <w:bCs/>
          <w:color w:val="2F5496"/>
          <w:sz w:val="30"/>
          <w:szCs w:val="30"/>
        </w:rPr>
        <w:t xml:space="preserve">8. 데이터 활용 시 주의할 점</w:t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rFonts w:ascii="Malgun Gothic" w:cs="Malgun Gothic" w:eastAsia="Malgun Gothic" w:hAnsi="Malgun Gothic"/>
          <w:sz w:val="20"/>
          <w:szCs w:val="20"/>
        </w:rPr>
        <w:t xml:space="preserve">tasks.jsonl은 장소명이다 — 언어 라벨은 key_frame / instruction_segments에서 꺼낼 것 (6장).</w:t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rFonts w:ascii="Malgun Gothic" w:cs="Malgun Gothic" w:eastAsia="Malgun Gothic" w:hAnsi="Malgun Gothic"/>
          <w:sz w:val="20"/>
          <w:szCs w:val="20"/>
        </w:rPr>
        <w:t xml:space="preserve">long-horizon이므로 단일 지시 학습에는 주석 경계로 분할 필요 — 공식 split_episode.py 제공.</w:t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rFonts w:ascii="Malgun Gothic" w:cs="Malgun Gothic" w:eastAsia="Malgun Gothic" w:hAnsi="Malgun Gothic"/>
          <w:sz w:val="20"/>
          <w:szCs w:val="20"/>
        </w:rPr>
        <w:t xml:space="preserve">스키마가 5종이고, 같은 태스크 안에서도 수집 구간(tar)별로 다를 수 있다 — field_descriptions의 인덱스로 필드를 뽑아 정렬할 것.</w:t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rFonts w:ascii="Malgun Gothic" w:cs="Malgun Gothic" w:eastAsia="Malgun Gothic" w:hAnsi="Malgun Gothic"/>
          <w:sz w:val="20"/>
          <w:szCs w:val="20"/>
        </w:rPr>
        <w:t xml:space="preserve">depth의 0값(프레임당 ~20%)은 측정 무효 — 마스킹 필요.</w:t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rFonts w:ascii="Malgun Gothic" w:cs="Malgun Gothic" w:eastAsia="Malgun Gothic" w:hAnsi="Malgun Gothic"/>
          <w:sz w:val="20"/>
          <w:szCs w:val="20"/>
        </w:rPr>
        <w:t xml:space="preserve">RGB가 AV1 코덱이라 OpenCV(cv2.VideoCapture)로는 못 읽는 환경이 많다 — ffmpeg(libdav1d) 경유 필요 (실측 확인).</w:t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rFonts w:ascii="Malgun Gothic" w:cs="Malgun Gothic" w:eastAsia="Malgun Gothic" w:hAnsi="Malgun Gothic"/>
          <w:sz w:val="20"/>
          <w:szCs w:val="20"/>
        </w:rPr>
        <w:t xml:space="preserve">episodes_stats의 비디오 채널 통계는 전부 0 (공식 사양) — 수치 피처 통계만 사용.</w:t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rFonts w:ascii="Malgun Gothic" w:cs="Malgun Gothic" w:eastAsia="Malgun Gothic" w:hAnsi="Malgun Gothic"/>
          <w:sz w:val="20"/>
          <w:szCs w:val="20"/>
        </w:rPr>
        <w:t xml:space="preserve">Task Frame·2D BBox 주석은 일부 카테고리에만 있다 — 주석 의존 연구는 IL/상업 태스크 위주로.</w:t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rFonts w:ascii="Malgun Gothic" w:cs="Malgun Gothic" w:eastAsia="Malgun Gothic" w:hAnsi="Malgun Gothic"/>
          <w:sz w:val="20"/>
          <w:szCs w:val="20"/>
        </w:rPr>
        <w:t xml:space="preserve">h5_path는 저자 내부 스토리지 참조라 접근 불가, take_over는 표본 전체가 빈 값.</w:t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rFonts w:ascii="Malgun Gothic" w:cs="Malgun Gothic" w:eastAsia="Malgun Gothic" w:hAnsi="Malgun Gothic"/>
          <w:sz w:val="20"/>
          <w:szCs w:val="20"/>
        </w:rPr>
        <w:t xml:space="preserve">영상 속 인물 얼굴은 블러 익명화되어 있다 — 얼굴 기반 HRI 연구에는 부적합.</w:t>
      </w:r>
    </w:p>
    <w:p>
      <w:pPr>
        <w:pStyle w:val="Heading1"/>
        <w:spacing w:after="150" w:before="300"/>
      </w:pPr>
      <w:r>
        <w:rPr>
          <w:rFonts w:ascii="Malgun Gothic" w:cs="Malgun Gothic" w:eastAsia="Malgun Gothic" w:hAnsi="Malgun Gothic"/>
          <w:b/>
          <w:bCs/>
          <w:color w:val="2F5496"/>
          <w:sz w:val="30"/>
          <w:szCs w:val="30"/>
        </w:rPr>
        <w:t xml:space="preserve">9. 연구 관점 활용 포인트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347"/>
        <w:gridCol w:w="6679"/>
      </w:tblGrid>
      <w:tr>
        <w:trPr>
          <w:tblHeader/>
        </w:trPr>
        <w:tc>
          <w:tcPr>
            <w:tcW w:type="dxa" w:w="2347"/>
            <w:shd w:fill="D9E2F3" w:val="clear"/>
            <w:tcMar>
              <w:top w:type="dxa" w:w="55"/>
              <w:left w:type="dxa" w:w="100"/>
              <w:bottom w:type="dxa" w:w="55"/>
              <w:right w:type="dxa" w:w="100"/>
            </w:tcMar>
          </w:tcPr>
          <w:p>
            <w:pPr>
              <w:spacing w:after="0"/>
            </w:pPr>
            <w:r>
              <w:rPr>
                <w:rFonts w:ascii="Malgun Gothic" w:cs="Malgun Gothic" w:eastAsia="Malgun Gothic" w:hAnsi="Malgun Gothic"/>
                <w:b/>
                <w:bCs/>
                <w:sz w:val="18"/>
                <w:szCs w:val="18"/>
              </w:rPr>
              <w:t xml:space="preserve">목적</w:t>
            </w:r>
          </w:p>
        </w:tc>
        <w:tc>
          <w:tcPr>
            <w:tcW w:type="dxa" w:w="6679"/>
            <w:shd w:fill="D9E2F3" w:val="clear"/>
            <w:tcMar>
              <w:top w:type="dxa" w:w="55"/>
              <w:left w:type="dxa" w:w="100"/>
              <w:bottom w:type="dxa" w:w="55"/>
              <w:right w:type="dxa" w:w="100"/>
            </w:tcMar>
          </w:tcPr>
          <w:p>
            <w:pPr>
              <w:spacing w:after="0"/>
            </w:pPr>
            <w:r>
              <w:rPr>
                <w:rFonts w:ascii="Malgun Gothic" w:cs="Malgun Gothic" w:eastAsia="Malgun Gothic" w:hAnsi="Malgun Gothic"/>
                <w:b/>
                <w:bCs/>
                <w:sz w:val="18"/>
                <w:szCs w:val="18"/>
              </w:rPr>
              <w:t xml:space="preserve">활용 방법</w:t>
            </w:r>
          </w:p>
        </w:tc>
      </w:tr>
      <w:tr>
        <w:tc>
          <w:tcPr>
            <w:tcW w:type="dxa" w:w="2347"/>
            <w:tcMar>
              <w:top w:type="dxa" w:w="55"/>
              <w:left w:type="dxa" w:w="100"/>
              <w:bottom w:type="dxa" w:w="55"/>
              <w:right w:type="dxa" w:w="100"/>
            </w:tcMar>
          </w:tcPr>
          <w:p>
            <w:pPr>
              <w:spacing w:after="0"/>
            </w:pPr>
            <w:r>
              <w:rPr>
                <w:rFonts w:ascii="Malgun Gothic" w:cs="Malgun Gothic" w:eastAsia="Malgun Gothic" w:hAnsi="Malgun Gothic"/>
                <w:b/>
                <w:bCs/>
                <w:sz w:val="18"/>
                <w:szCs w:val="18"/>
              </w:rPr>
              <w:t xml:space="preserve">3D BBox 파이프라인(Task 3)과 직결</w:t>
            </w:r>
          </w:p>
        </w:tc>
        <w:tc>
          <w:tcPr>
            <w:tcW w:type="dxa" w:w="6679"/>
            <w:tcMar>
              <w:top w:type="dxa" w:w="55"/>
              <w:left w:type="dxa" w:w="100"/>
              <w:bottom w:type="dxa" w:w="55"/>
              <w:right w:type="dxa" w:w="100"/>
            </w:tcMar>
          </w:tcPr>
          <w:p>
            <w:pPr>
              <w:spacing w:after="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8"/>
                <w:szCs w:val="18"/>
              </w:rPr>
              <w:t xml:space="preserve">사람이 단 2D BBox(GT) + 실측 depth + intrinsics·왜곡계수가 모두 있다. RoboBrain 파이프라인의 검출·depth 추정 단계를 GT로 검증하거나 대체할 수 있는 유일한 데이터셋.</w:t>
            </w:r>
          </w:p>
        </w:tc>
      </w:tr>
      <w:tr>
        <w:tc>
          <w:tcPr>
            <w:tcW w:type="dxa" w:w="2347"/>
            <w:tcMar>
              <w:top w:type="dxa" w:w="55"/>
              <w:left w:type="dxa" w:w="100"/>
              <w:bottom w:type="dxa" w:w="55"/>
              <w:right w:type="dxa" w:w="100"/>
            </w:tcMar>
          </w:tcPr>
          <w:p>
            <w:pPr>
              <w:spacing w:after="0"/>
            </w:pPr>
            <w:r>
              <w:rPr>
                <w:rFonts w:ascii="Malgun Gothic" w:cs="Malgun Gothic" w:eastAsia="Malgun Gothic" w:hAnsi="Malgun Gothic"/>
                <w:b/>
                <w:bCs/>
                <w:sz w:val="18"/>
                <w:szCs w:val="18"/>
              </w:rPr>
              <w:t xml:space="preserve">접촉·힘 기반 연구</w:t>
            </w:r>
          </w:p>
        </w:tc>
        <w:tc>
          <w:tcPr>
            <w:tcW w:type="dxa" w:w="6679"/>
            <w:tcMar>
              <w:top w:type="dxa" w:w="55"/>
              <w:left w:type="dxa" w:w="100"/>
              <w:bottom w:type="dxa" w:w="55"/>
              <w:right w:type="dxa" w:w="100"/>
            </w:tcMar>
          </w:tcPr>
          <w:p>
            <w:pPr>
              <w:spacing w:after="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8"/>
                <w:szCs w:val="18"/>
              </w:rPr>
              <w:t xml:space="preserve">EE wrench(힘토크) 12~24차원이 실측으로 존재 — Brainco·HE·EgoDex에 없는 모달리티.</w:t>
            </w:r>
          </w:p>
        </w:tc>
      </w:tr>
      <w:tr>
        <w:tc>
          <w:tcPr>
            <w:tcW w:type="dxa" w:w="2347"/>
            <w:tcMar>
              <w:top w:type="dxa" w:w="55"/>
              <w:left w:type="dxa" w:w="100"/>
              <w:bottom w:type="dxa" w:w="55"/>
              <w:right w:type="dxa" w:w="100"/>
            </w:tcMar>
          </w:tcPr>
          <w:p>
            <w:pPr>
              <w:spacing w:after="0"/>
            </w:pPr>
            <w:r>
              <w:rPr>
                <w:rFonts w:ascii="Malgun Gothic" w:cs="Malgun Gothic" w:eastAsia="Malgun Gothic" w:hAnsi="Malgun Gothic"/>
                <w:b/>
                <w:bCs/>
                <w:sz w:val="18"/>
                <w:szCs w:val="18"/>
              </w:rPr>
              <w:t xml:space="preserve">스킬 단위 학습</w:t>
            </w:r>
          </w:p>
        </w:tc>
        <w:tc>
          <w:tcPr>
            <w:tcW w:type="dxa" w:w="6679"/>
            <w:tcMar>
              <w:top w:type="dxa" w:w="55"/>
              <w:left w:type="dxa" w:w="100"/>
              <w:bottom w:type="dxa" w:w="55"/>
              <w:right w:type="dxa" w:w="100"/>
            </w:tcMar>
          </w:tcPr>
          <w:p>
            <w:pPr>
              <w:spacing w:after="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8"/>
                <w:szCs w:val="18"/>
              </w:rPr>
              <w:t xml:space="preserve">스킬 세그먼트(start/success/end)로 계층적 정책, 프리미티브 디스커버리, 다중 granularity 언어 조건 학습 가능.</w:t>
            </w:r>
          </w:p>
        </w:tc>
      </w:tr>
      <w:tr>
        <w:tc>
          <w:tcPr>
            <w:tcW w:type="dxa" w:w="2347"/>
            <w:tcMar>
              <w:top w:type="dxa" w:w="55"/>
              <w:left w:type="dxa" w:w="100"/>
              <w:bottom w:type="dxa" w:w="55"/>
              <w:right w:type="dxa" w:w="100"/>
            </w:tcMar>
          </w:tcPr>
          <w:p>
            <w:pPr>
              <w:spacing w:after="0"/>
            </w:pPr>
            <w:r>
              <w:rPr>
                <w:rFonts w:ascii="Malgun Gothic" w:cs="Malgun Gothic" w:eastAsia="Malgun Gothic" w:hAnsi="Malgun Gothic"/>
                <w:b/>
                <w:bCs/>
                <w:sz w:val="18"/>
                <w:szCs w:val="18"/>
              </w:rPr>
              <w:t xml:space="preserve">성공/실패 신호</w:t>
            </w:r>
          </w:p>
        </w:tc>
        <w:tc>
          <w:tcPr>
            <w:tcW w:type="dxa" w:w="6679"/>
            <w:tcMar>
              <w:top w:type="dxa" w:w="55"/>
              <w:left w:type="dxa" w:w="100"/>
              <w:bottom w:type="dxa" w:w="55"/>
              <w:right w:type="dxa" w:w="100"/>
            </w:tcMar>
          </w:tcPr>
          <w:p>
            <w:pPr>
              <w:spacing w:after="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8"/>
                <w:szCs w:val="18"/>
              </w:rPr>
              <w:t xml:space="preserve">Task Frame의 is_result_succeed — 서브태스크 단위 성공 라벨 (표본 IL/상업 한정).</w:t>
            </w:r>
          </w:p>
        </w:tc>
      </w:tr>
    </w:tbl>
    <w:p>
      <w:pPr>
        <w:pStyle w:val="Heading1"/>
        <w:spacing w:after="150" w:before="300"/>
      </w:pPr>
      <w:r>
        <w:rPr>
          <w:rFonts w:ascii="Malgun Gothic" w:cs="Malgun Gothic" w:eastAsia="Malgun Gothic" w:hAnsi="Malgun Gothic"/>
          <w:b/>
          <w:bCs/>
          <w:color w:val="2F5496"/>
          <w:sz w:val="30"/>
          <w:szCs w:val="30"/>
        </w:rPr>
        <w:t xml:space="preserve">부록. 서버 경로와 로딩 예시</w:t>
      </w:r>
    </w:p>
    <w:p>
      <w:pPr>
        <w:shd w:fill="F5F5F5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# 위치: pleiades 서버</w:t>
      </w:r>
    </w:p>
    <w:p>
      <w:pPr>
        <w:shd w:fill="F5F5F5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/data2/humanoid_dataset_isangmin/agibot-world-2026-sample/&lt;카테고리&gt;/&lt;씬&gt;/task_XXXX/extracted_*/data/</w:t>
      </w:r>
    </w:p>
    <w:p>
      <w:pPr>
        <w:shd w:fill="F5F5F5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/>
      </w:r>
    </w:p>
    <w:p>
      <w:pPr>
        <w:shd w:fill="F5F5F5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import json, pandas as pd, numpy as np</w:t>
      </w:r>
    </w:p>
    <w:p>
      <w:pPr>
        <w:shd w:fill="F5F5F5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R='.../task_3777/extracted_380090_381352/data'</w:t>
      </w:r>
    </w:p>
    <w:p>
      <w:pPr>
        <w:shd w:fill="F5F5F5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info = json.load(open(R+'/meta/info.json'))</w:t>
      </w:r>
    </w:p>
    <w:p>
      <w:pPr>
        <w:shd w:fill="F5F5F5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fd   = info['features']['observation.state']['field_descriptions']   # 차원 정의</w:t>
      </w:r>
    </w:p>
    <w:p>
      <w:pPr>
        <w:shd w:fill="F5F5F5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df   = pd.read_parquet(R+'/data/chunk-000/episode_000000.parquet')</w:t>
      </w:r>
    </w:p>
    <w:p>
      <w:pPr>
        <w:shd w:fill="F5F5F5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state= np.stack(df['observation.state'])                # (N, 162~216)</w:t>
      </w:r>
    </w:p>
    <w:p>
      <w:pPr>
        <w:shd w:fill="F5F5F5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joint= state[:, fd['state/joint/position']['indices']]  # 필드별 추출</w:t>
      </w:r>
    </w:p>
    <w:p>
      <w:pPr>
        <w:shd w:fill="F5F5F5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tf   = info['key_frame']['0']['dual']                   # 주석 (Task Frame + BBox)</w:t>
      </w:r>
    </w:p>
    <w:p>
      <w:pPr>
        <w:shd w:fill="F5F5F5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segs = info['instruction_segments']['0']                # 스킬 세그먼트</w:t>
      </w:r>
    </w:p>
    <w:p>
      <w:pPr>
        <w:shd w:fill="F5F5F5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# depth 프레임: ffmpeg -i head_depth/episode_000000.mp4 -pix_fmt gray16be 로 추출 (mm)</w:t>
      </w:r>
    </w:p>
    <w:sectPr>
      <w:pgSz w:w="11906" w:h="16838" w:orient="portrait"/>
      <w:pgMar w:top="1200" w:right="1400" w:bottom="1200" w:left="14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360" w:hanging="20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Malgun Gothic" w:cs="Malgun Gothic" w:eastAsia="Malgun Gothic" w:hAnsi="Malgun Gothic"/>
        <w:sz w:val="20"/>
        <w:szCs w:val="20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image" Target="media/5519870ce1d64c9a89320a6d22369b517c442a92.png"/><Relationship Id="rId8" Type="http://schemas.openxmlformats.org/officeDocument/2006/relationships/image" Target="media/f673a2e9ee967a2e1b5e263769f397d47b7fca53.png"/><Relationship Id="rId9" Type="http://schemas.openxmlformats.org/officeDocument/2006/relationships/image" Target="media/97dd9cefe6e2e4b2578b7c4964883f6666edb8a4.png"/><Relationship Id="rId10" Type="http://schemas.openxmlformats.org/officeDocument/2006/relationships/image" Target="media/88f68f59e28d7b2baa85e193e341f1fe06008458.png"/><Relationship Id="rId11" Type="http://schemas.openxmlformats.org/officeDocument/2006/relationships/image" Target="media/e2b037833dc2bfccb7769e55a34a572ea87d9443.png"/><Relationship Id="rId12" Type="http://schemas.openxmlformats.org/officeDocument/2006/relationships/image" Target="media/7bd4fe0e343841a5ddf26d7b8f4c6a546e9dc3d0.png"/><Relationship Id="rId13" Type="http://schemas.openxmlformats.org/officeDocument/2006/relationships/image" Target="media/5a9a4b182de78890164bdcc211eb9a0598c70750.png"/><Relationship Id="rId14" Type="http://schemas.openxmlformats.org/officeDocument/2006/relationships/image" Target="media/f8a4fac723bfe44b61b47ba4ec40502577d8090a.png"/><Relationship Id="rId15" Type="http://schemas.openxmlformats.org/officeDocument/2006/relationships/image" Target="media/26a3f42675b15f687e58e916141c520db3cde2f0.png"/><Relationship Id="rId16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2026-08-01T09:13:14.759Z</dcterms:created>
  <dcterms:modified xsi:type="dcterms:W3CDTF">2026-08-01T09:13:14.760Z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