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168AAD"/>
          <w:sz w:val="20"/>
        </w:rPr>
        <w:t>TEKNIK REFERANS RAPORU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0B2545"/>
          <w:sz w:val="60"/>
        </w:rPr>
        <w:t>Gistify Earnings Quant</w:t>
        <w:br/>
        <w:t>Algoritmasi</w:t>
      </w:r>
    </w:p>
    <w:p>
      <w:pPr>
        <w:spacing w:after="640"/>
        <w:jc w:val="center"/>
      </w:pPr>
      <w:r>
        <w:rPr>
          <w:rFonts w:ascii="Calibri" w:hAnsi="Calibri"/>
          <w:b w:val="0"/>
          <w:i w:val="0"/>
          <w:color w:val="2E74B5"/>
          <w:sz w:val="28"/>
        </w:rPr>
        <w:t>Gunluk piyasa kosullarina uyarlanan opsiyon strateji, risk ve uyari motoru</w:t>
      </w:r>
    </w:p>
    <w:tbl>
      <w:tblPr>
        <w:tblW w:type="dxa" w:w="7200"/>
        <w:jc w:val="center"/>
        <w:tblLayout w:type="fixed"/>
        <w:tblLook w:firstColumn="1" w:firstRow="1" w:lastColumn="0" w:lastRow="0" w:noHBand="0" w:noVBand="1" w:val="04A0"/>
        <w:tblInd w:w="1080" w:type="dxa"/>
        <w:tblBorders>
          <w:top w:val="single" w:sz="8" w:color="B9DDE8"/>
          <w:left w:val="single" w:sz="8" w:color="B9DDE8"/>
          <w:bottom w:val="single" w:sz="8" w:color="B9DDE8"/>
          <w:right w:val="single" w:sz="8" w:color="B9DDE8"/>
          <w:insideH w:val="single" w:sz="8" w:color="B9DDE8"/>
          <w:insideV w:val="single" w:sz="8" w:color="B9DDE8"/>
        </w:tblBorders>
      </w:tblPr>
      <w:tblGrid>
        <w:gridCol w:w="7200"/>
      </w:tblGrid>
      <w:tr>
        <w:trPr>
          <w:cantSplit/>
        </w:trPr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8FB"/>
          </w:tcPr>
          <w:p>
            <w:pPr>
              <w:keepLines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Kapsam: veri akisindan strateji secimine; BSM modellemesinden Kelly boyutlamaya; Greeks, margin, alarm ve UI sunumuna kadar uygulanan tum karar zinciri.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/>
          <w:b/>
          <w:i w:val="0"/>
          <w:color w:val="64748B"/>
          <w:sz w:val="20"/>
        </w:rPr>
        <w:t>Surum 1.0  |  11 Temmuz 2026  |  Teknik Dokumantasyon</w:t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8"/>
        </w:rPr>
        <w:t>Uygulama kaynagi: Gistify earningsStrategy + earningsQuantEngine</w:t>
      </w:r>
    </w:p>
    <w:p>
      <w:r>
        <w:br w:type="page"/>
      </w:r>
    </w:p>
    <w:p>
      <w:pPr>
        <w:pStyle w:val="Heading1"/>
      </w:pPr>
      <w:r>
        <w:t>Dokumanin Amaci ve Okuma Rehberi</w:t>
      </w:r>
    </w:p>
    <w:p>
      <w:r>
        <w:rPr>
          <w:rFonts w:ascii="Calibri" w:hAnsi="Calibri"/>
          <w:b w:val="0"/>
          <w:i w:val="0"/>
          <w:color w:val="1F2937"/>
          <w:sz w:val="22"/>
        </w:rPr>
        <w:t>Bu dokuman, Gistify Earnings Strategy sayfasina eklenen kantitatif karar motorunun uygulanan gercek davranisini aciklar. Anlatim; veri kaynaklari, normalizasyon, gostergeler, skor birlestirme, strateji secimi, opsiyon bacaklarinin modellenmesi, risk metrikleri, alarm kurallari, yenileme servisi ve kullanici arayuzu boyunca ilerler.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A6700"/>
          <w:left w:val="single" w:sz="8" w:color="9A6700"/>
          <w:bottom w:val="single" w:sz="8" w:color="9A6700"/>
          <w:right w:val="single" w:sz="8" w:color="9A6700"/>
          <w:insideH w:val="single" w:sz="8" w:color="9A6700"/>
          <w:insideV w:val="single" w:sz="8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7"/>
          </w:tcPr>
          <w:p>
            <w:pPr>
              <w:keepLines/>
            </w:pPr>
            <w:r>
              <w:rPr>
                <w:rFonts w:ascii="Calibri" w:hAnsi="Calibri"/>
                <w:b/>
                <w:i w:val="0"/>
                <w:color w:val="9A6700"/>
                <w:sz w:val="21"/>
              </w:rPr>
              <w:t>Onemli kapsam siniri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Sistem karar destegi ve modelleme motorudur. Canli opsiyon zinciri bagli olmadiginda BSM ile uretilen primler, Greeks ve olasiliklar gercek bid/ask kotasyonu degildir. Arayuz bu durumu MODEL / VERIFY etiketiyle acikca gosterir.</w:t>
            </w:r>
          </w:p>
        </w:tc>
      </w:tr>
    </w:tbl>
    <w:p>
      <w:pPr>
        <w:spacing w:after="20"/>
      </w:pPr>
    </w:p>
    <w:p>
      <w:pPr>
        <w:pStyle w:val="Heading2"/>
      </w:pPr>
      <w:r>
        <w:t>Icindekiler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1. Yonetici ozeti ve sistem hedefi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2. Uctan uca mimari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3. Veri kaynaklari ve kalite katmanlari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4. Rapor parser ve geriye uyumluluk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5. Gunluk momentum motoru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6. Opsiyon akis ve volatilite modeli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7. Bilesik skor ve yon karari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8. Dinamik strateji secim agaci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9. Strike, bacak ve prim modelleme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10. Payoff, POP, EV, Kelly, Greeks ve margin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11. Uyari ve pozisyon yonetim motoru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12. Yenileme, API ve arayuz akisi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13. Testler, sinirlar ve gelisim yol haritasi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Ek A. Formul referansi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Ek B. Pseudocode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Ek C. Terimler sozlugu</w:t>
      </w:r>
    </w:p>
    <w:p>
      <w:r>
        <w:br w:type="page"/>
      </w:r>
    </w:p>
    <w:p>
      <w:pPr>
        <w:pStyle w:val="Heading1"/>
      </w:pPr>
      <w:r>
        <w:t>1. Yonetici Ozeti ve Sistem Hedefi</w:t>
      </w:r>
    </w:p>
    <w:p>
      <w:r>
        <w:rPr>
          <w:rFonts w:ascii="Calibri" w:hAnsi="Calibri"/>
          <w:b w:val="0"/>
          <w:i w:val="0"/>
          <w:color w:val="1F2937"/>
          <w:sz w:val="22"/>
        </w:rPr>
        <w:t>Motorun temel amaci, aylik earnings raporunda yazan statik stratejiyi tek dogru kabul etmek yerine her yenilemede guncel fiyat davranisi, momentum, Call/Put dengesi, IV rejimi ve earnings'e kalan gunu yeniden tartmaktir. Kosullar degismisse sistem stratejiyi degistirir, degisimin nedenini puan bazinda aciklar ve yeni yapinin riskini hesaplar.</w:t>
      </w:r>
    </w:p>
    <w:p>
      <w:pPr>
        <w:pStyle w:val="Heading2"/>
      </w:pPr>
      <w:r>
        <w:t>1.1 Uretilen ana ciktilar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Her ticker icin bullish, neutral veya bearish yon sinifi.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-100 ile +100 arasinda bilesik karar skoru ve yuzde guven degeri.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Gunluk degisim, 5/20 gunluk getiri, RSI(14), gerceklesen volatilite ve momentum etiketi.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Call/Put orani, akisin call agirlikli, dengeli veya put agirlikli olduguna dair yorum.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IV Rank ve DTE'ye uygun Iron Condor, Calendar Spread, Bull/Bear Credit Spread veya Debit Spread secimi.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Model strike'lari, bacaklar, BSM proxy primleri, beklenen hareket, POP ve breakeven seviyeleri.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Maksimum kar/zarar, return-on-risk, Reg-T margin ve ceyrek-Kelly pozisyon boyutu.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Gunluk fiyat soku, RSI asiriligi, earnings gamma penceresi ve asiri IV uyarilari.</w:t>
      </w:r>
    </w:p>
    <w:p>
      <w:pPr>
        <w:pStyle w:val="Heading2"/>
      </w:pPr>
      <w:r>
        <w:t>1.2 Tasarim ilkeleri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Ilke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Uygulama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Aciklanabilirlik</w:t>
            </w:r>
          </w:p>
        </w:tc>
        <w:tc>
          <w:tcPr>
            <w:tcW w:type="dxa" w:w="72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Her secim; fiyat, akis, RSI ve IV/DTE katkilarini metin olarak gosterir.</w:t>
            </w:r>
          </w:p>
        </w:tc>
      </w:tr>
      <w:tr>
        <w:trPr>
          <w:cantSplit/>
        </w:trPr>
        <w:tc>
          <w:tcPr>
            <w:tcW w:type="dxa" w:w="21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Tanımlı risk</w:t>
            </w:r>
          </w:p>
        </w:tc>
        <w:tc>
          <w:tcPr>
            <w:tcW w:type="dxa" w:w="72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Yonlu goruslerde mumkun oldugunca spread; notr goruste Iron Condor kullanilir.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Dogruluk etiketi</w:t>
            </w:r>
          </w:p>
        </w:tc>
        <w:tc>
          <w:tcPr>
            <w:tcW w:type="dxa" w:w="72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Live veri ile model/proxy veri birbirinden ayrilir.</w:t>
            </w:r>
          </w:p>
        </w:tc>
      </w:tr>
      <w:tr>
        <w:trPr>
          <w:cantSplit/>
        </w:trPr>
        <w:tc>
          <w:tcPr>
            <w:tcW w:type="dxa" w:w="21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Geriye uyumluluk</w:t>
            </w:r>
          </w:p>
        </w:tc>
        <w:tc>
          <w:tcPr>
            <w:tcW w:type="dxa" w:w="72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Eski ve yeni markdown rapor bicimleri ayni servis tarafindan okunur.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Graceful degradation</w:t>
            </w:r>
          </w:p>
        </w:tc>
        <w:tc>
          <w:tcPr>
            <w:tcW w:type="dxa" w:w="72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FMP veya zincir verisi yoksa sayfa cokmez; rapor girdileriyle model moduna gecer.</w:t>
            </w:r>
          </w:p>
        </w:tc>
      </w:tr>
      <w:tr>
        <w:trPr>
          <w:cantSplit/>
        </w:trPr>
        <w:tc>
          <w:tcPr>
            <w:tcW w:type="dxa" w:w="21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Islem disiplini</w:t>
            </w:r>
          </w:p>
        </w:tc>
        <w:tc>
          <w:tcPr>
            <w:tcW w:type="dxa" w:w="72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Limit emir, likidite dogrulamasi, kar alma ve zaman stopu karar metnine dahildir.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Uctan Uca Mimari</w:t>
      </w:r>
    </w:p>
    <w:p>
      <w:r>
        <w:rPr>
          <w:rFonts w:ascii="Calibri" w:hAnsi="Calibri"/>
          <w:b w:val="0"/>
          <w:i w:val="0"/>
          <w:color w:val="1F2937"/>
          <w:sz w:val="22"/>
        </w:rPr>
        <w:t>Sistem bes katmandan olusur. Katmanlar arasindaki ayrim, veri hatasinin karar mantigina sessizce sizmasini engeller.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Katman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Sorumluluk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Ana bilesen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1. Kaynak</w:t>
            </w:r>
          </w:p>
        </w:tc>
        <w:tc>
          <w:tcPr>
            <w:tcW w:type="dxa" w:w="4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Master markdown, FMP fiyat gecmisi, ortam ayarlari</w:t>
            </w:r>
          </w:p>
        </w:tc>
        <w:tc>
          <w:tcPr>
            <w:tcW w:type="dxa" w:w="33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earningreport/, FMP_API_KEY</w:t>
            </w:r>
          </w:p>
        </w:tc>
      </w:tr>
      <w:tr>
        <w:trPr>
          <w:cantSplit/>
        </w:trPr>
        <w:tc>
          <w:tcPr>
            <w:tcW w:type="dxa" w:w="18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2. Normalizasyon</w:t>
            </w:r>
          </w:p>
        </w:tc>
        <w:tc>
          <w:tcPr>
            <w:tcW w:type="dxa" w:w="4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Takvim, strateji, CPR, IV Rank ve fiyat alanlarini ortak tipe donusturur</w:t>
            </w:r>
          </w:p>
        </w:tc>
        <w:tc>
          <w:tcPr>
            <w:tcW w:type="dxa" w:w="33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earningsStrategy.ts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3. Quant motor</w:t>
            </w:r>
          </w:p>
        </w:tc>
        <w:tc>
          <w:tcPr>
            <w:tcW w:type="dxa" w:w="4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Momentum, volatilite, skor, strateji, payoff ve uyarilari hesaplar</w:t>
            </w:r>
          </w:p>
        </w:tc>
        <w:tc>
          <w:tcPr>
            <w:tcW w:type="dxa" w:w="33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earningsQuantEngine.ts</w:t>
            </w:r>
          </w:p>
        </w:tc>
      </w:tr>
      <w:tr>
        <w:trPr>
          <w:cantSplit/>
        </w:trPr>
        <w:tc>
          <w:tcPr>
            <w:tcW w:type="dxa" w:w="18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4. API/senkronizasyon</w:t>
            </w:r>
          </w:p>
        </w:tc>
        <w:tc>
          <w:tcPr>
            <w:tcW w:type="dxa" w:w="4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Snapshot'i periyodik yeniler ve istemciye sunar</w:t>
            </w:r>
          </w:p>
        </w:tc>
        <w:tc>
          <w:tcPr>
            <w:tcW w:type="dxa" w:w="33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/api/earnings/strategy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5. Sunum</w:t>
            </w:r>
          </w:p>
        </w:tc>
        <w:tc>
          <w:tcPr>
            <w:tcW w:type="dxa" w:w="4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Command Center, ticker secimi, kartlar ve veri kalitesi etiketleri</w:t>
            </w:r>
          </w:p>
        </w:tc>
        <w:tc>
          <w:tcPr>
            <w:tcW w:type="dxa" w:w="33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EarningsQuantCommandCenter.tsx</w:t>
            </w:r>
          </w:p>
        </w:tc>
      </w:tr>
    </w:tbl>
    <w:p>
      <w:pPr>
        <w:spacing w:after="40"/>
      </w:pPr>
    </w:p>
    <w:p>
      <w:pPr>
        <w:pStyle w:val="Heading2"/>
      </w:pPr>
      <w:r>
        <w:t>2.1 Calisma akisi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2"/>
        </w:rPr>
        <w:t>Servis, earningreport klasorundeki en yeni *_Earnings_Opsiyon_Master_Stratejisi.md dosyasini bulur.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2"/>
        </w:rPr>
        <w:t>Markdown parser raporu ortak EarningsStrategyData modeline donusturur.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2"/>
        </w:rPr>
        <w:t>Ilk 12 oncelikli ticker icin FMP'den yaklasik 70 takvim gunluk EOD fiyat serisi istenir.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2"/>
        </w:rPr>
        <w:t>Her strateji buildStrategyIntelligence fonksiyonundan gecirilir.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2"/>
        </w:rPr>
        <w:t>Quant overview; canli kapsama, yon dagilimi, strateji degisimi ve kritik alarm sayilarini toplar.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2"/>
        </w:rPr>
        <w:t>Snapshot API ile istemciye gider; sayfa command center ve strateji kartlarini yeniler.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66534"/>
          <w:left w:val="single" w:sz="8" w:color="166534"/>
          <w:bottom w:val="single" w:sz="8" w:color="166534"/>
          <w:right w:val="single" w:sz="8" w:color="166534"/>
          <w:insideH w:val="single" w:sz="8" w:color="166534"/>
          <w:insideV w:val="single" w:sz="8" w:color="16653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FDF4"/>
          </w:tcPr>
          <w:p>
            <w:pPr>
              <w:keepLines/>
            </w:pPr>
            <w:r>
              <w:rPr>
                <w:rFonts w:ascii="Calibri" w:hAnsi="Calibri"/>
                <w:b/>
                <w:i w:val="0"/>
                <w:color w:val="166534"/>
                <w:sz w:val="21"/>
              </w:rPr>
              <w:t>Yenileme semantigi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Rapor dosyasi degismese bile quant katmani yeniden hesaplanir. Boylece statik rapor uzerinde gunluk fiyat kosullari degistikce karar da degisebilir.</w:t>
            </w:r>
          </w:p>
        </w:tc>
      </w:tr>
    </w:tbl>
    <w:p>
      <w:pPr>
        <w:spacing w:after="20"/>
      </w:pPr>
    </w:p>
    <w:p>
      <w:pPr>
        <w:pStyle w:val="Heading1"/>
      </w:pPr>
      <w:r>
        <w:t>3. Veri Kaynaklari ve Kalite Katmanlari</w:t>
      </w:r>
    </w:p>
    <w:p>
      <w:pPr>
        <w:pStyle w:val="Heading2"/>
      </w:pPr>
      <w:r>
        <w:t>3.1 Master earnings raporu</w:t>
      </w:r>
    </w:p>
    <w:p>
      <w:r>
        <w:rPr>
          <w:rFonts w:ascii="Calibri" w:hAnsi="Calibri"/>
          <w:b w:val="0"/>
          <w:i w:val="0"/>
          <w:color w:val="1F2937"/>
          <w:sz w:val="22"/>
        </w:rPr>
        <w:t>Rapor; ticker, rapor fiyati, IV Rank, CPR, earnings tarihi, oturum, ana strateji, giris/cikis, max hold ve maliyet gibi alanlari saglar. Bu alanlar her ticker icin baseline tezdir. Quant motor baseline'i test eder; uygun bulursa korur, degilse degistirir.</w:t>
      </w:r>
    </w:p>
    <w:p>
      <w:pPr>
        <w:pStyle w:val="Heading2"/>
      </w:pPr>
      <w:r>
        <w:t>3.2 FMP gunluk fiyat verisi</w:t>
      </w:r>
    </w:p>
    <w:p>
      <w:r>
        <w:rPr>
          <w:rFonts w:ascii="Calibri" w:hAnsi="Calibri"/>
          <w:b w:val="0"/>
          <w:i w:val="0"/>
          <w:color w:val="1F2937"/>
          <w:sz w:val="22"/>
        </w:rPr>
        <w:t>FMP_API_KEY tanimliysa motor ilk 12 ticker icin historical-price-eod/full uc noktasini kullanir. Yaklasik 70 gunluk pencere; son fiyat, onceki kapanis, 5 ve 20 gunluk getiri, RSI ve 20 gunluk gerceklesen volatilite icin yeterli gozlem saglar. Her ticker istegi bagimsiz hata yakalama ile calisir; tek bir ticker hatasi tum snapshot'i bozmaz.</w:t>
      </w:r>
    </w:p>
    <w:p>
      <w:pPr>
        <w:pStyle w:val="Heading2"/>
      </w:pPr>
      <w:r>
        <w:t>3.3 Veri kalite durumlari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4700"/>
        <w:gridCol w:w="31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Etiket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Anlam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Arayuz davranisi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LIVE</w:t>
            </w:r>
          </w:p>
        </w:tc>
        <w:tc>
          <w:tcPr>
            <w:tcW w:type="dxa" w:w="4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FMP fiyat serisi mevcut; CPR ve IV rapordan gelir</w:t>
            </w:r>
          </w:p>
        </w:tc>
        <w:tc>
          <w:tcPr>
            <w:tcW w:type="dxa" w:w="3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LIVE + MODEL rozeti</w:t>
            </w:r>
          </w:p>
        </w:tc>
      </w:tr>
      <w:tr>
        <w:trPr>
          <w:cantSplit/>
        </w:trPr>
        <w:tc>
          <w:tcPr>
            <w:tcW w:type="dxa" w:w="1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</w:t>
            </w:r>
          </w:p>
        </w:tc>
        <w:tc>
          <w:tcPr>
            <w:tcW w:type="dxa" w:w="4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Canli ve rapor kaynaklari birlestirilmis ara durum</w:t>
            </w:r>
          </w:p>
        </w:tc>
        <w:tc>
          <w:tcPr>
            <w:tcW w:type="dxa" w:w="3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Kaynak notu ile gosterim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REPORT</w:t>
            </w:r>
          </w:p>
        </w:tc>
        <w:tc>
          <w:tcPr>
            <w:tcW w:type="dxa" w:w="4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Fiyat gecmisi yok; rapor fiyati ve proxy model kullanilir</w:t>
            </w:r>
          </w:p>
        </w:tc>
        <w:tc>
          <w:tcPr>
            <w:tcW w:type="dxa" w:w="3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MODEL / VERIFY rozeti ve bilgi alarmi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68AAD"/>
          <w:left w:val="single" w:sz="8" w:color="168AAD"/>
          <w:bottom w:val="single" w:sz="8" w:color="168AAD"/>
          <w:right w:val="single" w:sz="8" w:color="168AAD"/>
          <w:insideH w:val="single" w:sz="8" w:color="168AAD"/>
          <w:insideV w:val="single" w:sz="8" w:color="168AA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8FB"/>
          </w:tcPr>
          <w:p>
            <w:pPr>
              <w:keepLines/>
            </w:pPr>
            <w:r>
              <w:rPr>
                <w:rFonts w:ascii="Calibri" w:hAnsi="Calibri"/>
                <w:b/>
                <w:i w:val="0"/>
                <w:color w:val="168AAD"/>
                <w:sz w:val="21"/>
              </w:rPr>
              <w:t>Guvenlik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API anahtari yalnizca .env.local icindeki FMP_API_KEY degiskeninden okunur. Anahtar dokumana, API cevabina veya loglara yazilmaz. .env.local Git tarafindan dislanir.</w:t>
            </w:r>
          </w:p>
        </w:tc>
      </w:tr>
    </w:tbl>
    <w:p>
      <w:pPr>
        <w:spacing w:after="20"/>
      </w:pPr>
    </w:p>
    <w:p>
      <w:pPr>
        <w:pStyle w:val="Heading1"/>
      </w:pPr>
      <w:r>
        <w:t>4. Rapor Parser ve Geriye Uyumluluk</w:t>
      </w:r>
    </w:p>
    <w:p>
      <w:r>
        <w:rPr>
          <w:rFonts w:ascii="Calibri" w:hAnsi="Calibri"/>
          <w:b w:val="0"/>
          <w:i w:val="0"/>
          <w:color w:val="1F2937"/>
          <w:sz w:val="22"/>
        </w:rPr>
        <w:t>Parser iki rapor ailesini destekler: structured vNext bicimi ve legacy tablo/bolum bicimi. Yeni Temmuz-Agustos formatinda ticker basliklari numarasizdir ve IV Rank ile CPR ayni baslikta pipe karakterleriyle ayrilir. Parser bu farki regex ve tablo-baslik eslestirmesiyle normalize eder.</w:t>
      </w:r>
    </w:p>
    <w:p>
      <w:pPr>
        <w:pStyle w:val="Heading2"/>
      </w:pPr>
      <w:r>
        <w:t>4.1 En yeni format icin duzeltilen noktalar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Numarasiz baslik: ### NFLX - $74.22 | IV Rank: 72/100 | CPR: 0.85 | NEUTRAL.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Birden fazla aylik takvim tablosu tek listeye birlestirilir ve tarih+ticker ile tekillestirilir.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Takvim tablosu yalnizca Tarih ve Hisse/Ticker basliklarini birlikte tasiyorsa secilir; makro risk tablosu yanlislikla takvim sayilmaz.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Entry, Exit, Max Hold, Kar Hedefi ve IV Crush alanlari parametre tablosundan okunur.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Eski numarali baslik ve structured report desteği korunur.</w:t>
      </w:r>
    </w:p>
    <w:p>
      <w:pPr>
        <w:pStyle w:val="Heading2"/>
      </w:pPr>
      <w:r>
        <w:t>4.2 Normalizasyon ornegi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00"/>
        <w:gridCol w:w="2600"/>
        <w:gridCol w:w="4360"/>
      </w:tblGrid>
      <w:tr>
        <w:trPr>
          <w:tblHeader w:val="true"/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Markdown alani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Ortak veri alani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Kullanim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IV Rank: 72/100</w:t>
            </w:r>
          </w:p>
        </w:tc>
        <w:tc>
          <w:tcPr>
            <w:tcW w:type="dxa" w:w="26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strategy.ivRank = 72</w:t>
            </w:r>
          </w:p>
        </w:tc>
        <w:tc>
          <w:tcPr>
            <w:tcW w:type="dxa" w:w="43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Volatilite rejimi ve strateji tipi</w:t>
            </w:r>
          </w:p>
        </w:tc>
      </w:tr>
      <w:tr>
        <w:trPr>
          <w:cantSplit/>
        </w:trPr>
        <w:tc>
          <w:tcPr>
            <w:tcW w:type="dxa" w:w="24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CPR: 0.85</w:t>
            </w:r>
          </w:p>
        </w:tc>
        <w:tc>
          <w:tcPr>
            <w:tcW w:type="dxa" w:w="26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strategy.cpr = 0.85</w:t>
            </w:r>
          </w:p>
        </w:tc>
        <w:tc>
          <w:tcPr>
            <w:tcW w:type="dxa" w:w="43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Call/Put akis puani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2026-07-16 AMC</w:t>
            </w:r>
          </w:p>
        </w:tc>
        <w:tc>
          <w:tcPr>
            <w:tcW w:type="dxa" w:w="26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calendar.date/time</w:t>
            </w:r>
          </w:p>
        </w:tc>
        <w:tc>
          <w:tcPr>
            <w:tcW w:type="dxa" w:w="43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DTE ve gamma alarmi</w:t>
            </w:r>
          </w:p>
        </w:tc>
      </w:tr>
      <w:tr>
        <w:trPr>
          <w:cantSplit/>
        </w:trPr>
        <w:tc>
          <w:tcPr>
            <w:tcW w:type="dxa" w:w="24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Strateji 1: Iron Condor</w:t>
            </w:r>
          </w:p>
        </w:tc>
        <w:tc>
          <w:tcPr>
            <w:tcW w:type="dxa" w:w="26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strategy.type</w:t>
            </w:r>
          </w:p>
        </w:tc>
        <w:tc>
          <w:tcPr>
            <w:tcW w:type="dxa" w:w="43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Onceki strateji ve degisim kontrolu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$74.22</w:t>
            </w:r>
          </w:p>
        </w:tc>
        <w:tc>
          <w:tcPr>
            <w:tcW w:type="dxa" w:w="26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reportSpot</w:t>
            </w:r>
          </w:p>
        </w:tc>
        <w:tc>
          <w:tcPr>
            <w:tcW w:type="dxa" w:w="43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Canli fiyat yoksa fallback spot</w:t>
            </w:r>
          </w:p>
        </w:tc>
      </w:tr>
    </w:tbl>
    <w:p>
      <w:pPr>
        <w:spacing w:after="40"/>
      </w:pPr>
    </w:p>
    <w:p>
      <w:pPr>
        <w:pStyle w:val="Heading1"/>
      </w:pPr>
      <w:r>
        <w:t>5. Gunluk Momentum Motoru</w:t>
      </w:r>
    </w:p>
    <w:p>
      <w:pPr>
        <w:pStyle w:val="Heading2"/>
      </w:pPr>
      <w:r>
        <w:t>5.1 Gunluk fiyat degisimi</w:t>
      </w:r>
    </w:p>
    <w:p>
      <w:r>
        <w:rPr>
          <w:rFonts w:ascii="Calibri" w:hAnsi="Calibri"/>
          <w:b w:val="0"/>
          <w:i w:val="0"/>
          <w:color w:val="1F2937"/>
          <w:sz w:val="22"/>
        </w:rPr>
        <w:t>change1d = ((Spot / PreviousClose) - 1) x 100</w:t>
      </w:r>
    </w:p>
    <w:p>
      <w:r>
        <w:rPr>
          <w:rFonts w:ascii="Calibri" w:hAnsi="Calibri"/>
          <w:b w:val="0"/>
          <w:i w:val="0"/>
          <w:color w:val="1F2937"/>
          <w:sz w:val="22"/>
        </w:rPr>
        <w:t>Bu metrik hem arayuzde gosterilir hem fiyat skoru icinde 5 katsayisiyla kullanilir. Mutlak gunluk hareket %4 veya daha buyukse kritik fiyat soku alarmi uretilir.</w:t>
      </w:r>
    </w:p>
    <w:p>
      <w:pPr>
        <w:pStyle w:val="Heading2"/>
      </w:pPr>
      <w:r>
        <w:t>5.2 Coklu pencere getirileri</w:t>
      </w:r>
    </w:p>
    <w:p>
      <w:r>
        <w:rPr>
          <w:rFonts w:ascii="Calibri" w:hAnsi="Calibri"/>
          <w:b w:val="0"/>
          <w:i w:val="0"/>
          <w:color w:val="1F2937"/>
          <w:sz w:val="22"/>
        </w:rPr>
        <w:t>returnNd = ((Close_t / Close_(t-N)) - 1) x 100. Motor N=5 ve N=20 kullanir. Bes gunluk momentum kisa vadeli hizlanmayi, 20 gunluk momentum orta vadeli trendi temsil eder.</w:t>
      </w:r>
    </w:p>
    <w:p>
      <w:pPr>
        <w:pStyle w:val="Heading2"/>
      </w:pPr>
      <w:r>
        <w:t>5.3 RSI(14)</w:t>
      </w:r>
    </w:p>
    <w:p>
      <w:r>
        <w:rPr>
          <w:rFonts w:ascii="Calibri" w:hAnsi="Calibri"/>
          <w:b w:val="0"/>
          <w:i w:val="0"/>
          <w:color w:val="1F2937"/>
          <w:sz w:val="22"/>
        </w:rPr>
        <w:t>Son 14 fiyat farkindaki pozitif degisimler kazanc, negatif degisimlerin mutlak degeri kayip olarak toplanir. RS = toplam kazanc / toplam kayip; RSI = 100 - 100/(1+RS). Kayip sifirsa RSI 100 kabul edilir.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RSI bolgesi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Yorum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Motor tepkisi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RSI &lt;= 28</w:t>
            </w:r>
          </w:p>
        </w:tc>
        <w:tc>
          <w:tcPr>
            <w:tcW w:type="dxa" w:w="3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Asiri satim</w:t>
            </w:r>
          </w:p>
        </w:tc>
        <w:tc>
          <w:tcPr>
            <w:tcW w:type="dxa" w:w="4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Momentum asiriligi uyarisi; tanimli risk</w:t>
            </w:r>
          </w:p>
        </w:tc>
      </w:tr>
      <w:tr>
        <w:trPr>
          <w:cantSplit/>
        </w:trPr>
        <w:tc>
          <w:tcPr>
            <w:tcW w:type="dxa" w:w="1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28 &lt; RSI &lt; 50</w:t>
            </w:r>
          </w:p>
        </w:tc>
        <w:tc>
          <w:tcPr>
            <w:tcW w:type="dxa" w:w="30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Zayif/negatif</w:t>
            </w:r>
          </w:p>
        </w:tc>
        <w:tc>
          <w:tcPr>
            <w:tcW w:type="dxa" w:w="4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Skora negatif katki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50 - 72</w:t>
            </w:r>
          </w:p>
        </w:tc>
        <w:tc>
          <w:tcPr>
            <w:tcW w:type="dxa" w:w="3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Pozitif/normal</w:t>
            </w:r>
          </w:p>
        </w:tc>
        <w:tc>
          <w:tcPr>
            <w:tcW w:type="dxa" w:w="4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Skora pozitif katki</w:t>
            </w:r>
          </w:p>
        </w:tc>
      </w:tr>
      <w:tr>
        <w:trPr>
          <w:cantSplit/>
        </w:trPr>
        <w:tc>
          <w:tcPr>
            <w:tcW w:type="dxa" w:w="1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RSI &gt;= 72</w:t>
            </w:r>
          </w:p>
        </w:tc>
        <w:tc>
          <w:tcPr>
            <w:tcW w:type="dxa" w:w="30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Asiri alim</w:t>
            </w:r>
          </w:p>
        </w:tc>
        <w:tc>
          <w:tcPr>
            <w:tcW w:type="dxa" w:w="4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Geri donus ve gap riski uyarisi</w:t>
            </w:r>
          </w:p>
        </w:tc>
      </w:tr>
    </w:tbl>
    <w:p>
      <w:pPr>
        <w:spacing w:after="40"/>
      </w:pPr>
    </w:p>
    <w:p>
      <w:pPr>
        <w:pStyle w:val="Heading2"/>
      </w:pPr>
      <w:r>
        <w:t>5.4 Gerceklesen volatilite</w:t>
      </w:r>
    </w:p>
    <w:p>
      <w:r>
        <w:rPr>
          <w:rFonts w:ascii="Calibri" w:hAnsi="Calibri"/>
          <w:b w:val="0"/>
          <w:i w:val="0"/>
          <w:color w:val="1F2937"/>
          <w:sz w:val="22"/>
        </w:rPr>
        <w:t>Gunluk log getirilerinin ornek standart sapmasi hesaplanir ve sqrt(252) ile yilliklastirilir: RV20 = stdev(ln(C_t/C_(t-1))) x sqrt(252) x 100. En fazla son 21 kapanis kullanilir.</w:t>
      </w:r>
    </w:p>
    <w:p>
      <w:pPr>
        <w:pStyle w:val="Heading2"/>
      </w:pPr>
      <w:r>
        <w:t>5.5 Fiyat ve RSI skoru</w:t>
      </w:r>
    </w:p>
    <w:p>
      <w:r>
        <w:rPr>
          <w:rFonts w:ascii="Calibri" w:hAnsi="Calibri"/>
          <w:b w:val="0"/>
          <w:i w:val="0"/>
          <w:color w:val="1F2937"/>
          <w:sz w:val="22"/>
        </w:rPr>
        <w:t>priceScore = clamp(change1d x 5 + return5d x 2 + return20d x 0.65, -45, +45)</w:t>
      </w:r>
    </w:p>
    <w:p>
      <w:r>
        <w:rPr>
          <w:rFonts w:ascii="Calibri" w:hAnsi="Calibri"/>
          <w:b w:val="0"/>
          <w:i w:val="0"/>
          <w:color w:val="1F2937"/>
          <w:sz w:val="22"/>
        </w:rPr>
        <w:t>rsiScore = clamp((RSI14 - 50) x 0.65, -18, +18)</w:t>
      </w:r>
    </w:p>
    <w:p>
      <w:r>
        <w:rPr>
          <w:rFonts w:ascii="Calibri" w:hAnsi="Calibri"/>
          <w:b w:val="0"/>
          <w:i w:val="0"/>
          <w:color w:val="1F2937"/>
          <w:sz w:val="22"/>
        </w:rPr>
        <w:t>Momentum skoru, arayuz icin priceScore + rsiScore olarak raporlanir. Bu skor tek basina strateji secmez; opsiyon akisi ile birlestirilir.</w:t>
      </w:r>
    </w:p>
    <w:p>
      <w:pPr>
        <w:pStyle w:val="Heading1"/>
      </w:pPr>
      <w:r>
        <w:t>6. Opsiyon Akis ve Volatilite Modeli</w:t>
      </w:r>
    </w:p>
    <w:p>
      <w:pPr>
        <w:pStyle w:val="Heading2"/>
      </w:pPr>
      <w:r>
        <w:t>6.1 Call/Put Ratio (CPR)</w:t>
      </w:r>
    </w:p>
    <w:p>
      <w:r>
        <w:rPr>
          <w:rFonts w:ascii="Calibri" w:hAnsi="Calibri"/>
          <w:b w:val="0"/>
          <w:i w:val="0"/>
          <w:color w:val="1F2937"/>
          <w:sz w:val="22"/>
        </w:rPr>
        <w:t>CPR = Put aktivitesi / Call aktivitesi olarak yorumlanir. Dolayisiyla 1'in alti call agirligini, 1'in ustu put agirligini ifade eder. Arayuzde onceki ters renk yorumu duzeltilmistir.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4300"/>
        <w:gridCol w:w="28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CPR araligi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Flow etiketi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Skor katkisi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CPR &lt; 0.80</w:t>
            </w:r>
          </w:p>
        </w:tc>
        <w:tc>
          <w:tcPr>
            <w:tcW w:type="dxa" w:w="4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Guclu call agirlikli</w:t>
            </w:r>
          </w:p>
        </w:tc>
        <w:tc>
          <w:tcPr>
            <w:tcW w:type="dxa" w:w="2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+22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0.80 &lt;= CPR &lt; 0.95</w:t>
            </w:r>
          </w:p>
        </w:tc>
        <w:tc>
          <w:tcPr>
            <w:tcW w:type="dxa" w:w="4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Call agirlikli</w:t>
            </w:r>
          </w:p>
        </w:tc>
        <w:tc>
          <w:tcPr>
            <w:tcW w:type="dxa" w:w="2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+10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0.95 &lt;= CPR &lt;= 1.05</w:t>
            </w:r>
          </w:p>
        </w:tc>
        <w:tc>
          <w:tcPr>
            <w:tcW w:type="dxa" w:w="4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Dengeli</w:t>
            </w:r>
          </w:p>
        </w:tc>
        <w:tc>
          <w:tcPr>
            <w:tcW w:type="dxa" w:w="2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1.05 &lt; CPR &lt;= 1.25</w:t>
            </w:r>
          </w:p>
        </w:tc>
        <w:tc>
          <w:tcPr>
            <w:tcW w:type="dxa" w:w="4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Put agirlikli</w:t>
            </w:r>
          </w:p>
        </w:tc>
        <w:tc>
          <w:tcPr>
            <w:tcW w:type="dxa" w:w="2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-10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CPR &gt; 1.25</w:t>
            </w:r>
          </w:p>
        </w:tc>
        <w:tc>
          <w:tcPr>
            <w:tcW w:type="dxa" w:w="4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Guclu put agirlikli</w:t>
            </w:r>
          </w:p>
        </w:tc>
        <w:tc>
          <w:tcPr>
            <w:tcW w:type="dxa" w:w="2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-22</w:t>
            </w:r>
          </w:p>
        </w:tc>
      </w:tr>
    </w:tbl>
    <w:p>
      <w:pPr>
        <w:spacing w:after="40"/>
      </w:pPr>
    </w:p>
    <w:p>
      <w:pPr>
        <w:pStyle w:val="Heading2"/>
      </w:pPr>
      <w:r>
        <w:t>6.2 IV Rank normalizasyonu</w:t>
      </w:r>
    </w:p>
    <w:p>
      <w:r>
        <w:rPr>
          <w:rFonts w:ascii="Calibri" w:hAnsi="Calibri"/>
          <w:b w:val="0"/>
          <w:i w:val="0"/>
          <w:color w:val="1F2937"/>
          <w:sz w:val="22"/>
        </w:rPr>
        <w:t>IV Rank rapor metninden ilk sayisal deger olarak okunur ve 0-100 arasina sikistirilir. Veri yoksa 50 varsayilir. Bu varsayim, strateji motorunun notr bir volatilite rejiminden baslamasini saglar.</w:t>
      </w:r>
    </w:p>
    <w:p>
      <w:pPr>
        <w:pStyle w:val="Heading2"/>
      </w:pPr>
      <w:r>
        <w:t>6.3 Modeled IV</w:t>
      </w:r>
    </w:p>
    <w:p>
      <w:r>
        <w:rPr>
          <w:rFonts w:ascii="Calibri" w:hAnsi="Calibri"/>
          <w:b w:val="0"/>
          <w:i w:val="0"/>
          <w:color w:val="1F2937"/>
          <w:sz w:val="22"/>
        </w:rPr>
        <w:t>Canli gerceklesen volatilite varsa: modeledIV = clamp(RV20 x (0.85 + IVRank/180), 15, 120). Fiyat serisi yoksa proxy: modeledIV = clamp(18 + IVRank x 0.62, 15, 120).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A6700"/>
          <w:left w:val="single" w:sz="8" w:color="9A6700"/>
          <w:bottom w:val="single" w:sz="8" w:color="9A6700"/>
          <w:right w:val="single" w:sz="8" w:color="9A6700"/>
          <w:insideH w:val="single" w:sz="8" w:color="9A6700"/>
          <w:insideV w:val="single" w:sz="8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7"/>
          </w:tcPr>
          <w:p>
            <w:pPr>
              <w:keepLines/>
            </w:pPr>
            <w:r>
              <w:rPr>
                <w:rFonts w:ascii="Calibri" w:hAnsi="Calibri"/>
                <w:b/>
                <w:i w:val="0"/>
                <w:color w:val="9A6700"/>
                <w:sz w:val="21"/>
              </w:rPr>
              <w:t>Proxy uyarisi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IV Rank tek basina zımni volatilitenin seviyesi degildir. Bu donusum sadece zincir verisi olmadiginda strike ve risk senaryosu uretmek icin kullanilan kontrollu bir proxy'dir.</w:t>
            </w:r>
          </w:p>
        </w:tc>
      </w:tr>
    </w:tbl>
    <w:p>
      <w:pPr>
        <w:spacing w:after="20"/>
      </w:pPr>
    </w:p>
    <w:p>
      <w:pPr>
        <w:pStyle w:val="Heading2"/>
      </w:pPr>
      <w:r>
        <w:t>6.4 Earnings ve islem DTE'si</w:t>
      </w:r>
    </w:p>
    <w:p>
      <w:r>
        <w:rPr>
          <w:rFonts w:ascii="Calibri" w:hAnsi="Calibri"/>
          <w:b w:val="0"/>
          <w:i w:val="0"/>
          <w:color w:val="1F2937"/>
          <w:sz w:val="22"/>
        </w:rPr>
        <w:t>Event DTE, earnings tarihi ile simdiki zaman arasindaki yukari yuvarlanmis gun farkidir ve minimum 1 kabul edilir. Modelin fiyatlama ufku 45 gunle sinirlanir: tradeDTE = min(max(eventDTE, 1), 45). Bu sinir, uzak tarihli eventlerde beklenen hareketin anlamsiz buyumesini engeller.</w:t>
      </w:r>
    </w:p>
    <w:p>
      <w:pPr>
        <w:pStyle w:val="Heading2"/>
      </w:pPr>
      <w:r>
        <w:t>6.5 Beklenen hareket</w:t>
      </w:r>
    </w:p>
    <w:p>
      <w:r>
        <w:rPr>
          <w:rFonts w:ascii="Calibri" w:hAnsi="Calibri"/>
          <w:b w:val="0"/>
          <w:i w:val="0"/>
          <w:color w:val="1F2937"/>
          <w:sz w:val="22"/>
        </w:rPr>
        <w:t>ExpectedMove$ = Spot x (modeledIV/100) x sqrt(tradeDTE/365)</w:t>
      </w:r>
    </w:p>
    <w:p>
      <w:r>
        <w:rPr>
          <w:rFonts w:ascii="Calibri" w:hAnsi="Calibri"/>
          <w:b w:val="0"/>
          <w:i w:val="0"/>
          <w:color w:val="1F2937"/>
          <w:sz w:val="22"/>
        </w:rPr>
        <w:t>ExpectedMove% = ExpectedMove$ / Spot x 100. Bu deger yon tahmini degil; secilen vade icin bir standart sapma benzeri fiyat araligidir.</w:t>
      </w:r>
    </w:p>
    <w:p>
      <w:pPr>
        <w:pStyle w:val="Heading1"/>
      </w:pPr>
      <w:r>
        <w:t>7. Bilesik Skor ve Yon Karari</w:t>
      </w:r>
    </w:p>
    <w:p>
      <w:pPr>
        <w:pStyle w:val="Heading2"/>
      </w:pPr>
      <w:r>
        <w:t>7.1 Skor formulu</w:t>
      </w:r>
    </w:p>
    <w:p>
      <w:r>
        <w:rPr>
          <w:rFonts w:ascii="Calibri" w:hAnsi="Calibri"/>
          <w:b w:val="0"/>
          <w:i w:val="0"/>
          <w:color w:val="1F2937"/>
          <w:sz w:val="22"/>
        </w:rPr>
        <w:t>compositeScore = round(clamp(priceScore + flowScore + rsiScore, -100, +100))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2000"/>
        <w:gridCol w:w="54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Skor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Yon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Anlam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score &gt;= +18</w:t>
            </w:r>
          </w:p>
        </w:tc>
        <w:tc>
          <w:tcPr>
            <w:tcW w:type="dxa" w:w="2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Bullish</w:t>
            </w:r>
          </w:p>
        </w:tc>
        <w:tc>
          <w:tcPr>
            <w:tcW w:type="dxa" w:w="54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Fiyat/RSI/akis kombinasyonu pozitif</w:t>
            </w:r>
          </w:p>
        </w:tc>
      </w:tr>
      <w:tr>
        <w:trPr>
          <w:cantSplit/>
        </w:trPr>
        <w:tc>
          <w:tcPr>
            <w:tcW w:type="dxa" w:w="19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-18 &lt; score &lt; +18</w:t>
            </w:r>
          </w:p>
        </w:tc>
        <w:tc>
          <w:tcPr>
            <w:tcW w:type="dxa" w:w="20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Neutral</w:t>
            </w:r>
          </w:p>
        </w:tc>
        <w:tc>
          <w:tcPr>
            <w:tcW w:type="dxa" w:w="54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Sinyaller dengeli veya zayif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score &lt;= -18</w:t>
            </w:r>
          </w:p>
        </w:tc>
        <w:tc>
          <w:tcPr>
            <w:tcW w:type="dxa" w:w="2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Bearish</w:t>
            </w:r>
          </w:p>
        </w:tc>
        <w:tc>
          <w:tcPr>
            <w:tcW w:type="dxa" w:w="54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Fiyat/RSI/akis kombinasyonu negatif</w:t>
            </w:r>
          </w:p>
        </w:tc>
      </w:tr>
    </w:tbl>
    <w:p>
      <w:pPr>
        <w:spacing w:after="40"/>
      </w:pPr>
    </w:p>
    <w:p>
      <w:pPr>
        <w:pStyle w:val="Heading2"/>
      </w:pPr>
      <w:r>
        <w:t>7.2 Makro VIX etkisi</w:t>
      </w:r>
    </w:p>
    <w:p>
      <w:r>
        <w:rPr>
          <w:rFonts w:ascii="Calibri" w:hAnsi="Calibri"/>
          <w:b w:val="0"/>
          <w:i w:val="0"/>
          <w:color w:val="1F2937"/>
          <w:sz w:val="22"/>
        </w:rPr>
        <w:t>VIX yon skorunu degistirmez; guven degerini azaltir. VIX &gt;= 24 ise 4 puan, VIX &gt;= 30 ise 8 puan guven cezasi uygulanir. Bu ayrim, makro stresin yonu degil pozisyon alma konforunu azalttigi varsayimina dayanir.</w:t>
      </w:r>
    </w:p>
    <w:p>
      <w:pPr>
        <w:pStyle w:val="Heading2"/>
      </w:pPr>
      <w:r>
        <w:t>7.3 Guven skoru</w:t>
      </w:r>
    </w:p>
    <w:p>
      <w:r>
        <w:rPr>
          <w:rFonts w:ascii="Calibri" w:hAnsi="Calibri"/>
          <w:b w:val="0"/>
          <w:i w:val="0"/>
          <w:color w:val="1F2937"/>
          <w:sz w:val="22"/>
        </w:rPr>
        <w:t>confidence = clamp(52 + abs(compositeScore) x 0.35 + liveBonus - macroPenalty, 35, 91)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liveBonus = 12; yalnizca FMP fiyat serisi varsa uygulanir.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macroPenalty = VIX esiklerine gore 0, 4 veya 8.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Guven skoru basari garantisi degil; sinyal belirginligi ve veri yeterliligi gostergesidir.</w:t>
      </w:r>
    </w:p>
    <w:p>
      <w:pPr>
        <w:pStyle w:val="Heading1"/>
      </w:pPr>
      <w:r>
        <w:t>8. Dinamik Strateji Secim Agaci</w:t>
      </w:r>
    </w:p>
    <w:p>
      <w:r>
        <w:rPr>
          <w:rFonts w:ascii="Calibri" w:hAnsi="Calibri"/>
          <w:b w:val="0"/>
          <w:i w:val="0"/>
          <w:color w:val="1F2937"/>
          <w:sz w:val="22"/>
        </w:rPr>
        <w:t>Strateji secimi once earnings'e kalan gun ve IV rejimini, sonra yon sinifini kullanir. Calendar Spread kosulu diger yon kurallarindan once calisir.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000"/>
        <w:gridCol w:w="2500"/>
        <w:gridCol w:w="3860"/>
      </w:tblGrid>
      <w:tr>
        <w:trPr>
          <w:tblHeader w:val="true"/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Kosul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Secilen strateji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Temel mantik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 &lt;= DTE &lt;= 20 ve IV Rank &lt; 55</w:t>
            </w:r>
          </w:p>
        </w:tc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Calendar Spread</w:t>
            </w:r>
          </w:p>
        </w:tc>
        <w:tc>
          <w:tcPr>
            <w:tcW w:type="dxa" w:w="3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IV rush ve vade farki; uzun vade Vega avantaji</w:t>
            </w:r>
          </w:p>
        </w:tc>
      </w:tr>
      <w:tr>
        <w:trPr>
          <w:cantSplit/>
        </w:trPr>
        <w:tc>
          <w:tcPr>
            <w:tcW w:type="dxa" w:w="30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Neutral ve IV Rank &gt;= 45</w:t>
            </w:r>
          </w:p>
        </w:tc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Iron Condor</w:t>
            </w:r>
          </w:p>
        </w:tc>
        <w:tc>
          <w:tcPr>
            <w:tcW w:type="dxa" w:w="3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Theta/IV primi; iki tarafli tanimli risk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Neutral ve IV Rank &lt; 45</w:t>
            </w:r>
          </w:p>
        </w:tc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Long Straddle</w:t>
            </w:r>
          </w:p>
        </w:tc>
        <w:tc>
          <w:tcPr>
            <w:tcW w:type="dxa" w:w="3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Ucuz volatilite ve buyuk hareket beklentisi</w:t>
            </w:r>
          </w:p>
        </w:tc>
      </w:tr>
      <w:tr>
        <w:trPr>
          <w:cantSplit/>
        </w:trPr>
        <w:tc>
          <w:tcPr>
            <w:tcW w:type="dxa" w:w="30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Bullish ve IV Rank &gt;= 60</w:t>
            </w:r>
          </w:p>
        </w:tc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Bull Put Spread</w:t>
            </w:r>
          </w:p>
        </w:tc>
        <w:tc>
          <w:tcPr>
            <w:tcW w:type="dxa" w:w="3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Pahali put primini tanimli riskle satma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Bullish ve IV Rank &lt; 60</w:t>
            </w:r>
          </w:p>
        </w:tc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Bull Call Spread</w:t>
            </w:r>
          </w:p>
        </w:tc>
        <w:tc>
          <w:tcPr>
            <w:tcW w:type="dxa" w:w="3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Yonlu yukselise sinirli debit maruziyeti</w:t>
            </w:r>
          </w:p>
        </w:tc>
      </w:tr>
      <w:tr>
        <w:trPr>
          <w:cantSplit/>
        </w:trPr>
        <w:tc>
          <w:tcPr>
            <w:tcW w:type="dxa" w:w="30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Bearish ve IV Rank &gt;= 60</w:t>
            </w:r>
          </w:p>
        </w:tc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Bear Call Spread</w:t>
            </w:r>
          </w:p>
        </w:tc>
        <w:tc>
          <w:tcPr>
            <w:tcW w:type="dxa" w:w="3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Pahali call primini tanimli riskle satma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Bearish ve IV Rank &lt; 60</w:t>
            </w:r>
          </w:p>
        </w:tc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Bear Put Spread</w:t>
            </w:r>
          </w:p>
        </w:tc>
        <w:tc>
          <w:tcPr>
            <w:tcW w:type="dxa" w:w="3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Yonlu dususe sinirli debit maruziyeti</w:t>
            </w:r>
          </w:p>
        </w:tc>
      </w:tr>
    </w:tbl>
    <w:p>
      <w:pPr>
        <w:spacing w:after="40"/>
      </w:pPr>
    </w:p>
    <w:p>
      <w:pPr>
        <w:pStyle w:val="Heading2"/>
      </w:pPr>
      <w:r>
        <w:t>8.1 Strateji degisimi</w:t>
      </w:r>
    </w:p>
    <w:p>
      <w:r>
        <w:rPr>
          <w:rFonts w:ascii="Calibri" w:hAnsi="Calibri"/>
          <w:b w:val="0"/>
          <w:i w:val="0"/>
          <w:color w:val="1F2937"/>
          <w:sz w:val="22"/>
        </w:rPr>
        <w:t>changed = reportStrategy mevcutsa ve selectedStrategy ile ayni degilse true olur. Arayuz onceki ve yeni stratejiyi okla gosterir. Degisiklik, aciklama listesine otomatik bir gerekce olarak eklenir.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68AAD"/>
          <w:left w:val="single" w:sz="8" w:color="168AAD"/>
          <w:bottom w:val="single" w:sz="8" w:color="168AAD"/>
          <w:right w:val="single" w:sz="8" w:color="168AAD"/>
          <w:insideH w:val="single" w:sz="8" w:color="168AAD"/>
          <w:insideV w:val="single" w:sz="8" w:color="168AA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8FB"/>
          </w:tcPr>
          <w:p>
            <w:pPr>
              <w:keepLines/>
            </w:pPr>
            <w:r>
              <w:rPr>
                <w:rFonts w:ascii="Calibri" w:hAnsi="Calibri"/>
                <w:b/>
                <w:i w:val="0"/>
                <w:color w:val="168AAD"/>
                <w:sz w:val="21"/>
              </w:rPr>
              <w:t>Ornek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Rapor Iron Condor onerirken CPR 0.70, pozitif 5/20 gun momentum ve yuksek IV nedeniyle skor +18'i asarsa motor Bull Put Spread'e gecebilir. Bu degisim, yon ile premium rejimini ayni yapida birlestirir.</w:t>
            </w:r>
          </w:p>
        </w:tc>
      </w:tr>
    </w:tbl>
    <w:p>
      <w:pPr>
        <w:spacing w:after="20"/>
      </w:pPr>
    </w:p>
    <w:p>
      <w:pPr>
        <w:pStyle w:val="Heading1"/>
      </w:pPr>
      <w:r>
        <w:t>9. Strike, Bacak ve Prim Modelleme</w:t>
      </w:r>
    </w:p>
    <w:p>
      <w:pPr>
        <w:pStyle w:val="Heading2"/>
      </w:pPr>
      <w:r>
        <w:t>9.1 Strike grid</w:t>
      </w:r>
    </w:p>
    <w:p>
      <w:r>
        <w:rPr>
          <w:rFonts w:ascii="Calibri" w:hAnsi="Calibri"/>
          <w:b w:val="0"/>
          <w:i w:val="0"/>
          <w:color w:val="1F2937"/>
          <w:sz w:val="22"/>
        </w:rPr>
        <w:t>Strike adimi spot fiyata gore secilir: Spot &lt; $50 icin $1; $50-$150 icin $2.5; Spot &gt;= $150 icin $5. Her ham strike en yakin grid seviyesine yuvarlanir.</w:t>
      </w:r>
    </w:p>
    <w:p>
      <w:pPr>
        <w:pStyle w:val="Heading2"/>
      </w:pPr>
      <w:r>
        <w:t>9.2 Expected-move tabanli seviyeler</w:t>
      </w:r>
    </w:p>
    <w:p>
      <w:r>
        <w:rPr>
          <w:rFonts w:ascii="Calibri" w:hAnsi="Calibri"/>
          <w:b w:val="0"/>
          <w:i w:val="0"/>
          <w:color w:val="1F2937"/>
          <w:sz w:val="22"/>
        </w:rPr>
        <w:t>LowerStrike = grid(Spot - ExpectedMove$); UpperStrike = grid(Spot + ExpectedMove$); WingWidth = max(gridStep, grid(ExpectedMove$ x 0.35)).</w:t>
      </w:r>
    </w:p>
    <w:p>
      <w:pPr>
        <w:pStyle w:val="Heading2"/>
      </w:pPr>
      <w:r>
        <w:t>9.3 Strateji bacaklari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Strateji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Model bacaklari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Iron Condor</w:t>
            </w:r>
          </w:p>
        </w:tc>
        <w:tc>
          <w:tcPr>
            <w:tcW w:type="dxa" w:w="6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Buy lower-wing Put; Sell lower Put; Sell upper Call; Buy upper-wing Call</w:t>
            </w:r>
          </w:p>
        </w:tc>
      </w:tr>
      <w:tr>
        <w:trPr>
          <w:cantSplit/>
        </w:trPr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Bull Put Spread</w:t>
            </w:r>
          </w:p>
        </w:tc>
        <w:tc>
          <w:tcPr>
            <w:tcW w:type="dxa" w:w="6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Buy lower-wing Put; Sell lower Put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Bear Call Spread</w:t>
            </w:r>
          </w:p>
        </w:tc>
        <w:tc>
          <w:tcPr>
            <w:tcW w:type="dxa" w:w="6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Sell upper Call; Buy upper-wing Call</w:t>
            </w:r>
          </w:p>
        </w:tc>
      </w:tr>
      <w:tr>
        <w:trPr>
          <w:cantSplit/>
        </w:trPr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Bull Call Spread</w:t>
            </w:r>
          </w:p>
        </w:tc>
        <w:tc>
          <w:tcPr>
            <w:tcW w:type="dxa" w:w="6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Buy ATM Call; Sell upper Call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Bear Put Spread</w:t>
            </w:r>
          </w:p>
        </w:tc>
        <w:tc>
          <w:tcPr>
            <w:tcW w:type="dxa" w:w="6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Buy ATM Put; Sell lower Put</w:t>
            </w:r>
          </w:p>
        </w:tc>
      </w:tr>
      <w:tr>
        <w:trPr>
          <w:cantSplit/>
        </w:trPr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Long Straddle</w:t>
            </w:r>
          </w:p>
        </w:tc>
        <w:tc>
          <w:tcPr>
            <w:tcW w:type="dxa" w:w="68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Buy ATM Call + Buy ATM Put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Calendar Spread</w:t>
            </w:r>
          </w:p>
        </w:tc>
        <w:tc>
          <w:tcPr>
            <w:tcW w:type="dxa" w:w="68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Sell 7-14 DTE ATM Call; Buy en az 30 DTE ATM Call</w:t>
            </w:r>
          </w:p>
        </w:tc>
      </w:tr>
    </w:tbl>
    <w:p>
      <w:pPr>
        <w:spacing w:after="40"/>
      </w:pPr>
    </w:p>
    <w:p>
      <w:pPr>
        <w:pStyle w:val="Heading2"/>
      </w:pPr>
      <w:r>
        <w:t>9.4 Black-Scholes-Merton proxy</w:t>
      </w:r>
    </w:p>
    <w:p>
      <w:r>
        <w:rPr>
          <w:rFonts w:ascii="Calibri" w:hAnsi="Calibri"/>
          <w:b w:val="0"/>
          <w:i w:val="0"/>
          <w:color w:val="1F2937"/>
          <w:sz w:val="22"/>
        </w:rPr>
        <w:t>Call = S N(d1) - K exp(-rT) N(d2)</w:t>
      </w:r>
    </w:p>
    <w:p>
      <w:r>
        <w:rPr>
          <w:rFonts w:ascii="Calibri" w:hAnsi="Calibri"/>
          <w:b w:val="0"/>
          <w:i w:val="0"/>
          <w:color w:val="1F2937"/>
          <w:sz w:val="22"/>
        </w:rPr>
        <w:t>Put = K exp(-rT) N(-d2) - S N(-d1)</w:t>
      </w:r>
    </w:p>
    <w:p>
      <w:r>
        <w:rPr>
          <w:rFonts w:ascii="Calibri" w:hAnsi="Calibri"/>
          <w:b w:val="0"/>
          <w:i w:val="0"/>
          <w:color w:val="1F2937"/>
          <w:sz w:val="22"/>
        </w:rPr>
        <w:t>d1 = [ln(S/K) + (r + sigma^2/2)T] / (sigma sqrt(T)); d2 = d1 - sigma sqrt(T).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Risksiz faiz r = %4 sabit proxy olarak kullanilir.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T = max(DTE,1)/365; sigma = modeledIV/100.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Temettu verimi mevcut implementasyonda sifir kabul edilir.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Normal CDF, deterministik erf yaklasimi ile hesaplanir.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Minimum opsiyon primi $0.01 tabanina sahiptir.</w:t>
      </w:r>
    </w:p>
    <w:p>
      <w:pPr>
        <w:pStyle w:val="Heading1"/>
      </w:pPr>
      <w:r>
        <w:t>10. Payoff, POP, EV, Kelly, Greeks ve Margin</w:t>
      </w:r>
    </w:p>
    <w:p>
      <w:pPr>
        <w:pStyle w:val="Heading2"/>
      </w:pPr>
      <w:r>
        <w:t>10.1 Payoff taramasi</w:t>
      </w:r>
    </w:p>
    <w:p>
      <w:r>
        <w:rPr>
          <w:rFonts w:ascii="Calibri" w:hAnsi="Calibri"/>
          <w:b w:val="0"/>
          <w:i w:val="0"/>
          <w:color w:val="1F2937"/>
          <w:sz w:val="22"/>
        </w:rPr>
        <w:t>Motor spot fiyatinin %35'i ile %165'i arasinda 401 esit fiyat noktasi olusturur. Her noktada bacaklarin vade sonu intrinsic degeri eksi modellenen prim hesaplanir; BUY bacak +1, SELL bacak -1 isaretlidir ve kontrat carpani 100'dur.</w:t>
      </w:r>
    </w:p>
    <w:p>
      <w:r>
        <w:rPr>
          <w:rFonts w:ascii="Calibri" w:hAnsi="Calibri"/>
          <w:b w:val="0"/>
          <w:i w:val="0"/>
          <w:color w:val="1F2937"/>
          <w:sz w:val="22"/>
        </w:rPr>
        <w:t>MaxProfit = max(PnL grid); MaxLoss = abs(min(PnL grid)). Isaret degisimlerinin oldugu ilk iki fiyat noktasi breakeven olarak raporlanir.</w:t>
      </w:r>
    </w:p>
    <w:p>
      <w:pPr>
        <w:pStyle w:val="Heading2"/>
      </w:pPr>
      <w:r>
        <w:t>10.2 Probability of Profit</w:t>
      </w:r>
    </w:p>
    <w:p>
      <w:r>
        <w:rPr>
          <w:rFonts w:ascii="Calibri" w:hAnsi="Calibri"/>
          <w:b w:val="0"/>
          <w:i w:val="0"/>
          <w:color w:val="1F2937"/>
          <w:sz w:val="22"/>
        </w:rPr>
        <w:t>POP, gercek opsiyon zinciri dagilimi olmadiginda rejimsel bir tahmindir: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Iron Condor: 68 + (IVRank - 50) x 0.08.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Diger kredi stratejileri: 70 - abs(compositeScore) x 0.08.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Debit stratejileri: 48 + abs(compositeScore) x 0.18.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Sonuc %35 ile %84 arasina sikistirilir.</w:t>
      </w:r>
    </w:p>
    <w:p>
      <w:pPr>
        <w:pStyle w:val="Heading2"/>
      </w:pPr>
      <w:r>
        <w:t>10.3 Beklenen deger ve ceyrek-Kelly</w:t>
      </w:r>
    </w:p>
    <w:p>
      <w:r>
        <w:rPr>
          <w:rFonts w:ascii="Calibri" w:hAnsi="Calibri"/>
          <w:b w:val="0"/>
          <w:i w:val="0"/>
          <w:color w:val="1F2937"/>
          <w:sz w:val="22"/>
        </w:rPr>
        <w:t>Yonetilen ortalama kazanc, max karın %50'si kabul edilir: AvgWin = MaxProfit x 0.50. Expectancy = POP x AvgWin - (1-POP) x MaxLoss.</w:t>
      </w:r>
    </w:p>
    <w:p>
      <w:r>
        <w:rPr>
          <w:rFonts w:ascii="Calibri" w:hAnsi="Calibri"/>
          <w:b w:val="0"/>
          <w:i w:val="0"/>
          <w:color w:val="1F2937"/>
          <w:sz w:val="22"/>
        </w:rPr>
        <w:t>FullKelly = p - (1-p)/(AvgWin/MaxLoss). Uygulanan Kelly = clamp(FullKelly x 0.25, 0, 0.05) x 100. Beklenen deger negatifse Kelly sifirlanir.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66534"/>
          <w:left w:val="single" w:sz="8" w:color="166534"/>
          <w:bottom w:val="single" w:sz="8" w:color="166534"/>
          <w:right w:val="single" w:sz="8" w:color="166534"/>
          <w:insideH w:val="single" w:sz="8" w:color="166534"/>
          <w:insideV w:val="single" w:sz="8" w:color="16653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FDF4"/>
          </w:tcPr>
          <w:p>
            <w:pPr>
              <w:keepLines/>
            </w:pPr>
            <w:r>
              <w:rPr>
                <w:rFonts w:ascii="Calibri" w:hAnsi="Calibri"/>
                <w:b/>
                <w:i w:val="0"/>
                <w:color w:val="166534"/>
                <w:sz w:val="21"/>
              </w:rPr>
              <w:t>Neden ceyrek-Kelly?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Tam Kelly model hatasina ve rejim degisimine cok duyarlidir. Motor sermaye korunumu icin Kelly'nin yalnizca dortte birini kullanir ve islem basina maksimum %5 ile sinirlar.</w:t>
            </w:r>
          </w:p>
        </w:tc>
      </w:tr>
    </w:tbl>
    <w:p>
      <w:pPr>
        <w:spacing w:after="20"/>
      </w:pPr>
    </w:p>
    <w:p>
      <w:pPr>
        <w:pStyle w:val="Heading2"/>
      </w:pPr>
      <w:r>
        <w:t>10.4 Greeks proxy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300"/>
        <w:gridCol w:w="4650"/>
        <w:gridCol w:w="3410"/>
      </w:tblGrid>
      <w:tr>
        <w:trPr>
          <w:tblHeader w:val="true"/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Greek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Uygulanan yaklasim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Yorum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Delta</w:t>
            </w:r>
          </w:p>
        </w:tc>
        <w:tc>
          <w:tcPr>
            <w:tcW w:type="dxa" w:w="465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compositeScore / 250</w:t>
            </w:r>
          </w:p>
        </w:tc>
        <w:tc>
          <w:tcPr>
            <w:tcW w:type="dxa" w:w="341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Yon skoru -0.40 ile +0.40 civarina tasinir</w:t>
            </w:r>
          </w:p>
        </w:tc>
      </w:tr>
      <w:tr>
        <w:trPr>
          <w:cantSplit/>
        </w:trPr>
        <w:tc>
          <w:tcPr>
            <w:tcW w:type="dxa" w:w="1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Gamma</w:t>
            </w:r>
          </w:p>
        </w:tc>
        <w:tc>
          <w:tcPr>
            <w:tcW w:type="dxa" w:w="465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(1/max(DTE,2)) x +0.12 long / -0.06 short</w:t>
            </w:r>
          </w:p>
        </w:tc>
        <w:tc>
          <w:tcPr>
            <w:tcW w:type="dxa" w:w="341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Vade yaklastikca mutlak gamma artar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Theta</w:t>
            </w:r>
          </w:p>
        </w:tc>
        <w:tc>
          <w:tcPr>
            <w:tcW w:type="dxa" w:w="465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sign(credit/debit) x abs(netDebit)/DTE</w:t>
            </w:r>
          </w:p>
        </w:tc>
        <w:tc>
          <w:tcPr>
            <w:tcW w:type="dxa" w:w="341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Kredi yapisi pozitif, debit yapisi negatif</w:t>
            </w:r>
          </w:p>
        </w:tc>
      </w:tr>
      <w:tr>
        <w:trPr>
          <w:cantSplit/>
        </w:trPr>
        <w:tc>
          <w:tcPr>
            <w:tcW w:type="dxa" w:w="1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Vega</w:t>
            </w:r>
          </w:p>
        </w:tc>
        <w:tc>
          <w:tcPr>
            <w:tcW w:type="dxa" w:w="465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sign(strategy) x Spot x sqrt(DTE/365) x 0.01</w:t>
            </w:r>
          </w:p>
        </w:tc>
        <w:tc>
          <w:tcPr>
            <w:tcW w:type="dxa" w:w="341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Calendar/Long pozitif; short premium negatif</w:t>
            </w:r>
          </w:p>
        </w:tc>
      </w:tr>
    </w:tbl>
    <w:p>
      <w:pPr>
        <w:spacing w:after="40"/>
      </w:pPr>
    </w:p>
    <w:p>
      <w:pPr>
        <w:pStyle w:val="Heading2"/>
      </w:pPr>
      <w:r>
        <w:t>10.5 Reg-T margin</w:t>
      </w:r>
    </w:p>
    <w:p>
      <w:r>
        <w:rPr>
          <w:rFonts w:ascii="Calibri" w:hAnsi="Calibri"/>
          <w:b w:val="0"/>
          <w:i w:val="0"/>
          <w:color w:val="1F2937"/>
          <w:sz w:val="22"/>
        </w:rPr>
        <w:t>Debit yapida RegTMargin = MaxLoss. Kredi yapida margin = max(MaxLoss, spreadWidth x 100 - netCredit x 100). Bu, tanimli-risk spread icin kanat genisligi eksi kredi mantigini korur.</w:t>
      </w:r>
    </w:p>
    <w:p>
      <w:pPr>
        <w:pStyle w:val="Heading1"/>
      </w:pPr>
      <w:r>
        <w:t>11. Uyari ve Pozisyon Yonetim Motoru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1300"/>
        <w:gridCol w:w="2500"/>
        <w:gridCol w:w="37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Tetik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Seviye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Uyari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Onerilen aksiyon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abs(change1d) &gt;= %4</w:t>
            </w:r>
          </w:p>
        </w:tc>
        <w:tc>
          <w:tcPr>
            <w:tcW w:type="dxa" w:w="1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Critical</w:t>
            </w:r>
          </w:p>
        </w:tc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Gunluk fiyat soku</w:t>
            </w:r>
          </w:p>
        </w:tc>
        <w:tc>
          <w:tcPr>
            <w:tcW w:type="dxa" w:w="37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Zinciri yeniden fiyatla; market emir yok; boyutu yariya indir</w:t>
            </w:r>
          </w:p>
        </w:tc>
      </w:tr>
      <w:tr>
        <w:trPr>
          <w:cantSplit/>
        </w:trPr>
        <w:tc>
          <w:tcPr>
            <w:tcW w:type="dxa" w:w="18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RSI &gt;= 72 veya &lt;= 28</w:t>
            </w:r>
          </w:p>
        </w:tc>
        <w:tc>
          <w:tcPr>
            <w:tcW w:type="dxa" w:w="1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Warning</w:t>
            </w:r>
          </w:p>
        </w:tc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Momentum asiriligi</w:t>
            </w:r>
          </w:p>
        </w:tc>
        <w:tc>
          <w:tcPr>
            <w:tcW w:type="dxa" w:w="37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Ciplak yon yerine tanimli-risk spread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DTE &lt;= 3</w:t>
            </w:r>
          </w:p>
        </w:tc>
        <w:tc>
          <w:tcPr>
            <w:tcW w:type="dxa" w:w="1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Critical</w:t>
            </w:r>
          </w:p>
        </w:tc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Earnings gamma penceresi</w:t>
            </w:r>
          </w:p>
        </w:tc>
        <w:tc>
          <w:tcPr>
            <w:tcW w:type="dxa" w:w="37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Yeni giris yok; risk azalt; limit emir</w:t>
            </w:r>
          </w:p>
        </w:tc>
      </w:tr>
      <w:tr>
        <w:trPr>
          <w:cantSplit/>
        </w:trPr>
        <w:tc>
          <w:tcPr>
            <w:tcW w:type="dxa" w:w="18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IV Rank &gt;= 80</w:t>
            </w:r>
          </w:p>
        </w:tc>
        <w:tc>
          <w:tcPr>
            <w:tcW w:type="dxa" w:w="1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Warning</w:t>
            </w:r>
          </w:p>
        </w:tc>
        <w:tc>
          <w:tcPr>
            <w:tcW w:type="dxa" w:w="25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Asiri pahali volatilite</w:t>
            </w:r>
          </w:p>
        </w:tc>
        <w:tc>
          <w:tcPr>
            <w:tcW w:type="dxa" w:w="37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Credit yapisi ve %50 kar alma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Canli fiyat yok</w:t>
            </w:r>
          </w:p>
        </w:tc>
        <w:tc>
          <w:tcPr>
            <w:tcW w:type="dxa" w:w="1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Info</w:t>
            </w:r>
          </w:p>
        </w:tc>
        <w:tc>
          <w:tcPr>
            <w:tcW w:type="dxa" w:w="25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Veri dogrulamasi gerekli</w:t>
            </w:r>
          </w:p>
        </w:tc>
        <w:tc>
          <w:tcPr>
            <w:tcW w:type="dxa" w:w="37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Broker zinciri, bid/ask, OI ve gercek IV ile kontrol</w:t>
            </w:r>
          </w:p>
        </w:tc>
      </w:tr>
    </w:tbl>
    <w:p>
      <w:pPr>
        <w:spacing w:after="40"/>
      </w:pPr>
    </w:p>
    <w:p>
      <w:pPr>
        <w:pStyle w:val="Heading2"/>
      </w:pPr>
      <w:r>
        <w:t>11.1 Giris kurali</w:t>
      </w:r>
    </w:p>
    <w:p>
      <w:r>
        <w:rPr>
          <w:rFonts w:ascii="Calibri" w:hAnsi="Calibri"/>
          <w:b w:val="0"/>
          <w:i w:val="0"/>
          <w:color w:val="1F2937"/>
          <w:sz w:val="22"/>
        </w:rPr>
        <w:t>DTE &lt;= 3 ise: yeni giris yok; yalnizca risk azalt veya limit emir. Diger durumlarda bid/ask &lt;= %5, yeterli open interest ve model fiyatina yakin limit emir ile kademeli giris onerilir.</w:t>
      </w:r>
    </w:p>
    <w:p>
      <w:pPr>
        <w:pStyle w:val="Heading2"/>
      </w:pPr>
      <w:r>
        <w:t>11.2 Cikis kurali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Kredi yapilari: maksimum karin %50'sinde kapat; 21 DTE'de veya 2x kredi zararinda cik/roll.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Debit yapilari: earnings IV peak oncesi kar al; premiumda %35 zarar veya tezin bozulmasinda kapat.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Earnings'e 3 gun veya daha az kaldiysa gamma/IV crush alarmi karar metninin onune gecer.</w:t>
      </w:r>
    </w:p>
    <w:p>
      <w:pPr>
        <w:pStyle w:val="Heading1"/>
      </w:pPr>
      <w:r>
        <w:t>12. Yenileme, API ve Arayuz Akisi</w:t>
      </w:r>
    </w:p>
    <w:p>
      <w:pPr>
        <w:pStyle w:val="Heading2"/>
      </w:pPr>
      <w:r>
        <w:t>12.1 Sunucu senkronizasyonu</w:t>
      </w:r>
    </w:p>
    <w:p>
      <w:r>
        <w:rPr>
          <w:rFonts w:ascii="Calibri" w:hAnsi="Calibri"/>
          <w:b w:val="0"/>
          <w:i w:val="0"/>
          <w:color w:val="1F2937"/>
          <w:sz w:val="22"/>
        </w:rPr>
        <w:t>Varsayilan poll araligi 5 dakikadir; minimum 30 saniyedir. EARNINGS_STRATEGY_POLL_INTERVAL_MS ile degistirilebilir. Her yenilemede kaynak dosyanin mtime degeri kontrol edilir. Dosya degismisse yeniden parse edilir; degismemisse mevcut normalized snapshot uzerinde quant katmani yeniden calisir.</w:t>
      </w:r>
    </w:p>
    <w:p>
      <w:pPr>
        <w:pStyle w:val="Heading2"/>
      </w:pPr>
      <w:r>
        <w:t>12.2 API cevabi</w:t>
      </w:r>
    </w:p>
    <w:p>
      <w:r>
        <w:rPr>
          <w:rFonts w:ascii="Calibri" w:hAnsi="Calibri"/>
          <w:b w:val="0"/>
          <w:i w:val="0"/>
          <w:color w:val="1F2937"/>
          <w:sz w:val="22"/>
        </w:rPr>
        <w:t>/api/earnings/strategy; data, pipeline ve success alanlarini dondurur. Her strategy kaydi intelligence nesnesi tasir. data.quantOverview; canli kapsama, bullish/neutral/bearish sayilari, strateji degisimleri ve kritik alarm toplamini icerir.</w:t>
      </w:r>
    </w:p>
    <w:p>
      <w:pPr>
        <w:pStyle w:val="Heading2"/>
      </w:pPr>
      <w:r>
        <w:t>12.3 Command Center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Ust ozet: canli kapsama, yon dagilimi, degisen strateji ve kritik alarm sayisi.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Ticker secici: intelligence uretilebilen tum stratejiler arasinda hizli gecis.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Karar paneli: spot, 1D, RSI, CPR, IV Rank, DTE, expected move, POP, max risk ve Kelly.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Bacak paneli: BUY/SELL, miktar, strike, opsiyon tipi, DTE ve modellenen prim.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Aciklama: skor bilesenleri, akis yorumu, IV/DTE gerekcesi ve strateji degisimi.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Alarm paneli: en onemli kritik/uyari/bilgi mesajlari ve uygulanabilir aksiyon.</w:t>
      </w:r>
    </w:p>
    <w:p>
      <w:pPr>
        <w:pStyle w:val="Heading2"/>
      </w:pPr>
      <w:r>
        <w:t>12.4 Strateji kartlari</w:t>
      </w:r>
    </w:p>
    <w:p>
      <w:r>
        <w:rPr>
          <w:rFonts w:ascii="Calibri" w:hAnsi="Calibri"/>
          <w:b w:val="0"/>
          <w:i w:val="0"/>
          <w:color w:val="1F2937"/>
          <w:sz w:val="22"/>
        </w:rPr>
        <w:t>Her kart, rapor stratejisinin yanina quant motorunun guncel secimini ekler. Degisim varsa STRATEJI DEGISTI etiketi gorunur. Mini metrikler 1D, RSI, POP ve composite skoru; alt satir flow sinyalini ve guveni gosterir.</w:t>
      </w:r>
    </w:p>
    <w:p>
      <w:pPr>
        <w:pStyle w:val="Heading1"/>
      </w:pPr>
      <w:r>
        <w:t>13. Testler, Sinirlar ve Gelisim Yol Haritasi</w:t>
      </w:r>
    </w:p>
    <w:p>
      <w:pPr>
        <w:pStyle w:val="Heading2"/>
      </w:pPr>
      <w:r>
        <w:t>13.1 Otomatik test kapsami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Dogrulanan davranis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Pozitif momentum + CPR 0.70 + yuksek IV</w:t>
            </w:r>
          </w:p>
        </w:tc>
        <w:tc>
          <w:tcPr>
            <w:tcW w:type="dxa" w:w="60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Iron Condor'dan Bull Put Spread'e gecis</w:t>
            </w:r>
          </w:p>
        </w:tc>
      </w:tr>
      <w:tr>
        <w:trPr>
          <w:cantSplit/>
        </w:trPr>
        <w:tc>
          <w:tcPr>
            <w:tcW w:type="dxa" w:w="3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Negatif momentum + CPR 1.35</w:t>
            </w:r>
          </w:p>
        </w:tc>
        <w:tc>
          <w:tcPr>
            <w:tcW w:type="dxa" w:w="60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Put agirlikli akis ve Bear Call Spread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Quant overview</w:t>
            </w:r>
          </w:p>
        </w:tc>
        <w:tc>
          <w:tcPr>
            <w:tcW w:type="dxa" w:w="60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%100 live coverage, yon toplami ve degisim sayisi</w:t>
            </w:r>
          </w:p>
        </w:tc>
      </w:tr>
      <w:tr>
        <w:trPr>
          <w:cantSplit/>
        </w:trPr>
        <w:tc>
          <w:tcPr>
            <w:tcW w:type="dxa" w:w="33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Yeni parser formati</w:t>
            </w:r>
          </w:p>
        </w:tc>
        <w:tc>
          <w:tcPr>
            <w:tcW w:type="dxa" w:w="60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Numarasiz ticker basligi, iki aylik takvim ve Entry/Exit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Typecheck/build</w:t>
            </w:r>
          </w:p>
        </w:tc>
        <w:tc>
          <w:tcPr>
            <w:tcW w:type="dxa" w:w="60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TypeScript ve production bundle basarili</w:t>
            </w:r>
          </w:p>
        </w:tc>
      </w:tr>
    </w:tbl>
    <w:p>
      <w:pPr>
        <w:spacing w:after="40"/>
      </w:pPr>
    </w:p>
    <w:p>
      <w:pPr>
        <w:pStyle w:val="Heading2"/>
      </w:pPr>
      <w:r>
        <w:t>13.2 Mevcut sinirlar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Canli option chain, bid/ask, open interest, hacim ve strike bazli gercek IV bagli degildir.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Modeled IV, IV Rank ve/veya gerceklesen volatiliteden uretilen proxy'dir.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POP Monte Carlo veya risk-neutral density degil; rejimsel kontrollu tahmindir.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Greeks pozisyon-level analitik proxy'dir; broker Greeks yerine gecmez.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Payoff taramasi %35-%165 spot araligiyla sinirlidir; ratio spread gibi sinirsiz risk yapilari secim agacinda kullanilmaz.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FMP canli kapsam ilk 12 oncelikli ticker ile sinirlidir; digerleri rapor modunda kalabilir.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Makro korelasyon, beta-weighted delta ve portfolio margin stres matrisi henuz portfoy seviyesinde uygulanmamistir.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B1C1C"/>
          <w:left w:val="single" w:sz="8" w:color="9B1C1C"/>
          <w:bottom w:val="single" w:sz="8" w:color="9B1C1C"/>
          <w:right w:val="single" w:sz="8" w:color="9B1C1C"/>
          <w:insideH w:val="single" w:sz="8" w:color="9B1C1C"/>
          <w:insideV w:val="single" w:sz="8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F2F2"/>
          </w:tcPr>
          <w:p>
            <w:pPr>
              <w:keepLines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>Islem oncesi zorunlu dogrulama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Broker zincirinde expiration, strike, bid/ask, OI, hacim, gercek IV, temettu ve erken kullanim riski kontrol edilmeden model bacaklari emir olarak kullanilmamalidir.</w:t>
            </w:r>
          </w:p>
        </w:tc>
      </w:tr>
    </w:tbl>
    <w:p>
      <w:pPr>
        <w:spacing w:after="20"/>
      </w:pPr>
    </w:p>
    <w:p>
      <w:pPr>
        <w:pStyle w:val="Heading2"/>
      </w:pPr>
      <w:r>
        <w:t>13.3 Onerilen gelisim sirasi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2"/>
        </w:rPr>
        <w:t>Canli option-chain saglayicisi ekleyerek strike bazli IV, bid/ask, OI, volume ve Greeks al.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2"/>
        </w:rPr>
        <w:t>BSM proxy yerine gercek mid fiyat + likidite filtresi ve slippage modeli kullan.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2"/>
        </w:rPr>
        <w:t>POP icin Monte Carlo / risk-neutral density ve earnings gap dagilimini birlestir.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2"/>
        </w:rPr>
        <w:t>Strateji sonuc defteri olustur; tahmin, giris, cikis ve gerceklesen PnL ile kalibrasyon yap.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2"/>
        </w:rPr>
        <w:t>Portfoy seviyesinde beta-weighted delta, sektor korelasyonu ve -%15/+%15 stres matrisi ekle.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2"/>
        </w:rPr>
        <w:t>Gercek alert delivery icin e-posta/Slack/push baglantisi kur; alarm deduplication ve cooldown uygula.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F2937"/>
          <w:sz w:val="22"/>
        </w:rPr>
        <w:t>Walk-forward backtest ile skor agirliklarini ve IV/DTE esiklerini rejim bazinda optimize et.</w:t>
      </w:r>
    </w:p>
    <w:p>
      <w:pPr>
        <w:pStyle w:val="Heading1"/>
      </w:pPr>
      <w:r>
        <w:t>Ek A. Formul Referansi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Metrik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Formul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1D degisim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((S / PrevClose) - 1) x 100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N-gun getiri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((Close_t / Close_(t-N)) - 1) x 100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RSI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100 - 100/(1 + Gain/Loss)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RV20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stdev(log return) x sqrt(252) x 100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Price score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clamp(1D x 5 + R5 x 2 + R20 x 0.65, -45, 45)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RSI score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clamp((RSI - 50) x 0.65, -18, 18)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Composite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clamp(priceScore + flowScore + rsiScore, -100, 100)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Modeled IV live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clamp(RV20 x (0.85 + IVRank/180), 15, 120)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Modeled IV fallback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clamp(18 + IVRank x 0.62, 15, 120)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Expected move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 x sigma x sqrt(DTE/365)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BSM d1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[ln(S/K) + (r + sigma^2/2)T] / (sigma sqrt(T))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BSM d2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d1 - sigma sqrt(T)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Expected value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 x AvgWin - (1-p) x MaxLoss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Quarter Kelly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clamp(0.25 x [p - (1-p)/b], 0, 0.05)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Return on risk</w:t>
            </w:r>
          </w:p>
        </w:tc>
        <w:tc>
          <w:tcPr>
            <w:tcW w:type="dxa" w:w="66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MaxProfit / MaxLoss x 100</w:t>
            </w:r>
          </w:p>
        </w:tc>
      </w:tr>
      <w:tr>
        <w:trPr>
          <w:cantSplit/>
        </w:trPr>
        <w:tc>
          <w:tcPr>
            <w:tcW w:type="dxa" w:w="27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Credit Reg-T</w:t>
            </w:r>
          </w:p>
        </w:tc>
        <w:tc>
          <w:tcPr>
            <w:tcW w:type="dxa" w:w="66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max(MaxLoss, Width x 100 - Credit x 100)</w:t>
            </w:r>
          </w:p>
        </w:tc>
      </w:tr>
    </w:tbl>
    <w:p>
      <w:pPr>
        <w:spacing w:after="40"/>
      </w:pPr>
    </w:p>
    <w:p>
      <w:pPr>
        <w:pStyle w:val="Heading1"/>
      </w:pPr>
      <w:r>
        <w:t>Ek B. Karar Motoru Pseudocode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94A3B8"/>
          <w:left w:val="single" w:sz="6" w:color="94A3B8"/>
          <w:bottom w:val="single" w:sz="6" w:color="94A3B8"/>
          <w:right w:val="single" w:sz="6" w:color="94A3B8"/>
          <w:insideH w:val="single" w:sz="6" w:color="94A3B8"/>
          <w:insideV w:val="single" w:sz="6" w:color="94A3B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keepLines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report = parseLatestMasterMarkdown()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market = loadFmpHistory(first12Tickers) or empty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for strategy in report.strategies: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spot = market.price or report.price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compute change1d, return5d, return20d, RSI14, RV20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flowScore = mapCallPutRatio(strategy.cpr)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composite = clamp(priceScore + flowScore + rsiScore)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bias = bullish if &gt;=18; bearish if &lt;=-18; else neutral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modeledIV = liveVolAdjustedIVRank or IVRankProxy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expectedMove = spot * modeledIV * sqrt(min(DTE,45)/365)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selected = chooseStrategy(bias, IVRank, eventDTE)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legs = buildExpectedMoveLegs(selected)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premiums = priceLegsWithBSM(legs)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payoff = scanExpiryGrid(35%..165%, 401 points)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pop, expectancy, quarterKelly, greeks, margin = riskMetrics()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alerts = evaluateShockRsiGammaIvAndDataQuality()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 xml:space="preserve">    attach intelligence to strategy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overview = aggregateAllIntelligence()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publish /api/earnings/strategy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 Ek C. Terimler Sozlugu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Terim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Tanim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BSM</w:t>
            </w:r>
          </w:p>
        </w:tc>
        <w:tc>
          <w:tcPr>
            <w:tcW w:type="dxa" w:w="7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Black-Scholes-Merton opsiyon fiyatlama modeli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CPR</w:t>
            </w:r>
          </w:p>
        </w:tc>
        <w:tc>
          <w:tcPr>
            <w:tcW w:type="dxa" w:w="7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Call/Put Ratio; bu sistemde 1 alti call, 1 ustu put agirligi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DTE</w:t>
            </w:r>
          </w:p>
        </w:tc>
        <w:tc>
          <w:tcPr>
            <w:tcW w:type="dxa" w:w="7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Vadeye veya event ufkuna kalan gun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Expected Move</w:t>
            </w:r>
          </w:p>
        </w:tc>
        <w:tc>
          <w:tcPr>
            <w:tcW w:type="dxa" w:w="7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IV ve zamanla modellenen yon bagimsiz fiyat araligi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IV Rank</w:t>
            </w:r>
          </w:p>
        </w:tc>
        <w:tc>
          <w:tcPr>
            <w:tcW w:type="dxa" w:w="7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Mevcut IV'nin tarihsel aralik icindeki yuzdelik konumu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POP</w:t>
            </w:r>
          </w:p>
        </w:tc>
        <w:tc>
          <w:tcPr>
            <w:tcW w:type="dxa" w:w="7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Probability of Profit; model karlilik olasiligi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Kelly</w:t>
            </w:r>
          </w:p>
        </w:tc>
        <w:tc>
          <w:tcPr>
            <w:tcW w:type="dxa" w:w="7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Beklenen deger ve odds ile sermaye payi formulu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Theta</w:t>
            </w:r>
          </w:p>
        </w:tc>
        <w:tc>
          <w:tcPr>
            <w:tcW w:type="dxa" w:w="7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Zaman gecisinin opsiyon degerine etkisi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Vega</w:t>
            </w:r>
          </w:p>
        </w:tc>
        <w:tc>
          <w:tcPr>
            <w:tcW w:type="dxa" w:w="7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IV degisiminin opsiyon degerine etkisi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Gamma</w:t>
            </w:r>
          </w:p>
        </w:tc>
        <w:tc>
          <w:tcPr>
            <w:tcW w:type="dxa" w:w="7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Delta'nin spot degisimine duyarliligi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Reg-T</w:t>
            </w:r>
          </w:p>
        </w:tc>
        <w:tc>
          <w:tcPr>
            <w:tcW w:type="dxa" w:w="7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Perakende hesaplar icin standart teminat yaklasimi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IV Crush</w:t>
            </w:r>
          </w:p>
        </w:tc>
        <w:tc>
          <w:tcPr>
            <w:tcW w:type="dxa" w:w="7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Earnings sonrasi zımni volatilitenin hizli gerilemesi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Defined Risk</w:t>
            </w:r>
          </w:p>
        </w:tc>
        <w:tc>
          <w:tcPr>
            <w:tcW w:type="dxa" w:w="7160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Maksimum zarari bacak yapisiyla sinirli strateji</w:t>
            </w:r>
          </w:p>
        </w:tc>
      </w:tr>
      <w:tr>
        <w:trPr>
          <w:cantSplit/>
        </w:trPr>
        <w:tc>
          <w:tcPr>
            <w:tcW w:type="dxa" w:w="220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Proxy</w:t>
            </w:r>
          </w:p>
        </w:tc>
        <w:tc>
          <w:tcPr>
            <w:tcW w:type="dxa" w:w="7160"/>
            <w:shd w:fill="F8FAFC"/>
          </w:tcPr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Canli veri yokken kontrollu varsayimla uretilen model degeri</w:t>
            </w:r>
          </w:p>
        </w:tc>
      </w:tr>
    </w:tbl>
    <w:p>
      <w:pPr>
        <w:spacing w:after="40"/>
      </w:pPr>
    </w:p>
    <w:p>
      <w:pPr>
        <w:pStyle w:val="Heading1"/>
      </w:pPr>
      <w:r>
        <w:t>Sonuc</w:t>
      </w:r>
    </w:p>
    <w:p>
      <w:r>
        <w:rPr>
          <w:rFonts w:ascii="Calibri" w:hAnsi="Calibri"/>
          <w:b w:val="0"/>
          <w:i w:val="0"/>
          <w:color w:val="1F2937"/>
          <w:sz w:val="22"/>
        </w:rPr>
        <w:t>Gistify Earnings Quant motoru, rapor tabanli statik fikirleri gunluk piyasa kosullariyla yeniden puanlayan, gerektiğinde strateji degistiren ve secimini risk metrikleriyle aciklayan bir karar destek katmanidir. Sistem canli fiyat verisiyle otomatiklesen; opsiyon zinciri yoklugunu ise acikca etiketleyen kontrollu bir mimariye sahiptir. Bir sonraki olgunluk asamasi, gercek option-chain ve gerceklesen sonuc defteriyle modelin kalibrasyonunu kapali donguye almaktir.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8"/>
      </w:rP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7"/>
      </w:rPr>
      <w:t>GISTIFY  /  EARNINGS QUANT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