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6B" w:rsidRDefault="00C9756B" w:rsidP="00C9756B">
      <w:pPr>
        <w:pStyle w:val="Heading2"/>
      </w:pPr>
      <w:r>
        <w:rPr>
          <w:rFonts w:hint="eastAsia"/>
        </w:rPr>
        <w:t>第一章：</w:t>
      </w:r>
      <w:r>
        <w:rPr>
          <w:rFonts w:hint="eastAsia"/>
        </w:rPr>
        <w:t xml:space="preserve"> </w:t>
      </w:r>
      <w:r w:rsidR="003852F6">
        <w:rPr>
          <w:rFonts w:hint="eastAsia"/>
        </w:rPr>
        <w:t>纪律</w:t>
      </w:r>
      <w:r>
        <w:rPr>
          <w:rFonts w:hint="eastAsia"/>
        </w:rPr>
        <w:t>第一</w:t>
      </w:r>
    </w:p>
    <w:p w:rsidR="00C9756B" w:rsidRDefault="003852F6" w:rsidP="00C9756B">
      <w:pPr>
        <w:rPr>
          <w:rFonts w:hint="eastAsia"/>
        </w:rPr>
      </w:pPr>
      <w:r>
        <w:rPr>
          <w:rFonts w:hint="eastAsia"/>
        </w:rPr>
        <w:t>投机者易犯的</w:t>
      </w:r>
      <w:r>
        <w:rPr>
          <w:rFonts w:hint="eastAsia"/>
        </w:rPr>
        <w:t>13</w:t>
      </w:r>
      <w:r>
        <w:rPr>
          <w:rFonts w:hint="eastAsia"/>
        </w:rPr>
        <w:t>大市场错误</w:t>
      </w:r>
      <w:r>
        <w:rPr>
          <w:rFonts w:hint="eastAsia"/>
        </w:rPr>
        <w:t xml:space="preserve">. </w:t>
      </w:r>
    </w:p>
    <w:p w:rsidR="003852F6" w:rsidRDefault="003852F6" w:rsidP="003852F6">
      <w:pPr>
        <w:pStyle w:val="ListParagraph"/>
        <w:numPr>
          <w:ilvl w:val="0"/>
          <w:numId w:val="10"/>
        </w:numPr>
        <w:rPr>
          <w:rFonts w:hint="eastAsia"/>
        </w:rPr>
      </w:pPr>
      <w:r w:rsidRPr="00781F97">
        <w:rPr>
          <w:rFonts w:hint="eastAsia"/>
          <w:b/>
        </w:rPr>
        <w:t>情绪失控</w:t>
      </w:r>
      <w:r>
        <w:rPr>
          <w:rFonts w:hint="eastAsia"/>
        </w:rPr>
        <w:t>. (</w:t>
      </w:r>
      <w:r>
        <w:rPr>
          <w:rFonts w:hint="eastAsia"/>
        </w:rPr>
        <w:t>让生活因股市更精彩，</w:t>
      </w:r>
      <w:r>
        <w:rPr>
          <w:rFonts w:hint="eastAsia"/>
        </w:rPr>
        <w:t xml:space="preserve"> </w:t>
      </w:r>
      <w:r>
        <w:rPr>
          <w:rFonts w:hint="eastAsia"/>
        </w:rPr>
        <w:t>而不要成为生活的负累</w:t>
      </w:r>
      <w:r>
        <w:rPr>
          <w:rFonts w:hint="eastAsia"/>
        </w:rPr>
        <w:t>)</w:t>
      </w:r>
    </w:p>
    <w:p w:rsidR="003852F6" w:rsidRPr="00781F97" w:rsidRDefault="003852F6" w:rsidP="003852F6">
      <w:pPr>
        <w:pStyle w:val="ListParagraph"/>
        <w:numPr>
          <w:ilvl w:val="0"/>
          <w:numId w:val="10"/>
        </w:numPr>
        <w:rPr>
          <w:rFonts w:hint="eastAsia"/>
          <w:b/>
        </w:rPr>
      </w:pPr>
      <w:r w:rsidRPr="00781F97">
        <w:rPr>
          <w:rFonts w:hint="eastAsia"/>
          <w:b/>
        </w:rPr>
        <w:t>过度自信</w:t>
      </w:r>
      <w:r w:rsidR="004468B6">
        <w:rPr>
          <w:rFonts w:hint="eastAsia"/>
          <w:b/>
        </w:rPr>
        <w:t xml:space="preserve">  </w:t>
      </w:r>
    </w:p>
    <w:p w:rsidR="003852F6" w:rsidRDefault="003852F6" w:rsidP="003852F6">
      <w:pPr>
        <w:pStyle w:val="ListParagraph"/>
        <w:numPr>
          <w:ilvl w:val="0"/>
          <w:numId w:val="10"/>
        </w:numPr>
        <w:rPr>
          <w:rFonts w:hint="eastAsia"/>
        </w:rPr>
      </w:pPr>
      <w:r w:rsidRPr="00781F97">
        <w:rPr>
          <w:rFonts w:hint="eastAsia"/>
          <w:b/>
        </w:rPr>
        <w:t>缺乏策略</w:t>
      </w:r>
      <w:r>
        <w:rPr>
          <w:rFonts w:hint="eastAsia"/>
        </w:rPr>
        <w:t xml:space="preserve"> </w:t>
      </w:r>
      <w:r>
        <w:rPr>
          <w:rFonts w:hint="eastAsia"/>
        </w:rPr>
        <w:t>（投机者需要在股市中有自己的战略和策略，而且要根据市场变化来不断修正）</w:t>
      </w:r>
    </w:p>
    <w:p w:rsidR="00781F97" w:rsidRDefault="00781F97" w:rsidP="003852F6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  <w:b/>
        </w:rPr>
        <w:t>逆势而为</w:t>
      </w:r>
    </w:p>
    <w:p w:rsidR="003852F6" w:rsidRPr="00363F95" w:rsidRDefault="003852F6" w:rsidP="003852F6">
      <w:pPr>
        <w:pStyle w:val="ListParagraph"/>
        <w:numPr>
          <w:ilvl w:val="0"/>
          <w:numId w:val="10"/>
        </w:numPr>
      </w:pPr>
      <w:r w:rsidRPr="00781F97">
        <w:rPr>
          <w:rFonts w:hint="eastAsia"/>
          <w:b/>
        </w:rPr>
        <w:t>频繁短期交易</w:t>
      </w:r>
      <w:r>
        <w:rPr>
          <w:rFonts w:hint="eastAsia"/>
        </w:rPr>
        <w:t xml:space="preserve"> </w:t>
      </w:r>
      <w:r>
        <w:rPr>
          <w:rFonts w:hint="eastAsia"/>
        </w:rPr>
        <w:t>（交易成本高；</w:t>
      </w:r>
      <w:r>
        <w:rPr>
          <w:rFonts w:hint="eastAsia"/>
        </w:rPr>
        <w:t xml:space="preserve"> </w:t>
      </w:r>
      <w:r>
        <w:rPr>
          <w:rFonts w:hint="eastAsia"/>
        </w:rPr>
        <w:t>难以在牛股上获得超额收益；</w:t>
      </w:r>
      <w:r>
        <w:rPr>
          <w:rFonts w:hint="eastAsia"/>
        </w:rPr>
        <w:t xml:space="preserve"> </w:t>
      </w:r>
      <w:r>
        <w:rPr>
          <w:rFonts w:hint="eastAsia"/>
        </w:rPr>
        <w:t>失误率增多）</w:t>
      </w:r>
    </w:p>
    <w:p w:rsidR="00781F97" w:rsidRPr="00781F97" w:rsidRDefault="00781F97" w:rsidP="00781F97">
      <w:pPr>
        <w:pStyle w:val="ListParagraph"/>
        <w:numPr>
          <w:ilvl w:val="0"/>
          <w:numId w:val="10"/>
        </w:numPr>
        <w:rPr>
          <w:rStyle w:val="Strong"/>
          <w:rFonts w:eastAsiaTheme="minorEastAsia" w:hint="eastAsia"/>
          <w:bCs w:val="0"/>
          <w:color w:val="auto"/>
          <w:sz w:val="21"/>
        </w:rPr>
      </w:pPr>
      <w:r w:rsidRPr="00781F97">
        <w:rPr>
          <w:rStyle w:val="Strong"/>
          <w:rFonts w:eastAsiaTheme="minorEastAsia" w:hint="eastAsia"/>
          <w:bCs w:val="0"/>
          <w:color w:val="auto"/>
          <w:sz w:val="21"/>
        </w:rPr>
        <w:t>盲目的希望和恐惧</w:t>
      </w:r>
    </w:p>
    <w:p w:rsidR="003D4FC6" w:rsidRPr="00781F97" w:rsidRDefault="00781F97" w:rsidP="00781F97">
      <w:pPr>
        <w:pStyle w:val="ListParagraph"/>
        <w:numPr>
          <w:ilvl w:val="0"/>
          <w:numId w:val="10"/>
        </w:numPr>
        <w:rPr>
          <w:rStyle w:val="Strong"/>
          <w:rFonts w:eastAsiaTheme="minorEastAsia" w:hint="eastAsia"/>
          <w:bCs w:val="0"/>
          <w:color w:val="auto"/>
          <w:sz w:val="21"/>
        </w:rPr>
      </w:pPr>
      <w:r w:rsidRPr="00781F97">
        <w:rPr>
          <w:rStyle w:val="Strong"/>
          <w:rFonts w:eastAsiaTheme="minorEastAsia" w:hint="eastAsia"/>
          <w:bCs w:val="0"/>
          <w:color w:val="auto"/>
          <w:sz w:val="21"/>
        </w:rPr>
        <w:t>摊平成本</w:t>
      </w:r>
      <w:r w:rsidR="004468B6">
        <w:rPr>
          <w:rStyle w:val="Strong"/>
          <w:rFonts w:eastAsiaTheme="minorEastAsia" w:hint="eastAsia"/>
          <w:bCs w:val="0"/>
          <w:color w:val="auto"/>
          <w:sz w:val="21"/>
        </w:rPr>
        <w:t xml:space="preserve">  </w:t>
      </w:r>
      <w:r w:rsidR="004468B6">
        <w:rPr>
          <w:rStyle w:val="Strong"/>
          <w:rFonts w:eastAsiaTheme="minorEastAsia" w:hint="eastAsia"/>
          <w:bCs w:val="0"/>
          <w:color w:val="auto"/>
          <w:sz w:val="21"/>
        </w:rPr>
        <w:t>（</w:t>
      </w:r>
      <w:r w:rsidR="004468B6" w:rsidRPr="004468B6">
        <w:rPr>
          <w:rStyle w:val="Strong"/>
          <w:rFonts w:eastAsiaTheme="minorEastAsia" w:hint="eastAsia"/>
          <w:b w:val="0"/>
          <w:bCs w:val="0"/>
          <w:color w:val="auto"/>
          <w:sz w:val="21"/>
        </w:rPr>
        <w:t>在跌势未完，又添新钱，于事无补</w:t>
      </w:r>
      <w:r w:rsidR="004468B6">
        <w:rPr>
          <w:rStyle w:val="Strong"/>
          <w:rFonts w:eastAsiaTheme="minorEastAsia" w:hint="eastAsia"/>
          <w:bCs w:val="0"/>
          <w:color w:val="auto"/>
          <w:sz w:val="21"/>
        </w:rPr>
        <w:t>）</w:t>
      </w:r>
    </w:p>
    <w:p w:rsidR="00781F97" w:rsidRPr="004468B6" w:rsidRDefault="00781F97" w:rsidP="00781F97">
      <w:pPr>
        <w:pStyle w:val="ListParagraph"/>
        <w:numPr>
          <w:ilvl w:val="0"/>
          <w:numId w:val="10"/>
        </w:numPr>
        <w:rPr>
          <w:rStyle w:val="Strong"/>
          <w:rFonts w:eastAsiaTheme="minorEastAsia" w:hint="eastAsia"/>
          <w:bCs w:val="0"/>
          <w:color w:val="auto"/>
          <w:sz w:val="21"/>
        </w:rPr>
      </w:pPr>
      <w:r w:rsidRPr="004468B6">
        <w:rPr>
          <w:rStyle w:val="Strong"/>
          <w:rFonts w:eastAsiaTheme="minorEastAsia" w:hint="eastAsia"/>
          <w:bCs w:val="0"/>
          <w:color w:val="auto"/>
          <w:sz w:val="21"/>
        </w:rPr>
        <w:t>听信消息</w:t>
      </w:r>
    </w:p>
    <w:p w:rsidR="00781F97" w:rsidRPr="004468B6" w:rsidRDefault="00781F97" w:rsidP="00781F97">
      <w:pPr>
        <w:pStyle w:val="ListParagraph"/>
        <w:numPr>
          <w:ilvl w:val="0"/>
          <w:numId w:val="10"/>
        </w:numPr>
        <w:rPr>
          <w:rStyle w:val="Strong"/>
          <w:rFonts w:eastAsiaTheme="minorEastAsia" w:hint="eastAsia"/>
          <w:bCs w:val="0"/>
          <w:color w:val="auto"/>
          <w:sz w:val="21"/>
        </w:rPr>
      </w:pPr>
      <w:r w:rsidRPr="004468B6">
        <w:rPr>
          <w:rStyle w:val="Strong"/>
          <w:rFonts w:eastAsiaTheme="minorEastAsia" w:hint="eastAsia"/>
          <w:bCs w:val="0"/>
          <w:color w:val="auto"/>
          <w:sz w:val="21"/>
        </w:rPr>
        <w:t>人云亦云</w:t>
      </w:r>
    </w:p>
    <w:p w:rsidR="00781F97" w:rsidRPr="004468B6" w:rsidRDefault="00781F97" w:rsidP="00781F97">
      <w:pPr>
        <w:pStyle w:val="ListParagraph"/>
        <w:numPr>
          <w:ilvl w:val="0"/>
          <w:numId w:val="10"/>
        </w:numPr>
        <w:rPr>
          <w:rStyle w:val="Strong"/>
          <w:rFonts w:eastAsiaTheme="minorEastAsia" w:hint="eastAsia"/>
          <w:bCs w:val="0"/>
          <w:color w:val="auto"/>
          <w:sz w:val="21"/>
        </w:rPr>
      </w:pPr>
      <w:r w:rsidRPr="004468B6">
        <w:rPr>
          <w:rStyle w:val="Strong"/>
          <w:rFonts w:eastAsiaTheme="minorEastAsia" w:hint="eastAsia"/>
          <w:bCs w:val="0"/>
          <w:color w:val="auto"/>
          <w:sz w:val="21"/>
        </w:rPr>
        <w:t>追涨杀跌</w:t>
      </w:r>
    </w:p>
    <w:p w:rsidR="00781F97" w:rsidRPr="00781F97" w:rsidRDefault="00781F97" w:rsidP="00781F97">
      <w:pPr>
        <w:pStyle w:val="ListParagraph"/>
        <w:numPr>
          <w:ilvl w:val="0"/>
          <w:numId w:val="10"/>
        </w:numPr>
        <w:rPr>
          <w:rStyle w:val="Strong"/>
          <w:rFonts w:eastAsiaTheme="minorEastAsia" w:hint="eastAsia"/>
          <w:bCs w:val="0"/>
          <w:sz w:val="21"/>
        </w:rPr>
      </w:pPr>
      <w:r w:rsidRPr="00781F97">
        <w:rPr>
          <w:rStyle w:val="Strong"/>
          <w:rFonts w:eastAsiaTheme="minorEastAsia" w:hint="eastAsia"/>
          <w:bCs w:val="0"/>
          <w:sz w:val="21"/>
        </w:rPr>
        <w:t>无法守贞。</w:t>
      </w:r>
      <w:r w:rsidR="004468B6">
        <w:rPr>
          <w:rStyle w:val="Strong"/>
          <w:rFonts w:eastAsiaTheme="minorEastAsia" w:hint="eastAsia"/>
          <w:bCs w:val="0"/>
          <w:sz w:val="21"/>
        </w:rPr>
        <w:t>（无法守住自己的原则，</w:t>
      </w:r>
      <w:r w:rsidR="004468B6">
        <w:rPr>
          <w:rStyle w:val="Strong"/>
          <w:rFonts w:eastAsiaTheme="minorEastAsia" w:hint="eastAsia"/>
          <w:bCs w:val="0"/>
          <w:sz w:val="21"/>
        </w:rPr>
        <w:t xml:space="preserve"> </w:t>
      </w:r>
      <w:r w:rsidR="004468B6">
        <w:rPr>
          <w:rStyle w:val="Strong"/>
          <w:rFonts w:eastAsiaTheme="minorEastAsia" w:hint="eastAsia"/>
          <w:bCs w:val="0"/>
          <w:sz w:val="21"/>
        </w:rPr>
        <w:t>盲目加入个人情绪，忽左忽右，从而导致决策失误。）</w:t>
      </w:r>
    </w:p>
    <w:p w:rsidR="00781F97" w:rsidRPr="004468B6" w:rsidRDefault="00781F97" w:rsidP="00781F97">
      <w:pPr>
        <w:pStyle w:val="ListParagraph"/>
        <w:numPr>
          <w:ilvl w:val="0"/>
          <w:numId w:val="10"/>
        </w:numPr>
        <w:rPr>
          <w:rStyle w:val="Strong"/>
          <w:rFonts w:eastAsiaTheme="minorEastAsia" w:hint="eastAsia"/>
          <w:bCs w:val="0"/>
          <w:color w:val="auto"/>
          <w:sz w:val="21"/>
        </w:rPr>
      </w:pPr>
      <w:r w:rsidRPr="004468B6">
        <w:rPr>
          <w:rStyle w:val="Strong"/>
          <w:rFonts w:eastAsiaTheme="minorEastAsia" w:hint="eastAsia"/>
          <w:bCs w:val="0"/>
          <w:color w:val="auto"/>
          <w:sz w:val="21"/>
        </w:rPr>
        <w:t>盲目止损</w:t>
      </w:r>
      <w:r w:rsidRPr="004468B6">
        <w:rPr>
          <w:rStyle w:val="Strong"/>
          <w:rFonts w:eastAsiaTheme="minorEastAsia" w:hint="eastAsia"/>
          <w:bCs w:val="0"/>
          <w:color w:val="auto"/>
          <w:sz w:val="21"/>
        </w:rPr>
        <w:t>,</w:t>
      </w:r>
      <w:r w:rsidRPr="004468B6">
        <w:rPr>
          <w:rStyle w:val="Strong"/>
          <w:rFonts w:eastAsiaTheme="minorEastAsia" w:hint="eastAsia"/>
          <w:bCs w:val="0"/>
          <w:color w:val="auto"/>
          <w:sz w:val="21"/>
        </w:rPr>
        <w:t>止盈</w:t>
      </w:r>
    </w:p>
    <w:p w:rsidR="00781F97" w:rsidRDefault="00781F97" w:rsidP="00781F97">
      <w:pPr>
        <w:ind w:left="360"/>
        <w:rPr>
          <w:rStyle w:val="Strong"/>
          <w:rFonts w:eastAsiaTheme="minorEastAsia" w:hint="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止损前提：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</w:p>
    <w:p w:rsidR="00781F97" w:rsidRDefault="00781F97" w:rsidP="00781F97">
      <w:pPr>
        <w:ind w:left="360"/>
        <w:rPr>
          <w:rStyle w:val="Strong"/>
          <w:rFonts w:eastAsiaTheme="minorEastAsia" w:hint="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趋势改变，高位买入不止损，有更大的可能会被深度套牢。</w:t>
      </w:r>
    </w:p>
    <w:p w:rsidR="00781F97" w:rsidRDefault="00781F97" w:rsidP="00781F97">
      <w:pPr>
        <w:ind w:left="360"/>
        <w:rPr>
          <w:rStyle w:val="Strong"/>
          <w:rFonts w:eastAsiaTheme="minorEastAsia" w:hint="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短期涨势太猛，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个人因为不智，恰好被套在最猛的高位。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</w:p>
    <w:p w:rsidR="00781F97" w:rsidRDefault="00781F97" w:rsidP="00781F97">
      <w:pPr>
        <w:ind w:left="360"/>
        <w:rPr>
          <w:rStyle w:val="Strong"/>
          <w:rFonts w:eastAsiaTheme="minorEastAsia" w:hint="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跌势中抢反弹失误，一旦破位，可能会有更大幅度的下跌。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</w:p>
    <w:p w:rsidR="00781F97" w:rsidRPr="00722FCB" w:rsidRDefault="00781F97" w:rsidP="00722FCB">
      <w:pPr>
        <w:pStyle w:val="NoSpacing"/>
        <w:rPr>
          <w:rStyle w:val="Strong"/>
          <w:rFonts w:eastAsiaTheme="minorEastAsia" w:hint="eastAsia"/>
          <w:b w:val="0"/>
          <w:bCs w:val="0"/>
          <w:color w:val="auto"/>
          <w:sz w:val="21"/>
        </w:rPr>
      </w:pPr>
    </w:p>
    <w:p w:rsidR="00781F97" w:rsidRDefault="00781F97" w:rsidP="00781F97">
      <w:pPr>
        <w:ind w:left="360"/>
        <w:rPr>
          <w:rStyle w:val="Strong"/>
          <w:rFonts w:eastAsiaTheme="minorEastAsia" w:hint="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止盈前提</w:t>
      </w:r>
    </w:p>
    <w:p w:rsidR="00781F97" w:rsidRDefault="00781F97" w:rsidP="00781F97">
      <w:pPr>
        <w:ind w:left="360"/>
        <w:rPr>
          <w:rStyle w:val="Strong"/>
          <w:rFonts w:eastAsiaTheme="minorEastAsia" w:hint="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趋势改变，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为了锁定利润止盈。</w:t>
      </w:r>
    </w:p>
    <w:p w:rsidR="00781F97" w:rsidRDefault="00781F97" w:rsidP="00781F97">
      <w:pPr>
        <w:ind w:left="360"/>
        <w:rPr>
          <w:rStyle w:val="Strong"/>
          <w:rFonts w:eastAsiaTheme="minorEastAsia" w:hint="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  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个人操盘目标实现，为了腾出资金止盈。</w:t>
      </w:r>
    </w:p>
    <w:p w:rsidR="00781F97" w:rsidRDefault="00781F97" w:rsidP="00781F97">
      <w:pPr>
        <w:ind w:left="360"/>
        <w:rPr>
          <w:rStyle w:val="Strong"/>
          <w:rFonts w:eastAsiaTheme="minorEastAsia" w:hint="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短期涨势太猛，根据经验多半是冲顶征兆，在高位冲顶过程中止盈。</w:t>
      </w:r>
    </w:p>
    <w:p w:rsidR="004468B6" w:rsidRDefault="004468B6" w:rsidP="004468B6">
      <w:pPr>
        <w:pStyle w:val="ListParagraph"/>
        <w:numPr>
          <w:ilvl w:val="0"/>
          <w:numId w:val="10"/>
        </w:numPr>
        <w:rPr>
          <w:rStyle w:val="Strong"/>
          <w:rFonts w:eastAsiaTheme="minorEastAsia" w:hint="eastAsia"/>
          <w:bCs w:val="0"/>
          <w:color w:val="auto"/>
          <w:sz w:val="21"/>
        </w:rPr>
      </w:pPr>
      <w:r w:rsidRPr="004468B6">
        <w:rPr>
          <w:rStyle w:val="Strong"/>
          <w:rFonts w:eastAsiaTheme="minorEastAsia" w:hint="eastAsia"/>
          <w:bCs w:val="0"/>
          <w:color w:val="auto"/>
          <w:sz w:val="21"/>
        </w:rPr>
        <w:t>过度透支炒股。</w:t>
      </w:r>
      <w:r w:rsidRPr="004468B6">
        <w:rPr>
          <w:rStyle w:val="Strong"/>
          <w:rFonts w:eastAsiaTheme="minorEastAsia" w:hint="eastAsia"/>
          <w:bCs w:val="0"/>
          <w:color w:val="auto"/>
          <w:sz w:val="21"/>
        </w:rPr>
        <w:t xml:space="preserve"> </w:t>
      </w:r>
      <w:r>
        <w:rPr>
          <w:rStyle w:val="Strong"/>
          <w:rFonts w:eastAsiaTheme="minorEastAsia" w:hint="eastAsia"/>
          <w:bCs w:val="0"/>
          <w:color w:val="auto"/>
          <w:sz w:val="21"/>
        </w:rPr>
        <w:t>（借钱炒股，融资融券）</w:t>
      </w:r>
    </w:p>
    <w:p w:rsidR="004468B6" w:rsidRDefault="004468B6" w:rsidP="004468B6">
      <w:pPr>
        <w:rPr>
          <w:rStyle w:val="Strong"/>
          <w:rFonts w:eastAsiaTheme="minorEastAsia" w:hint="eastAsia"/>
          <w:bCs w:val="0"/>
          <w:color w:val="auto"/>
          <w:sz w:val="21"/>
        </w:rPr>
      </w:pPr>
    </w:p>
    <w:p w:rsidR="004468B6" w:rsidRDefault="004468B6" w:rsidP="004468B6">
      <w:pPr>
        <w:rPr>
          <w:rStyle w:val="Strong"/>
          <w:rFonts w:hint="eastAsia"/>
        </w:rPr>
      </w:pPr>
      <w:r w:rsidRPr="004468B6">
        <w:rPr>
          <w:rStyle w:val="Strong"/>
          <w:rFonts w:hint="eastAsia"/>
        </w:rPr>
        <w:t>影辉评论：</w:t>
      </w:r>
      <w:r w:rsidRPr="004468B6">
        <w:rPr>
          <w:rStyle w:val="Strong"/>
          <w:rFonts w:hint="eastAsia"/>
        </w:rPr>
        <w:t xml:space="preserve"> </w:t>
      </w:r>
      <w:r w:rsidRPr="004468B6">
        <w:rPr>
          <w:rStyle w:val="Strong"/>
          <w:rFonts w:hint="eastAsia"/>
        </w:rPr>
        <w:t>这次黄金</w:t>
      </w:r>
      <w:proofErr w:type="spellStart"/>
      <w:r w:rsidR="00722FCB">
        <w:rPr>
          <w:rStyle w:val="Strong"/>
          <w:rFonts w:hint="eastAsia"/>
        </w:rPr>
        <w:t>nugt</w:t>
      </w:r>
      <w:proofErr w:type="spellEnd"/>
      <w:r w:rsidR="00722FCB">
        <w:rPr>
          <w:rStyle w:val="Strong"/>
          <w:rFonts w:hint="eastAsia"/>
        </w:rPr>
        <w:t xml:space="preserve"> &lt;2015</w:t>
      </w:r>
      <w:r w:rsidR="00722FCB">
        <w:rPr>
          <w:rStyle w:val="Strong"/>
          <w:rFonts w:hint="eastAsia"/>
        </w:rPr>
        <w:t>年七月</w:t>
      </w:r>
      <w:r w:rsidR="00722FCB">
        <w:rPr>
          <w:rStyle w:val="Strong"/>
          <w:rFonts w:hint="eastAsia"/>
        </w:rPr>
        <w:t>&gt;</w:t>
      </w:r>
      <w:r w:rsidRPr="004468B6">
        <w:rPr>
          <w:rStyle w:val="Strong"/>
          <w:rFonts w:hint="eastAsia"/>
        </w:rPr>
        <w:t>的操作，犯了错误</w:t>
      </w:r>
      <w:r w:rsidRPr="004468B6">
        <w:rPr>
          <w:rStyle w:val="Strong"/>
          <w:rFonts w:hint="eastAsia"/>
        </w:rPr>
        <w:t>2</w:t>
      </w:r>
      <w:r w:rsidRPr="004468B6">
        <w:rPr>
          <w:rStyle w:val="Strong"/>
          <w:rFonts w:hint="eastAsia"/>
        </w:rPr>
        <w:t>，</w:t>
      </w:r>
      <w:r w:rsidRPr="004468B6">
        <w:rPr>
          <w:rStyle w:val="Strong"/>
          <w:rFonts w:hint="eastAsia"/>
        </w:rPr>
        <w:t xml:space="preserve"> 5</w:t>
      </w:r>
      <w:r w:rsidRPr="004468B6">
        <w:rPr>
          <w:rStyle w:val="Strong"/>
          <w:rFonts w:hint="eastAsia"/>
        </w:rPr>
        <w:t>，</w:t>
      </w:r>
      <w:r w:rsidRPr="004468B6">
        <w:rPr>
          <w:rStyle w:val="Strong"/>
          <w:rFonts w:hint="eastAsia"/>
        </w:rPr>
        <w:t>7</w:t>
      </w:r>
      <w:r w:rsidRPr="004468B6">
        <w:rPr>
          <w:rStyle w:val="Strong"/>
          <w:rFonts w:hint="eastAsia"/>
        </w:rPr>
        <w:t>和</w:t>
      </w:r>
      <w:r w:rsidRPr="004468B6">
        <w:rPr>
          <w:rStyle w:val="Strong"/>
          <w:rFonts w:hint="eastAsia"/>
        </w:rPr>
        <w:t>11</w:t>
      </w:r>
      <w:r w:rsidRPr="004468B6">
        <w:rPr>
          <w:rStyle w:val="Strong"/>
          <w:rFonts w:hint="eastAsia"/>
        </w:rPr>
        <w:t>。</w:t>
      </w:r>
      <w:r w:rsidRPr="004468B6">
        <w:rPr>
          <w:rStyle w:val="Strong"/>
          <w:rFonts w:hint="eastAsia"/>
        </w:rPr>
        <w:t xml:space="preserve"> </w:t>
      </w:r>
      <w:r w:rsidRPr="004468B6">
        <w:rPr>
          <w:rStyle w:val="Strong"/>
          <w:rFonts w:hint="eastAsia"/>
        </w:rPr>
        <w:t>尤其是</w:t>
      </w:r>
      <w:r w:rsidR="00722FCB">
        <w:rPr>
          <w:rStyle w:val="Strong"/>
          <w:rFonts w:hint="eastAsia"/>
        </w:rPr>
        <w:t>2</w:t>
      </w:r>
      <w:r w:rsidR="00722FCB">
        <w:rPr>
          <w:rStyle w:val="Strong"/>
          <w:rFonts w:hint="eastAsia"/>
        </w:rPr>
        <w:t>和</w:t>
      </w:r>
      <w:r w:rsidRPr="004468B6">
        <w:rPr>
          <w:rStyle w:val="Strong"/>
          <w:rFonts w:hint="eastAsia"/>
        </w:rPr>
        <w:t>11</w:t>
      </w:r>
      <w:r>
        <w:rPr>
          <w:rStyle w:val="Strong"/>
          <w:rFonts w:hint="eastAsia"/>
        </w:rPr>
        <w:t>，明知道</w:t>
      </w:r>
      <w:r>
        <w:rPr>
          <w:rStyle w:val="Strong"/>
          <w:rFonts w:hint="eastAsia"/>
        </w:rPr>
        <w:t>JDST</w:t>
      </w:r>
      <w:r>
        <w:rPr>
          <w:rStyle w:val="Strong"/>
          <w:rFonts w:hint="eastAsia"/>
        </w:rPr>
        <w:t>将有可能走出一拨大行情，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甚至劝诫了老汤，但是因为盲目自信</w:t>
      </w:r>
      <w:r w:rsidR="00722FCB">
        <w:rPr>
          <w:rStyle w:val="Strong"/>
          <w:rFonts w:hint="eastAsia"/>
        </w:rPr>
        <w:t>想左右逢源，多空都做，不能守贞，</w:t>
      </w:r>
      <w:r>
        <w:rPr>
          <w:rStyle w:val="Strong"/>
          <w:rFonts w:hint="eastAsia"/>
        </w:rPr>
        <w:t>最终酿成大错。</w:t>
      </w:r>
      <w:r>
        <w:rPr>
          <w:rStyle w:val="Strong"/>
          <w:rFonts w:hint="eastAsia"/>
        </w:rPr>
        <w:t xml:space="preserve"> </w:t>
      </w:r>
      <w:r w:rsidR="00722FCB">
        <w:rPr>
          <w:rStyle w:val="Strong"/>
          <w:rFonts w:hint="eastAsia"/>
        </w:rPr>
        <w:t>而且两次摊平成本却不止损。唉。</w:t>
      </w:r>
    </w:p>
    <w:p w:rsidR="00722FCB" w:rsidRDefault="00722FCB" w:rsidP="004468B6">
      <w:pPr>
        <w:rPr>
          <w:rStyle w:val="Strong"/>
          <w:rFonts w:hint="eastAsia"/>
        </w:rPr>
      </w:pPr>
    </w:p>
    <w:p w:rsidR="00722FCB" w:rsidRDefault="00722FCB" w:rsidP="00722FCB">
      <w:pPr>
        <w:pStyle w:val="Heading2"/>
      </w:pPr>
      <w:r>
        <w:rPr>
          <w:rFonts w:hint="eastAsia"/>
        </w:rPr>
        <w:t>第二</w:t>
      </w:r>
      <w:r>
        <w:rPr>
          <w:rFonts w:hint="eastAsia"/>
        </w:rPr>
        <w:t>章：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空间</w:t>
      </w:r>
      <w:r>
        <w:rPr>
          <w:rFonts w:hint="eastAsia"/>
        </w:rPr>
        <w:t>第</w:t>
      </w:r>
      <w:r>
        <w:rPr>
          <w:rFonts w:hint="eastAsia"/>
        </w:rPr>
        <w:t>二</w:t>
      </w:r>
      <w:bookmarkStart w:id="0" w:name="_GoBack"/>
      <w:bookmarkEnd w:id="0"/>
    </w:p>
    <w:p w:rsidR="00722FCB" w:rsidRDefault="00D77A28" w:rsidP="00D77A28">
      <w:pPr>
        <w:pStyle w:val="Heading2"/>
        <w:rPr>
          <w:rStyle w:val="Strong"/>
          <w:rFonts w:eastAsiaTheme="majorEastAsia" w:hint="eastAsia"/>
          <w:b/>
          <w:bCs/>
          <w:color w:val="auto"/>
          <w:sz w:val="32"/>
        </w:rPr>
      </w:pPr>
      <w:r w:rsidRPr="00D77A28">
        <w:rPr>
          <w:rStyle w:val="Strong"/>
          <w:rFonts w:eastAsiaTheme="majorEastAsia" w:hint="eastAsia"/>
          <w:b/>
          <w:bCs/>
          <w:color w:val="auto"/>
          <w:sz w:val="32"/>
        </w:rPr>
        <w:t>第三章</w:t>
      </w:r>
      <w:r>
        <w:rPr>
          <w:rStyle w:val="Strong"/>
          <w:rFonts w:eastAsiaTheme="majorEastAsia" w:hint="eastAsia"/>
          <w:b/>
          <w:bCs/>
          <w:color w:val="auto"/>
          <w:sz w:val="32"/>
        </w:rPr>
        <w:t>：</w:t>
      </w:r>
      <w:r w:rsidRPr="00D77A28">
        <w:rPr>
          <w:rStyle w:val="Strong"/>
          <w:rFonts w:eastAsiaTheme="majorEastAsia" w:hint="eastAsia"/>
          <w:b/>
          <w:bCs/>
          <w:color w:val="auto"/>
          <w:sz w:val="32"/>
        </w:rPr>
        <w:t xml:space="preserve"> </w:t>
      </w:r>
      <w:r w:rsidRPr="00D77A28">
        <w:rPr>
          <w:rStyle w:val="Strong"/>
          <w:rFonts w:eastAsiaTheme="majorEastAsia" w:hint="eastAsia"/>
          <w:b/>
          <w:bCs/>
          <w:color w:val="auto"/>
          <w:sz w:val="32"/>
        </w:rPr>
        <w:t>资本配置方法</w:t>
      </w:r>
    </w:p>
    <w:p w:rsidR="00D77A28" w:rsidRDefault="00D77A28" w:rsidP="00D77A28">
      <w:pPr>
        <w:pStyle w:val="Heading3"/>
        <w:rPr>
          <w:rFonts w:hint="eastAsia"/>
        </w:rPr>
      </w:pPr>
      <w:r>
        <w:rPr>
          <w:rFonts w:hint="eastAsia"/>
        </w:rPr>
        <w:t>短线中线长线资金比例</w:t>
      </w:r>
    </w:p>
    <w:p w:rsidR="00D77A28" w:rsidRDefault="00D77A28" w:rsidP="00D77A28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 xml:space="preserve">市场趋势。　</w:t>
      </w:r>
      <w:r w:rsidRPr="003B4F2A">
        <w:rPr>
          <w:rStyle w:val="Strong"/>
          <w:rFonts w:hint="eastAsia"/>
        </w:rPr>
        <w:t>这是总体仓位配置的最核心</w:t>
      </w:r>
      <w:r>
        <w:rPr>
          <w:rFonts w:hint="eastAsia"/>
        </w:rPr>
        <w:t>，当市场趋势处于向上时，总体仓位应该是重仓或满仓</w:t>
      </w:r>
      <w:r w:rsidR="0067263E">
        <w:rPr>
          <w:rFonts w:hint="eastAsia"/>
        </w:rPr>
        <w:t>，中长线处于持仓状态；　当市场处于盘整趋势中时，仓位应该处于５成或以下；　当市场处于下降趋势中，保持空仓或三成以下仓位，　中线或长线仓位应处于战略空仓位置</w:t>
      </w:r>
      <w:r>
        <w:rPr>
          <w:rFonts w:hint="eastAsia"/>
        </w:rPr>
        <w:t xml:space="preserve">。　</w:t>
      </w:r>
      <w:r w:rsidR="0067263E">
        <w:rPr>
          <w:rFonts w:hint="eastAsia"/>
        </w:rPr>
        <w:t>）</w:t>
      </w:r>
    </w:p>
    <w:p w:rsidR="0067263E" w:rsidRDefault="0067263E" w:rsidP="00D77A28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个人操盘能力。　这是决定短线，中线，长线资金配置的另一个关键。　（占豪，</w:t>
      </w:r>
      <w:r w:rsidRPr="003B4F2A">
        <w:rPr>
          <w:rStyle w:val="Strong"/>
          <w:rFonts w:hint="eastAsia"/>
        </w:rPr>
        <w:t>把握自己能够把握的趋势，否则赚钱将变得很困难</w:t>
      </w:r>
      <w:r>
        <w:rPr>
          <w:rFonts w:hint="eastAsia"/>
        </w:rPr>
        <w:t>）</w:t>
      </w:r>
    </w:p>
    <w:p w:rsidR="0067263E" w:rsidRDefault="0067263E" w:rsidP="00D77A28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各人实际情况。　新手一般短中长线资金的比例应该为３－３－４</w:t>
      </w:r>
      <w:r>
        <w:rPr>
          <w:rFonts w:hint="eastAsia"/>
        </w:rPr>
        <w:t>.</w:t>
      </w:r>
      <w:r>
        <w:rPr>
          <w:rFonts w:hint="eastAsia"/>
        </w:rPr>
        <w:t xml:space="preserve">　</w:t>
      </w:r>
    </w:p>
    <w:p w:rsidR="003B4F2A" w:rsidRPr="00D77A28" w:rsidRDefault="003B4F2A" w:rsidP="003B4F2A"/>
    <w:sectPr w:rsidR="003B4F2A" w:rsidRPr="00D77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C83"/>
    <w:multiLevelType w:val="hybridMultilevel"/>
    <w:tmpl w:val="BD5E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05311"/>
    <w:multiLevelType w:val="hybridMultilevel"/>
    <w:tmpl w:val="CDDAC168"/>
    <w:lvl w:ilvl="0" w:tplc="45C65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94C9B"/>
    <w:multiLevelType w:val="hybridMultilevel"/>
    <w:tmpl w:val="46FC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75178"/>
    <w:multiLevelType w:val="hybridMultilevel"/>
    <w:tmpl w:val="49AC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272B6"/>
    <w:multiLevelType w:val="hybridMultilevel"/>
    <w:tmpl w:val="FDDA5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9E26E4"/>
    <w:multiLevelType w:val="hybridMultilevel"/>
    <w:tmpl w:val="0484A19E"/>
    <w:lvl w:ilvl="0" w:tplc="A4083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6460BC"/>
    <w:multiLevelType w:val="hybridMultilevel"/>
    <w:tmpl w:val="925EC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CC6800"/>
    <w:multiLevelType w:val="hybridMultilevel"/>
    <w:tmpl w:val="C25496DA"/>
    <w:lvl w:ilvl="0" w:tplc="1D4C6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EF4AF9"/>
    <w:multiLevelType w:val="hybridMultilevel"/>
    <w:tmpl w:val="0F54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523C4"/>
    <w:multiLevelType w:val="hybridMultilevel"/>
    <w:tmpl w:val="A11A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CB4EA8"/>
    <w:multiLevelType w:val="hybridMultilevel"/>
    <w:tmpl w:val="DFE4C1A0"/>
    <w:lvl w:ilvl="0" w:tplc="F9B2E5C2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D7"/>
    <w:rsid w:val="000A0545"/>
    <w:rsid w:val="000C2018"/>
    <w:rsid w:val="00166D4F"/>
    <w:rsid w:val="00170AA3"/>
    <w:rsid w:val="00203CF3"/>
    <w:rsid w:val="003852F6"/>
    <w:rsid w:val="00390757"/>
    <w:rsid w:val="003933C6"/>
    <w:rsid w:val="003A2E53"/>
    <w:rsid w:val="003B4F2A"/>
    <w:rsid w:val="003B7F78"/>
    <w:rsid w:val="003D4FC6"/>
    <w:rsid w:val="004468B6"/>
    <w:rsid w:val="00451125"/>
    <w:rsid w:val="004B031A"/>
    <w:rsid w:val="004C6388"/>
    <w:rsid w:val="004E1B87"/>
    <w:rsid w:val="00557968"/>
    <w:rsid w:val="00597934"/>
    <w:rsid w:val="005C4C92"/>
    <w:rsid w:val="006102AA"/>
    <w:rsid w:val="0067263E"/>
    <w:rsid w:val="006B34C5"/>
    <w:rsid w:val="006D6F7F"/>
    <w:rsid w:val="006F3ED5"/>
    <w:rsid w:val="00722FCB"/>
    <w:rsid w:val="00725068"/>
    <w:rsid w:val="00781F97"/>
    <w:rsid w:val="007B34D7"/>
    <w:rsid w:val="0080185C"/>
    <w:rsid w:val="008103A7"/>
    <w:rsid w:val="0084698D"/>
    <w:rsid w:val="008532F4"/>
    <w:rsid w:val="008A5054"/>
    <w:rsid w:val="0093209B"/>
    <w:rsid w:val="009B5CBB"/>
    <w:rsid w:val="00A852F5"/>
    <w:rsid w:val="00AB384E"/>
    <w:rsid w:val="00AF037F"/>
    <w:rsid w:val="00B35DC5"/>
    <w:rsid w:val="00B40015"/>
    <w:rsid w:val="00C25945"/>
    <w:rsid w:val="00C672DA"/>
    <w:rsid w:val="00C9756B"/>
    <w:rsid w:val="00CC7995"/>
    <w:rsid w:val="00CD278C"/>
    <w:rsid w:val="00CE215C"/>
    <w:rsid w:val="00D479A9"/>
    <w:rsid w:val="00D725BE"/>
    <w:rsid w:val="00D73FD9"/>
    <w:rsid w:val="00D77A28"/>
    <w:rsid w:val="00DC6C93"/>
    <w:rsid w:val="00DF596E"/>
    <w:rsid w:val="00F26311"/>
    <w:rsid w:val="00F56139"/>
    <w:rsid w:val="00F56ACF"/>
    <w:rsid w:val="00F62C1B"/>
    <w:rsid w:val="00F721D7"/>
    <w:rsid w:val="00F943BA"/>
    <w:rsid w:val="00FA24B4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E4182-7179-49D4-858A-379EF3D2A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YH</cp:lastModifiedBy>
  <cp:revision>28</cp:revision>
  <dcterms:created xsi:type="dcterms:W3CDTF">2015-05-24T12:54:00Z</dcterms:created>
  <dcterms:modified xsi:type="dcterms:W3CDTF">2015-08-07T01:42:00Z</dcterms:modified>
</cp:coreProperties>
</file>