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14B2" w14:textId="7707F10D" w:rsidR="00847A66" w:rsidRPr="00847A66" w:rsidRDefault="00847A66" w:rsidP="00847A66">
      <w:pPr>
        <w:jc w:val="center"/>
        <w:rPr>
          <w:rFonts w:cstheme="minorHAnsi"/>
          <w:u w:val="single"/>
        </w:rPr>
      </w:pPr>
      <w:r w:rsidRPr="00847A66">
        <w:rPr>
          <w:rFonts w:cstheme="minorHAnsi"/>
          <w:u w:val="single"/>
        </w:rPr>
        <w:t>Works Cited</w:t>
      </w:r>
    </w:p>
    <w:p w14:paraId="3CD050E0" w14:textId="5C6FA211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“Data.” Ember, 20 Aug. 2020, ember-climate.org/data/. </w:t>
      </w:r>
    </w:p>
    <w:p w14:paraId="16118595" w14:textId="41A95751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“Death Rates from Energy Production per </w:t>
      </w:r>
      <w:proofErr w:type="spellStart"/>
      <w:r w:rsidRPr="00847A66">
        <w:rPr>
          <w:rFonts w:cstheme="minorHAnsi"/>
        </w:rPr>
        <w:t>TWh</w:t>
      </w:r>
      <w:proofErr w:type="spellEnd"/>
      <w:r w:rsidRPr="00847A66">
        <w:rPr>
          <w:rFonts w:cstheme="minorHAnsi"/>
        </w:rPr>
        <w:t xml:space="preserve">.” Our World in Data, ourworldindata.org/grapher/death-rates-from-energy-production-per-twh. </w:t>
      </w:r>
    </w:p>
    <w:p w14:paraId="29B44EA5" w14:textId="1887A2E8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“Declining Renewable Costs Drive Focus on Energy Storage.” NREL.gov, 2 Jan. 2020, www.nrel.gov/news/features/2020/declining-renewable-costs-drive-focus-on-energy-storage.html. </w:t>
      </w:r>
    </w:p>
    <w:p w14:paraId="158EC016" w14:textId="26816803" w:rsidR="00847A66" w:rsidRPr="00847A66" w:rsidRDefault="00847A66" w:rsidP="00847A66">
      <w:pPr>
        <w:rPr>
          <w:rFonts w:cstheme="minorHAnsi"/>
        </w:rPr>
      </w:pPr>
      <w:proofErr w:type="spellStart"/>
      <w:r w:rsidRPr="00847A66">
        <w:rPr>
          <w:rFonts w:cstheme="minorHAnsi"/>
        </w:rPr>
        <w:t>Diffendorfer</w:t>
      </w:r>
      <w:proofErr w:type="spellEnd"/>
      <w:r w:rsidRPr="00847A66">
        <w:rPr>
          <w:rFonts w:cstheme="minorHAnsi"/>
        </w:rPr>
        <w:t>, J.E., Compton, R.W., Kramer, L.A., Ancona, Z.H., and Norton, Donna, 2015, Onshore industrial wind turbine locations for the United States to March 2014: U.S. Geological Survey data release, doi.org/10.5066/F7251G8Q.</w:t>
      </w:r>
    </w:p>
    <w:p w14:paraId="206BD221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Driscoll, Eric </w:t>
      </w:r>
      <w:proofErr w:type="spellStart"/>
      <w:r w:rsidRPr="00847A66">
        <w:rPr>
          <w:rFonts w:cstheme="minorHAnsi"/>
        </w:rPr>
        <w:t>Wesoff</w:t>
      </w:r>
      <w:proofErr w:type="spellEnd"/>
      <w:r w:rsidRPr="00847A66">
        <w:rPr>
          <w:rFonts w:cstheme="minorHAnsi"/>
        </w:rPr>
        <w:t xml:space="preserve"> and William. “How Does the US Retire 236 GW of Coal and 1,000 Gas Peaker Plants?” </w:t>
      </w:r>
      <w:proofErr w:type="spellStart"/>
      <w:r w:rsidRPr="00847A66">
        <w:rPr>
          <w:rFonts w:cstheme="minorHAnsi"/>
        </w:rPr>
        <w:t>Pv</w:t>
      </w:r>
      <w:proofErr w:type="spellEnd"/>
      <w:r w:rsidRPr="00847A66">
        <w:rPr>
          <w:rFonts w:cstheme="minorHAnsi"/>
        </w:rPr>
        <w:t xml:space="preserve"> Magazine USA, 27 Nov. 2020, pv-magazine-usa.com/2020/11/27/how-does-the-us-retire-236-gw-of-coal-and-1000-gas-peaker-plants-2/. </w:t>
      </w:r>
    </w:p>
    <w:p w14:paraId="6368F010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“Electricity Production by Source.” Our World in Data, ourworldindata.org/grapher/electricity-production-by-source?tab=chart. </w:t>
      </w:r>
    </w:p>
    <w:p w14:paraId="4BCE78DE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“Environmental Benefits.” AWEA, American Wind Energy Association, www.awea.org/wind-101/benefits-of-wind/environmental-benefits. </w:t>
      </w:r>
    </w:p>
    <w:p w14:paraId="4AFFBB6F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“Fastest Growing Occupations.” U.S. Bureau of Labor Statistics, U.S. Bureau of Labor Statistics, 1 Sept. 2020, www.bls.gov/emp/tables/fastest-growing-occupations.htm. </w:t>
      </w:r>
    </w:p>
    <w:p w14:paraId="4FC6628C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Funk, Cary, and Meg </w:t>
      </w:r>
      <w:proofErr w:type="spellStart"/>
      <w:r w:rsidRPr="00847A66">
        <w:rPr>
          <w:rFonts w:cstheme="minorHAnsi"/>
        </w:rPr>
        <w:t>Hefferon</w:t>
      </w:r>
      <w:proofErr w:type="spellEnd"/>
      <w:r w:rsidRPr="00847A66">
        <w:rPr>
          <w:rFonts w:cstheme="minorHAnsi"/>
        </w:rPr>
        <w:t xml:space="preserve">. “U.S. Public Views on Climate and Energy.” Pew Research Center Science &amp; Society, Pew Research Center, 2 Oct. 2020, www.pewresearch.org/science/2019/11/25/u-s-public-views-on-climate-and-energy/. </w:t>
      </w:r>
    </w:p>
    <w:p w14:paraId="08BF6ACE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Hartman, Liz. “Computing America's Offshore Wind Energy Potential.” Energy.gov, DOE Wind Energy Technologies Office, 9 Sept. 2016, www.energy.gov/eere/articles/computing-america-s-offshore-wind-energy-potential. </w:t>
      </w:r>
    </w:p>
    <w:p w14:paraId="3271216D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“History of U.S. Wind Energy.” Energy.gov, Wind Energy Technologies Office, www.energy.gov/eere/wind/history-us-wind-energy. </w:t>
      </w:r>
    </w:p>
    <w:p w14:paraId="391C1C1A" w14:textId="77777777" w:rsidR="00847A66" w:rsidRPr="00847A66" w:rsidRDefault="00847A66" w:rsidP="00847A66">
      <w:pPr>
        <w:rPr>
          <w:rFonts w:cstheme="minorHAnsi"/>
        </w:rPr>
      </w:pPr>
      <w:proofErr w:type="spellStart"/>
      <w:r w:rsidRPr="00847A66">
        <w:rPr>
          <w:rFonts w:cstheme="minorHAnsi"/>
        </w:rPr>
        <w:t>Hoen</w:t>
      </w:r>
      <w:proofErr w:type="spellEnd"/>
      <w:r w:rsidRPr="00847A66">
        <w:rPr>
          <w:rFonts w:cstheme="minorHAnsi"/>
        </w:rPr>
        <w:t xml:space="preserve">, B.D., </w:t>
      </w:r>
      <w:proofErr w:type="spellStart"/>
      <w:r w:rsidRPr="00847A66">
        <w:rPr>
          <w:rFonts w:cstheme="minorHAnsi"/>
        </w:rPr>
        <w:t>Diffendorfer</w:t>
      </w:r>
      <w:proofErr w:type="spellEnd"/>
      <w:r w:rsidRPr="00847A66">
        <w:rPr>
          <w:rFonts w:cstheme="minorHAnsi"/>
        </w:rPr>
        <w:t>, J.E., Rand, J.T., Kramer, L.A., Garrity, C.P., and Hunt, H.E., 2018, United States Wind Turbine Database (ver. 3.2, October 14, 2020): U.S. Geological Survey, American Wind Energy Association, and Lawrence Berkeley National Laboratory data release, doi.org/10.5066/F7TX3DN0.</w:t>
      </w:r>
    </w:p>
    <w:p w14:paraId="066EF28E" w14:textId="77777777" w:rsidR="00847A66" w:rsidRPr="00847A66" w:rsidRDefault="00847A66" w:rsidP="00847A66">
      <w:pPr>
        <w:rPr>
          <w:rFonts w:cstheme="minorHAnsi"/>
        </w:rPr>
      </w:pPr>
      <w:proofErr w:type="spellStart"/>
      <w:r w:rsidRPr="00847A66">
        <w:rPr>
          <w:rFonts w:cstheme="minorHAnsi"/>
        </w:rPr>
        <w:t>Inderscience</w:t>
      </w:r>
      <w:proofErr w:type="spellEnd"/>
      <w:r w:rsidRPr="00847A66">
        <w:rPr>
          <w:rFonts w:cstheme="minorHAnsi"/>
        </w:rPr>
        <w:t xml:space="preserve"> Publishers. “Wind Turbine Payback: Environmental Lifecycle Assessment of 2-Megawatt Wind Turbines.” ScienceDaily, ScienceDaily, 16 June 2014, www.sciencedaily.com/releases/2014/06/140616093317.htm. </w:t>
      </w:r>
    </w:p>
    <w:p w14:paraId="695BF4A5" w14:textId="77777777" w:rsidR="00847A66" w:rsidRPr="00847A66" w:rsidRDefault="00847A66" w:rsidP="00847A66">
      <w:pPr>
        <w:rPr>
          <w:rFonts w:cstheme="minorHAnsi"/>
        </w:rPr>
      </w:pPr>
      <w:proofErr w:type="spellStart"/>
      <w:r w:rsidRPr="00847A66">
        <w:rPr>
          <w:rFonts w:cstheme="minorHAnsi"/>
        </w:rPr>
        <w:t>Kazilbash</w:t>
      </w:r>
      <w:proofErr w:type="spellEnd"/>
      <w:r w:rsidRPr="00847A66">
        <w:rPr>
          <w:rFonts w:cstheme="minorHAnsi"/>
        </w:rPr>
        <w:t xml:space="preserve">, Sana. “The Realities of Bird and Bat Deaths by Wind Turbines.” Engineering.com, 30 Sept. 2020, www.engineering.com/DesignerEdge/DesignerEdgeArticles/ArticleID/20764/The-Realities-of-Bird-and-Bat-Deaths-by-Wind-Turbines.aspx. </w:t>
      </w:r>
    </w:p>
    <w:p w14:paraId="07C54D97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lastRenderedPageBreak/>
        <w:t xml:space="preserve">Kelly, David. “Study Shows Wind Turbines Killed 600,000 Bats Last Year.” CU Denver News, 15 Nov. 2013, news.ucdenver.edu/study-shows-wind-turbines-killed-600000-bats-last-year/. </w:t>
      </w:r>
    </w:p>
    <w:p w14:paraId="373E3FB2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>“Levelized Cost of Energy by Technology.” Our World in Data, ourworldindata.org/</w:t>
      </w:r>
      <w:proofErr w:type="spellStart"/>
      <w:r w:rsidRPr="00847A66">
        <w:rPr>
          <w:rFonts w:cstheme="minorHAnsi"/>
        </w:rPr>
        <w:t>grapher</w:t>
      </w:r>
      <w:proofErr w:type="spellEnd"/>
      <w:r w:rsidRPr="00847A66">
        <w:rPr>
          <w:rFonts w:cstheme="minorHAnsi"/>
        </w:rPr>
        <w:t>/</w:t>
      </w:r>
      <w:proofErr w:type="spellStart"/>
      <w:r w:rsidRPr="00847A66">
        <w:rPr>
          <w:rFonts w:cstheme="minorHAnsi"/>
        </w:rPr>
        <w:t>levelized-cost-of-energy?tab</w:t>
      </w:r>
      <w:proofErr w:type="spellEnd"/>
      <w:r w:rsidRPr="00847A66">
        <w:rPr>
          <w:rFonts w:cstheme="minorHAnsi"/>
        </w:rPr>
        <w:t xml:space="preserve">=chart. </w:t>
      </w:r>
    </w:p>
    <w:p w14:paraId="6A1E5F16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Loss, Scott R., et al. “Direct Mortality of Birds from Anthropogenic Causes.” Annual Review of Ecology, Evolution, and Systematics, vol. 46, no. 1, Dec. 2015, pp. 99–120., doi:10.1146/annurev-ecolsys-112414-054133. </w:t>
      </w:r>
    </w:p>
    <w:p w14:paraId="2A32BD83" w14:textId="77777777" w:rsidR="00847A66" w:rsidRPr="00847A66" w:rsidRDefault="00847A66" w:rsidP="00847A66">
      <w:pPr>
        <w:rPr>
          <w:rFonts w:cstheme="minorHAnsi"/>
        </w:rPr>
      </w:pPr>
      <w:proofErr w:type="spellStart"/>
      <w:r w:rsidRPr="00847A66">
        <w:rPr>
          <w:rFonts w:cstheme="minorHAnsi"/>
        </w:rPr>
        <w:t>Markandya</w:t>
      </w:r>
      <w:proofErr w:type="spellEnd"/>
      <w:r w:rsidRPr="00847A66">
        <w:rPr>
          <w:rFonts w:cstheme="minorHAnsi"/>
        </w:rPr>
        <w:t xml:space="preserve">, Anil, and Paul Wilkinson. “Electricity Generation and Health.” The Lancet, vol. 370, no. 9591, 13 Sept. 2007, pp. 979–990., doi:10.1016/s0140-6736(07)61253-7. </w:t>
      </w:r>
    </w:p>
    <w:p w14:paraId="779D215B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McLendon, Russell. “6 Ways to Protect Bats and Birds </w:t>
      </w:r>
      <w:proofErr w:type="gramStart"/>
      <w:r w:rsidRPr="00847A66">
        <w:rPr>
          <w:rFonts w:cstheme="minorHAnsi"/>
        </w:rPr>
        <w:t>From</w:t>
      </w:r>
      <w:proofErr w:type="gramEnd"/>
      <w:r w:rsidRPr="00847A66">
        <w:rPr>
          <w:rFonts w:cstheme="minorHAnsi"/>
        </w:rPr>
        <w:t xml:space="preserve"> Wind Turbines.” </w:t>
      </w:r>
      <w:proofErr w:type="spellStart"/>
      <w:r w:rsidRPr="00847A66">
        <w:rPr>
          <w:rFonts w:cstheme="minorHAnsi"/>
        </w:rPr>
        <w:t>Treehugger</w:t>
      </w:r>
      <w:proofErr w:type="spellEnd"/>
      <w:r w:rsidRPr="00847A66">
        <w:rPr>
          <w:rFonts w:cstheme="minorHAnsi"/>
        </w:rPr>
        <w:t xml:space="preserve">, 22 Oct. 2019, www.treehugger.com/ways-to-protect-bats-and-birds-from-wind-turbines-4868663. </w:t>
      </w:r>
    </w:p>
    <w:p w14:paraId="621586EF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“Renewable Power Generation Costs in 2019.” IRENA International Renewable Energy Agency, June 2020, www.irena.org/publications/2020/Jun/Renewable-Power-Costs-in-2019. </w:t>
      </w:r>
    </w:p>
    <w:p w14:paraId="6EE667CC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“Statistical Review of World Energy: Energy Economics: Home.” BP Global, 2020, www.bp.com/en/global/corporate/energy-economics/statistical-review-of-world-energy.html. </w:t>
      </w:r>
    </w:p>
    <w:p w14:paraId="1828E94F" w14:textId="77777777" w:rsidR="00847A66" w:rsidRPr="00847A66" w:rsidRDefault="00847A66" w:rsidP="00847A66">
      <w:pPr>
        <w:rPr>
          <w:rFonts w:cstheme="minorHAnsi"/>
        </w:rPr>
      </w:pPr>
      <w:proofErr w:type="spellStart"/>
      <w:r w:rsidRPr="00847A66">
        <w:rPr>
          <w:rFonts w:cstheme="minorHAnsi"/>
        </w:rPr>
        <w:t>Sönnichsen</w:t>
      </w:r>
      <w:proofErr w:type="spellEnd"/>
      <w:r w:rsidRPr="00847A66">
        <w:rPr>
          <w:rFonts w:cstheme="minorHAnsi"/>
        </w:rPr>
        <w:t xml:space="preserve">, N. “U.S. Wind Power Generation 2019.” Statista, 27 Apr. 2020, www.statista.com/statistics/189412/us-electricity-generation-from-wind-energy-since-2005/. </w:t>
      </w:r>
    </w:p>
    <w:p w14:paraId="748B3A43" w14:textId="77777777" w:rsidR="00847A66" w:rsidRPr="00847A66" w:rsidRDefault="00847A66" w:rsidP="00847A66">
      <w:pPr>
        <w:rPr>
          <w:rFonts w:cstheme="minorHAnsi"/>
        </w:rPr>
      </w:pPr>
      <w:proofErr w:type="spellStart"/>
      <w:r w:rsidRPr="00847A66">
        <w:rPr>
          <w:rFonts w:cstheme="minorHAnsi"/>
        </w:rPr>
        <w:t>Sovacool</w:t>
      </w:r>
      <w:proofErr w:type="spellEnd"/>
      <w:r w:rsidRPr="00847A66">
        <w:rPr>
          <w:rFonts w:cstheme="minorHAnsi"/>
        </w:rPr>
        <w:t xml:space="preserve">, B. K., Andersen, R., Sorensen, S., Sorensen, K., Tienda, V., </w:t>
      </w:r>
      <w:proofErr w:type="spellStart"/>
      <w:r w:rsidRPr="00847A66">
        <w:rPr>
          <w:rFonts w:cstheme="minorHAnsi"/>
        </w:rPr>
        <w:t>Vainorius</w:t>
      </w:r>
      <w:proofErr w:type="spellEnd"/>
      <w:r w:rsidRPr="00847A66">
        <w:rPr>
          <w:rFonts w:cstheme="minorHAnsi"/>
        </w:rPr>
        <w:t xml:space="preserve">, A., ... &amp; </w:t>
      </w:r>
      <w:proofErr w:type="spellStart"/>
      <w:r w:rsidRPr="00847A66">
        <w:rPr>
          <w:rFonts w:cstheme="minorHAnsi"/>
        </w:rPr>
        <w:t>Bjørn-Thygesen</w:t>
      </w:r>
      <w:proofErr w:type="spellEnd"/>
      <w:r w:rsidRPr="00847A66">
        <w:rPr>
          <w:rFonts w:cstheme="minorHAnsi"/>
        </w:rPr>
        <w:t xml:space="preserve">, F. (2016). Balancing safety with sustainability: assessing the risk of accidents for modern low-carbon energy systems. Journal of cleaner production, 112, 3952-3965. </w:t>
      </w:r>
    </w:p>
    <w:p w14:paraId="1C470FE2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“U.S. Installed and Potential Wind Power Capacity and Generation.” </w:t>
      </w:r>
      <w:proofErr w:type="spellStart"/>
      <w:r w:rsidRPr="00847A66">
        <w:rPr>
          <w:rFonts w:cstheme="minorHAnsi"/>
        </w:rPr>
        <w:t>WINDExchange</w:t>
      </w:r>
      <w:proofErr w:type="spellEnd"/>
      <w:r w:rsidRPr="00847A66">
        <w:rPr>
          <w:rFonts w:cstheme="minorHAnsi"/>
        </w:rPr>
        <w:t xml:space="preserve">, 2020, windexchange.energy.gov/maps-data/321. </w:t>
      </w:r>
    </w:p>
    <w:p w14:paraId="6D39082C" w14:textId="77777777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“Unlocking Our Nation's Wind Potential.” Energy.gov, 19 Mar. 2015, www.energy.gov/eere/articles/unlocking-our-nation-s-wind-potential. </w:t>
      </w:r>
    </w:p>
    <w:p w14:paraId="13EDCD06" w14:textId="4D800ABD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“Wind Industry Market Reports.” AWEA, www.awea.org/resources/publications-and-reports/market-reports. </w:t>
      </w:r>
    </w:p>
    <w:p w14:paraId="1C2670DA" w14:textId="4428D1B9" w:rsidR="00847A66" w:rsidRPr="00847A66" w:rsidRDefault="00847A66" w:rsidP="00847A66">
      <w:pPr>
        <w:jc w:val="center"/>
        <w:rPr>
          <w:rFonts w:cstheme="minorHAnsi"/>
          <w:u w:val="single"/>
        </w:rPr>
      </w:pPr>
      <w:r w:rsidRPr="00847A66">
        <w:rPr>
          <w:rFonts w:cstheme="minorHAnsi"/>
          <w:u w:val="single"/>
        </w:rPr>
        <w:t>Images</w:t>
      </w:r>
    </w:p>
    <w:p w14:paraId="45CC1C1B" w14:textId="6D02709C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 xml:space="preserve">Title Image: gereports.vn/wp-content/uploads/2017/10/The-Next-Big-Thing-In-Wind-Turbines-Anh-feature.jpg </w:t>
      </w:r>
    </w:p>
    <w:p w14:paraId="5699236E" w14:textId="45FDFF82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>Sunrise</w:t>
      </w:r>
      <w:r>
        <w:rPr>
          <w:rFonts w:cstheme="minorHAnsi"/>
        </w:rPr>
        <w:t xml:space="preserve"> and Bat Protection System</w:t>
      </w:r>
      <w:r w:rsidRPr="00847A66">
        <w:rPr>
          <w:rFonts w:cstheme="minorHAnsi"/>
        </w:rPr>
        <w:t xml:space="preserve"> Photo Credit: Austin Sopel</w:t>
      </w:r>
    </w:p>
    <w:p w14:paraId="7A22FF07" w14:textId="4D9EBCD2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>Wind Turbine Parts: workgreen.ca/system/files/sm-wind.jpg</w:t>
      </w:r>
    </w:p>
    <w:p w14:paraId="7F39BAA5" w14:textId="3C3FF884" w:rsidR="00847A66" w:rsidRPr="00847A66" w:rsidRDefault="00847A66" w:rsidP="00847A66">
      <w:pPr>
        <w:rPr>
          <w:rFonts w:cstheme="minorHAnsi"/>
        </w:rPr>
      </w:pPr>
      <w:r w:rsidRPr="00847A66">
        <w:rPr>
          <w:rFonts w:cstheme="minorHAnsi"/>
        </w:rPr>
        <w:t>Bat: www.animalspot.net/wp-content/uploads/2017/04/Hawaiian-Hoary-Bat.jpg</w:t>
      </w:r>
    </w:p>
    <w:p w14:paraId="65BA51F6" w14:textId="7D2DB511" w:rsidR="00324672" w:rsidRPr="00847A66" w:rsidRDefault="00847A66">
      <w:pPr>
        <w:rPr>
          <w:rFonts w:cstheme="minorHAnsi"/>
        </w:rPr>
      </w:pPr>
      <w:r w:rsidRPr="00847A66">
        <w:rPr>
          <w:rFonts w:cstheme="minorHAnsi"/>
        </w:rPr>
        <w:t>Uptime Wind Podcast: weatherguardwind.com/wp-content/uploads/2020/10/uptime-wind-energy-podcast-1024x576.jpg</w:t>
      </w:r>
    </w:p>
    <w:sectPr w:rsidR="00324672" w:rsidRPr="0084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66"/>
    <w:rsid w:val="00847A66"/>
    <w:rsid w:val="008A39FB"/>
    <w:rsid w:val="0095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FC49"/>
  <w15:chartTrackingRefBased/>
  <w15:docId w15:val="{D1919612-0E46-4945-8D1B-3E6A586F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Sopel</dc:creator>
  <cp:keywords/>
  <dc:description/>
  <cp:lastModifiedBy>Heather Sopel</cp:lastModifiedBy>
  <cp:revision>1</cp:revision>
  <dcterms:created xsi:type="dcterms:W3CDTF">2021-01-07T01:10:00Z</dcterms:created>
  <dcterms:modified xsi:type="dcterms:W3CDTF">2021-01-07T01:12:00Z</dcterms:modified>
</cp:coreProperties>
</file>