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media/rId29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Writing</w:t>
      </w:r>
      <w:r>
        <w:t xml:space="preserve"> </w:t>
      </w:r>
      <w:r>
        <w:t xml:space="preserve">an</w:t>
      </w:r>
      <w:r>
        <w:t xml:space="preserve"> </w:t>
      </w:r>
      <w:r>
        <w:t xml:space="preserve">academic</w:t>
      </w:r>
      <w:r>
        <w:t xml:space="preserve"> </w:t>
      </w:r>
      <w:r>
        <w:t xml:space="preserve">paper</w:t>
      </w:r>
      <w:r>
        <w:t xml:space="preserve"> </w:t>
      </w:r>
      <w:r>
        <w:t xml:space="preserve">using</w:t>
      </w:r>
      <w:r>
        <w:t xml:space="preserve"> </w:t>
      </w:r>
      <w:r>
        <w:t xml:space="preserve">papaja</w:t>
      </w:r>
      <w:r>
        <w:t xml:space="preserve"> </w:t>
      </w:r>
      <w:r>
        <w:t xml:space="preserve">and</w:t>
      </w:r>
      <w:r>
        <w:t xml:space="preserve"> </w:t>
      </w:r>
      <w:r>
        <w:t xml:space="preserve">RStudio:</w:t>
      </w:r>
      <w:r>
        <w:t xml:space="preserve"> </w:t>
      </w:r>
      <w:r>
        <w:t xml:space="preserve">A</w:t>
      </w:r>
      <w:r>
        <w:t xml:space="preserve"> </w:t>
      </w:r>
      <w:r>
        <w:t xml:space="preserve">moderated</w:t>
      </w:r>
      <w:r>
        <w:t xml:space="preserve"> </w:t>
      </w:r>
      <w:r>
        <w:t xml:space="preserve">mediation</w:t>
      </w:r>
      <w:r>
        <w:t xml:space="preserve"> </w:t>
      </w:r>
      <w:r>
        <w:t xml:space="preserve">diary</w:t>
      </w:r>
      <w:r>
        <w:t xml:space="preserve"> </w:t>
      </w:r>
      <w:r>
        <w:t xml:space="preserve">study</w:t>
      </w:r>
    </w:p>
    <w:p>
      <w:pPr>
        <w:pStyle w:val="Author"/>
      </w:pPr>
      <w:r>
        <w:t xml:space="preserve">Henrik Sørlie</w:t>
      </w:r>
      <w:r>
        <w:rPr>
          <w:vertAlign w:val="superscript"/>
        </w:rPr>
        <w:t xml:space="preserve">1,2,3</w:t>
      </w:r>
      <w:r>
        <w:t xml:space="preserve">, Mads Medforfatter</w:t>
      </w:r>
      <w:r>
        <w:rPr>
          <w:vertAlign w:val="superscript"/>
        </w:rPr>
        <w:t xml:space="preserve">2,3</w:t>
      </w:r>
      <w:r>
        <w:t xml:space="preserve">, &amp; Pernille Psykolog</w:t>
      </w:r>
      <w:r>
        <w:rPr>
          <w:vertAlign w:val="superscript"/>
        </w:rPr>
        <w:t xml:space="preserve">1,3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Norwegian Defence Command and Staff College, Norwegian Defence University College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 </w:t>
      </w:r>
      <w:r>
        <w:t xml:space="preserve">Department of Psychosocial Science, University of Bergen</w:t>
      </w:r>
    </w:p>
    <w:p>
      <w:pPr>
        <w:pStyle w:val="Author"/>
      </w:pPr>
      <w:r>
        <w:rPr>
          <w:vertAlign w:val="superscript"/>
        </w:rPr>
        <w:t xml:space="preserve">3</w:t>
      </w:r>
      <w:r>
        <w:t xml:space="preserve"> </w:t>
      </w:r>
      <w:r>
        <w:t xml:space="preserve">Institutt for kvasipsykologi, Livets Harde Høgskole</w:t>
      </w:r>
    </w:p>
    <w:p>
      <w:pPr>
        <w:pStyle w:val="Compact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Author"/>
      </w:pPr>
      <w:r>
        <w:t xml:space="preserve">Author note</w:t>
      </w:r>
    </w:p>
    <w:p>
      <w:pPr>
        <w:pStyle w:val="Textkrper"/>
      </w:pPr>
      <w:r>
        <w:t xml:space="preserve">Correspondence concerning this article should be addressed to Henrik Sørlie, Artikkelgata 1, 0001 Oslo. E-mail:</w:t>
      </w:r>
      <w:r>
        <w:t xml:space="preserve"> </w:t>
      </w:r>
      <w:hyperlink r:id="rId20">
        <w:r>
          <w:rPr>
            <w:rStyle w:val="Hyperlink"/>
          </w:rPr>
          <w:t xml:space="preserve">henrik.sorlie@uib.no</w:t>
        </w:r>
      </w:hyperlink>
    </w:p>
    <w:p>
      <w:pPr>
        <w:pStyle w:val="Compact"/>
        <w:pStyle w:val="Titel"/>
      </w:pPr>
      <w:r>
        <w:t xml:space="preserve">Abstract</w:t>
      </w:r>
    </w:p>
    <w:p>
      <w:pPr>
        <w:pStyle w:val="Textkrper"/>
      </w:pPr>
      <w:r>
        <w:t xml:space="preserve">One or two sentences providing a</w:t>
      </w:r>
      <w:r>
        <w:t xml:space="preserve"> </w:t>
      </w:r>
      <w:r>
        <w:rPr>
          <w:b/>
        </w:rPr>
        <w:t xml:space="preserve">basic introduction</w:t>
      </w:r>
      <w:r>
        <w:t xml:space="preserve"> </w:t>
      </w:r>
      <w:r>
        <w:t xml:space="preserve">to the field, comprehensible to a scientist in any discipline.</w:t>
      </w:r>
    </w:p>
    <w:p>
      <w:pPr>
        <w:pStyle w:val="Textkrper"/>
      </w:pPr>
      <w:r>
        <w:t xml:space="preserve">Two to three sentences of</w:t>
      </w:r>
      <w:r>
        <w:t xml:space="preserve"> </w:t>
      </w:r>
      <w:r>
        <w:rPr>
          <w:b/>
        </w:rPr>
        <w:t xml:space="preserve">more detailed background</w:t>
      </w:r>
      <w:r>
        <w:t xml:space="preserve">, comprehensible to scientists in related disciplines.</w:t>
      </w:r>
    </w:p>
    <w:p>
      <w:pPr>
        <w:pStyle w:val="Textkrper"/>
      </w:pPr>
      <w:r>
        <w:t xml:space="preserve">One sentence clearly stating the</w:t>
      </w:r>
      <w:r>
        <w:t xml:space="preserve"> </w:t>
      </w:r>
      <w:r>
        <w:rPr>
          <w:b/>
        </w:rPr>
        <w:t xml:space="preserve">general problem</w:t>
      </w:r>
      <w:r>
        <w:t xml:space="preserve"> </w:t>
      </w:r>
      <w:r>
        <w:t xml:space="preserve">being addressed by this particular study.</w:t>
      </w:r>
    </w:p>
    <w:p>
      <w:pPr>
        <w:pStyle w:val="Textkrper"/>
      </w:pPr>
      <w:r>
        <w:t xml:space="preserve">One sentence summarizing the main result (with the words</w:t>
      </w:r>
      <w:r>
        <w:t xml:space="preserve"> </w:t>
      </w:r>
      <w:r>
        <w:t xml:space="preserve">“</w:t>
      </w:r>
      <w:r>
        <w:rPr>
          <w:b/>
        </w:rPr>
        <w:t xml:space="preserve">here we show</w:t>
      </w:r>
      <w:r>
        <w:t xml:space="preserve">”</w:t>
      </w:r>
      <w:r>
        <w:t xml:space="preserve"> </w:t>
      </w:r>
      <w:r>
        <w:t xml:space="preserve">or their equivalent).</w:t>
      </w:r>
    </w:p>
    <w:p>
      <w:pPr>
        <w:pStyle w:val="Textkrper"/>
      </w:pPr>
      <w:r>
        <w:t xml:space="preserve">Two or three sentences explaining what the</w:t>
      </w:r>
      <w:r>
        <w:t xml:space="preserve"> </w:t>
      </w:r>
      <w:r>
        <w:rPr>
          <w:b/>
        </w:rPr>
        <w:t xml:space="preserve">main result</w:t>
      </w:r>
      <w:r>
        <w:t xml:space="preserve"> </w:t>
      </w:r>
      <w:r>
        <w:t xml:space="preserve">reveals in direct comparison to what was thought to be the case previously, or how the main result adds to previous knowledge.</w:t>
      </w:r>
    </w:p>
    <w:p>
      <w:pPr>
        <w:pStyle w:val="Textkrper"/>
      </w:pPr>
      <w:r>
        <w:t xml:space="preserve">One or two sentences to put the results into a more</w:t>
      </w:r>
      <w:r>
        <w:t xml:space="preserve"> </w:t>
      </w:r>
      <w:r>
        <w:rPr>
          <w:b/>
        </w:rPr>
        <w:t xml:space="preserve">general context</w:t>
      </w:r>
      <w:r>
        <w:t xml:space="preserve">.</w:t>
      </w:r>
    </w:p>
    <w:p>
      <w:pPr>
        <w:pStyle w:val="Textkrper"/>
      </w:pPr>
      <w:r>
        <w:t xml:space="preserve">Two or three sentences to provide a</w:t>
      </w:r>
      <w:r>
        <w:t xml:space="preserve"> </w:t>
      </w:r>
      <w:r>
        <w:rPr>
          <w:b/>
        </w:rPr>
        <w:t xml:space="preserve">broader perspective</w:t>
      </w:r>
      <w:r>
        <w:t xml:space="preserve">, readily comprehensible to a scientist in any discipline.</w:t>
      </w:r>
    </w:p>
    <w:p>
      <w:pPr>
        <w:pStyle w:val="Textkrper"/>
      </w:pPr>
      <w:r>
        <w:rPr>
          <w:i/>
        </w:rPr>
        <w:t xml:space="preserve">Keywords:</w:t>
      </w:r>
      <w:r>
        <w:t xml:space="preserve"> </w:t>
      </w:r>
      <w:r>
        <w:t xml:space="preserve">motivation, cognition, zombies, pancakes</w:t>
      </w:r>
    </w:p>
    <w:p>
      <w:pPr>
        <w:pStyle w:val="Textkrper"/>
      </w:pPr>
      <w:r>
        <w:rPr>
          <w:i/>
        </w:rPr>
        <w:t xml:space="preserve">Word count:</w:t>
      </w:r>
      <w:r>
        <w:t xml:space="preserve"> </w:t>
      </w:r>
      <w:r>
        <w:t xml:space="preserve">1356</w:t>
      </w:r>
    </w:p>
    <w:p>
      <w:pPr>
        <w:pStyle w:val="Compact"/>
        <w:pStyle w:val="Titel"/>
      </w:pPr>
      <w:r>
        <w:t xml:space="preserve">Writing an academic paper using papaja and RStudio: A moderated mediation diary study</w:t>
      </w:r>
    </w:p>
    <w:p>
      <w:pPr>
        <w:pStyle w:val="Textkrper"/>
      </w:pPr>
      <w:r>
        <w:t xml:space="preserve">Life is hard.</w:t>
      </w:r>
      <w:r>
        <w:t xml:space="preserve"> </w:t>
      </w:r>
      <w:r>
        <w:t xml:space="preserve">And so is writing the introduction to a paper.</w:t>
      </w:r>
      <w:r>
        <w:t xml:space="preserve"> </w:t>
      </w:r>
      <w:r>
        <w:t xml:space="preserve">Here I have quoted some sources</w:t>
      </w:r>
      <w:r>
        <w:t xml:space="preserve"> </w:t>
      </w:r>
      <w:r>
        <w:t xml:space="preserve">(Alfes, Shantz, &amp; Alahakone, 2016; Barrick &amp; Parks-Leduc, 2019)</w:t>
      </w:r>
      <w:r>
        <w:t xml:space="preserve">.</w:t>
      </w:r>
      <w:r>
        <w:t xml:space="preserve"> </w:t>
      </w:r>
      <w:r>
        <w:t xml:space="preserve">And here I have quoted even more</w:t>
      </w:r>
      <w:r>
        <w:t xml:space="preserve"> </w:t>
      </w:r>
      <w:r>
        <w:t xml:space="preserve">(Gurbuz, 2009; Koopman et al., 2019; Robison &amp; Unsworth, 2018)</w:t>
      </w:r>
      <w:r>
        <w:t xml:space="preserve">.</w:t>
      </w:r>
      <w:r>
        <w:t xml:space="preserve"> </w:t>
      </w:r>
      <w:r>
        <w:t xml:space="preserve">It should be clear by now that this is a really good paper.</w:t>
      </w:r>
      <w:r>
        <w:t xml:space="preserve"> </w:t>
      </w:r>
      <w:r>
        <w:t xml:space="preserve">Thus, we hypothesize:</w:t>
      </w:r>
    </w:p>
    <w:p>
      <w:pPr>
        <w:pStyle w:val="Textkrper"/>
      </w:pPr>
      <w:r>
        <w:t xml:space="preserve">H1: This is an awesome paper.</w:t>
      </w:r>
    </w:p>
    <w:p>
      <w:pPr>
        <w:pStyle w:val="berschrift1"/>
      </w:pPr>
      <w:bookmarkStart w:id="21" w:name="i-like-pancakes"/>
      <w:r>
        <w:t xml:space="preserve">I like pancakes</w:t>
      </w:r>
      <w:bookmarkEnd w:id="21"/>
    </w:p>
    <w:p>
      <w:pPr>
        <w:pStyle w:val="FirstParagraph"/>
      </w:pPr>
      <w:r>
        <w:t xml:space="preserve">Pancakes are good</w:t>
      </w:r>
      <w:r>
        <w:t xml:space="preserve"> </w:t>
      </w:r>
      <w:r>
        <w:t xml:space="preserve">(Deci, Olafsen, &amp; Ryan, 2017; Demerouti, Bakker, &amp; Halbesleben, 2015)</w:t>
      </w:r>
      <w:r>
        <w:t xml:space="preserve">.</w:t>
      </w:r>
      <w:r>
        <w:t xml:space="preserve"> </w:t>
      </w:r>
      <w:r>
        <w:t xml:space="preserve">I could eat pancakes all day.</w:t>
      </w:r>
    </w:p>
    <w:p>
      <w:pPr>
        <w:pStyle w:val="Textkrper"/>
      </w:pPr>
      <w:r>
        <w:t xml:space="preserve">H2: This hypothesis is better than the last one.</w:t>
      </w:r>
    </w:p>
    <w:p>
      <w:pPr>
        <w:pStyle w:val="berschrift1"/>
      </w:pPr>
      <w:bookmarkStart w:id="22" w:name="methods"/>
      <w:r>
        <w:t xml:space="preserve">Methods</w:t>
      </w:r>
      <w:bookmarkEnd w:id="22"/>
    </w:p>
    <w:p>
      <w:pPr>
        <w:pStyle w:val="berschrift2"/>
      </w:pPr>
      <w:bookmarkStart w:id="23" w:name="participants"/>
      <w:r>
        <w:t xml:space="preserve">Participants</w:t>
      </w:r>
      <w:bookmarkEnd w:id="23"/>
    </w:p>
    <w:p>
      <w:pPr>
        <w:pStyle w:val="FirstParagraph"/>
      </w:pPr>
      <w:r>
        <w:t xml:space="preserve">Our sample consisted of 100 first-year psychology students, of which sixty-six were female and thirty-four were male.</w:t>
      </w:r>
      <w:r>
        <w:t xml:space="preserve"> </w:t>
      </w:r>
      <w:r>
        <w:t xml:space="preserve">The mean age was 23.69 years (</w:t>
      </w:r>
      <m:oMath>
        <m:r>
          <m:t>S</m:t>
        </m:r>
        <m:r>
          <m:t>D</m:t>
        </m:r>
        <m:r>
          <m:t>=</m:t>
        </m:r>
        <m:r>
          <m:t>4.71</m:t>
        </m:r>
      </m:oMath>
      <w:r>
        <w:t xml:space="preserve">).</w:t>
      </w:r>
    </w:p>
    <w:p>
      <w:pPr>
        <w:pStyle w:val="berschrift2"/>
      </w:pPr>
      <w:bookmarkStart w:id="24" w:name="material"/>
      <w:r>
        <w:t xml:space="preserve">Material</w:t>
      </w:r>
      <w:bookmarkEnd w:id="24"/>
    </w:p>
    <w:p>
      <w:pPr>
        <w:pStyle w:val="berschrift2"/>
      </w:pPr>
      <w:bookmarkStart w:id="25" w:name="procedure"/>
      <w:r>
        <w:t xml:space="preserve">Procedure</w:t>
      </w:r>
      <w:bookmarkEnd w:id="25"/>
    </w:p>
    <w:p>
      <w:pPr>
        <w:pStyle w:val="berschrift2"/>
      </w:pPr>
      <w:bookmarkStart w:id="26" w:name="data-analysis"/>
      <w:r>
        <w:t xml:space="preserve">Data analysis</w:t>
      </w:r>
      <w:bookmarkEnd w:id="26"/>
    </w:p>
    <w:p>
      <w:pPr>
        <w:pStyle w:val="FirstParagraph"/>
      </w:pPr>
      <w:r>
        <w:t xml:space="preserve">We used R</w:t>
      </w:r>
      <w:r>
        <w:t xml:space="preserve"> </w:t>
      </w:r>
      <w:r>
        <w:t xml:space="preserve">(Version 3.6.2; R Core Team, 2019)</w:t>
      </w:r>
      <w:r>
        <w:t xml:space="preserve"> </w:t>
      </w:r>
      <w:r>
        <w:t xml:space="preserve">and the R-packages</w:t>
      </w:r>
      <w:r>
        <w:t xml:space="preserve"> </w:t>
      </w:r>
      <w:r>
        <w:rPr>
          <w:i/>
        </w:rPr>
        <w:t xml:space="preserve">dplyr</w:t>
      </w:r>
      <w:r>
        <w:t xml:space="preserve"> </w:t>
      </w:r>
      <w:r>
        <w:t xml:space="preserve">(Version 0.8.3; Wickham et al., 2019)</w:t>
      </w:r>
      <w:r>
        <w:t xml:space="preserve">,</w:t>
      </w:r>
      <w:r>
        <w:t xml:space="preserve"> </w:t>
      </w:r>
      <w:r>
        <w:rPr>
          <w:i/>
        </w:rPr>
        <w:t xml:space="preserve">forcats</w:t>
      </w:r>
      <w:r>
        <w:t xml:space="preserve"> </w:t>
      </w:r>
      <w:r>
        <w:t xml:space="preserve">(Version 0.4.0; Wickham, 2019a)</w:t>
      </w:r>
      <w:r>
        <w:t xml:space="preserve">,</w:t>
      </w:r>
      <w:r>
        <w:t xml:space="preserve"> </w:t>
      </w:r>
      <w:r>
        <w:rPr>
          <w:i/>
        </w:rPr>
        <w:t xml:space="preserve">ggplot2</w:t>
      </w:r>
      <w:r>
        <w:t xml:space="preserve"> </w:t>
      </w:r>
      <w:r>
        <w:t xml:space="preserve">(Version 3.2.1; Wickham, 2016)</w:t>
      </w:r>
      <w:r>
        <w:t xml:space="preserve">,</w:t>
      </w:r>
      <w:r>
        <w:t xml:space="preserve"> </w:t>
      </w:r>
      <w:r>
        <w:rPr>
          <w:i/>
        </w:rPr>
        <w:t xml:space="preserve">papaja</w:t>
      </w:r>
      <w:r>
        <w:t xml:space="preserve"> </w:t>
      </w:r>
      <w:r>
        <w:t xml:space="preserve">(Version 0.1.0.9942; Aust &amp; Barth, 2020)</w:t>
      </w:r>
      <w:r>
        <w:t xml:space="preserve">,</w:t>
      </w:r>
      <w:r>
        <w:t xml:space="preserve"> </w:t>
      </w:r>
      <w:r>
        <w:rPr>
          <w:i/>
        </w:rPr>
        <w:t xml:space="preserve">psych</w:t>
      </w:r>
      <w:r>
        <w:t xml:space="preserve"> </w:t>
      </w:r>
      <w:r>
        <w:t xml:space="preserve">(Version 1.8.12; Revelle, 2018)</w:t>
      </w:r>
      <w:r>
        <w:t xml:space="preserve">,</w:t>
      </w:r>
      <w:r>
        <w:t xml:space="preserve"> </w:t>
      </w:r>
      <w:r>
        <w:rPr>
          <w:i/>
        </w:rPr>
        <w:t xml:space="preserve">purrr</w:t>
      </w:r>
      <w:r>
        <w:t xml:space="preserve"> </w:t>
      </w:r>
      <w:r>
        <w:t xml:space="preserve">(Version 0.3.3; Henry &amp; Wickham, 2019)</w:t>
      </w:r>
      <w:r>
        <w:t xml:space="preserve">,</w:t>
      </w:r>
      <w:r>
        <w:t xml:space="preserve"> </w:t>
      </w:r>
      <w:r>
        <w:rPr>
          <w:i/>
        </w:rPr>
        <w:t xml:space="preserve">readr</w:t>
      </w:r>
      <w:r>
        <w:t xml:space="preserve"> </w:t>
      </w:r>
      <w:r>
        <w:t xml:space="preserve">(Version 1.3.1; Wickham, Hester, &amp; Francois, 2018)</w:t>
      </w:r>
      <w:r>
        <w:t xml:space="preserve">,</w:t>
      </w:r>
      <w:r>
        <w:t xml:space="preserve"> </w:t>
      </w:r>
      <w:r>
        <w:rPr>
          <w:i/>
        </w:rPr>
        <w:t xml:space="preserve">stringr</w:t>
      </w:r>
      <w:r>
        <w:t xml:space="preserve"> </w:t>
      </w:r>
      <w:r>
        <w:t xml:space="preserve">(Version 1.4.0; Wickham, 2019b)</w:t>
      </w:r>
      <w:r>
        <w:t xml:space="preserve">,</w:t>
      </w:r>
      <w:r>
        <w:t xml:space="preserve"> </w:t>
      </w:r>
      <w:r>
        <w:rPr>
          <w:i/>
        </w:rPr>
        <w:t xml:space="preserve">tibble</w:t>
      </w:r>
      <w:r>
        <w:t xml:space="preserve"> </w:t>
      </w:r>
      <w:r>
        <w:t xml:space="preserve">(Version 2.1.3; Müller &amp; Wickham, 2019)</w:t>
      </w:r>
      <w:r>
        <w:t xml:space="preserve">,</w:t>
      </w:r>
      <w:r>
        <w:t xml:space="preserve"> </w:t>
      </w:r>
      <w:r>
        <w:rPr>
          <w:i/>
        </w:rPr>
        <w:t xml:space="preserve">tidyr</w:t>
      </w:r>
      <w:r>
        <w:t xml:space="preserve"> </w:t>
      </w:r>
      <w:r>
        <w:t xml:space="preserve">(Version 1.0.2; Wickham &amp; Henry, 2020)</w:t>
      </w:r>
      <w:r>
        <w:t xml:space="preserve">, and</w:t>
      </w:r>
      <w:r>
        <w:t xml:space="preserve"> </w:t>
      </w:r>
      <w:r>
        <w:rPr>
          <w:i/>
        </w:rPr>
        <w:t xml:space="preserve">tidyverse</w:t>
      </w:r>
      <w:r>
        <w:t xml:space="preserve"> </w:t>
      </w:r>
      <w:r>
        <w:t xml:space="preserve">(Version 1.2.1; Wickham, 2017)</w:t>
      </w:r>
      <w:r>
        <w:t xml:space="preserve"> </w:t>
      </w:r>
      <w:r>
        <w:t xml:space="preserve">for all our analyses.</w:t>
      </w:r>
    </w:p>
    <w:p>
      <w:pPr>
        <w:pStyle w:val="berschrift1"/>
      </w:pPr>
      <w:bookmarkStart w:id="27" w:name="results"/>
      <w:r>
        <w:t xml:space="preserve">Results</w:t>
      </w:r>
      <w:bookmarkEnd w:id="27"/>
    </w:p>
    <w:p>
      <w:pPr>
        <w:pStyle w:val="Compact"/>
      </w:pPr>
      <w:r>
        <w:t xml:space="preserve">Table 1:</w:t>
      </w:r>
    </w:p>
    <w:p>
      <w:pPr>
        <w:pStyle w:val="Compact"/>
        <w:pStyle w:val="TableCaption"/>
      </w:pPr>
      <w:r>
        <w:rPr>
          <w:i/>
        </w:rPr>
        <w:t xml:space="preserve">Descriptive statistics of study variables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M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S</m:t>
              </m:r>
              <m:r>
                <m:t>D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1 - Age</w:t>
            </w:r>
          </w:p>
        </w:tc>
        <w:tc>
          <w:p>
            <w:pPr>
              <w:pStyle w:val="Compact"/>
              <w:jc w:val="left"/>
            </w:pPr>
            <w:r>
              <w:t xml:space="preserve">23.69</w:t>
            </w:r>
          </w:p>
        </w:tc>
        <w:tc>
          <w:p>
            <w:pPr>
              <w:pStyle w:val="Compact"/>
              <w:jc w:val="left"/>
            </w:pPr>
            <w:r>
              <w:t xml:space="preserve">4.71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2 - Motivation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-.10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3 - Pancake liking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p>
            <w:pPr>
              <w:pStyle w:val="Compact"/>
              <w:jc w:val="left"/>
            </w:pPr>
            <w:r>
              <w:t xml:space="preserve">.12</w:t>
            </w:r>
          </w:p>
        </w:tc>
        <w:tc>
          <w:p>
            <w:pPr>
              <w:pStyle w:val="Compact"/>
              <w:jc w:val="left"/>
            </w:pPr>
            <w:r>
              <w:t xml:space="preserve">-.08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4 - Zombieness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-.23*</w:t>
            </w:r>
          </w:p>
        </w:tc>
        <w:tc>
          <w:p>
            <w:pPr>
              <w:pStyle w:val="Compact"/>
              <w:jc w:val="left"/>
            </w:pPr>
            <w:r>
              <w:t xml:space="preserve">.42**</w:t>
            </w:r>
          </w:p>
        </w:tc>
        <w:tc>
          <w:p>
            <w:pPr>
              <w:pStyle w:val="Compact"/>
              <w:jc w:val="left"/>
            </w:pPr>
            <w:r>
              <w:t xml:space="preserve">.49**</w:t>
            </w:r>
          </w:p>
        </w:tc>
      </w:tr>
    </w:tbl>
    <w:p>
      <w:pPr>
        <w:pStyle w:val="Compact"/>
      </w:pPr>
      <w:r>
        <w:rPr>
          <w:i/>
        </w:rPr>
        <w:t xml:space="preserve">Note.</w:t>
      </w:r>
      <w:r>
        <w:t xml:space="preserve"> </w:t>
      </w:r>
      <w:r>
        <w:t xml:space="preserve">* p &lt; .05, ** p &lt; .01, *** p &lt; .001</w:t>
      </w:r>
    </w:p>
    <w:p>
      <w:pPr>
        <w:pStyle w:val="Textkrper"/>
      </w:pPr>
      <w:r>
        <w:t xml:space="preserve"> </w:t>
      </w:r>
      <w:r>
        <w:t xml:space="preserve"> </w:t>
      </w:r>
      <w:r>
        <w:t xml:space="preserve">Table</w:t>
      </w:r>
      <w:r>
        <w:t xml:space="preserve"> </w:t>
      </w:r>
      <w:r>
        <w:t xml:space="preserve">1</w:t>
      </w:r>
      <w:r>
        <w:t xml:space="preserve"> </w:t>
      </w:r>
      <w:r>
        <w:t xml:space="preserve">shows the means, standard deviations and correlations between all study variables. A significant correlation was found between pancakeliking and zombieness (</w:t>
      </w:r>
      <w:r>
        <w:rPr>
          <w:rStyle w:val="VerbatimChar"/>
        </w:rPr>
        <w:t xml:space="preserve">r</w:t>
      </w:r>
      <w:r>
        <w:t xml:space="preserve">).</w:t>
      </w:r>
    </w:p>
    <w:p>
      <w:pPr>
        <w:pStyle w:val="berschrift1"/>
      </w:pPr>
      <w:bookmarkStart w:id="28" w:name="discussion"/>
      <w:r>
        <w:t xml:space="preserve">Discussion</w:t>
      </w:r>
      <w:bookmarkEnd w:id="28"/>
    </w:p>
    <w:p>
      <w:pPr>
        <w:pStyle w:val="FirstParagraph"/>
      </w:pPr>
      <w:r>
        <w:drawing>
          <wp:inline>
            <wp:extent cx="5969000" cy="4775200"/>
            <wp:effectExtent b="0" l="0" r="0" t="0"/>
            <wp:docPr descr="Figure 1:.  This plot says it all" title="" id="1" name="Picture"/>
            <a:graphic>
              <a:graphicData uri="http://schemas.openxmlformats.org/drawingml/2006/picture">
                <pic:pic>
                  <pic:nvPicPr>
                    <pic:cNvPr descr="testpaper_files/figure-docx/first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Without a doubt, there is a lot to discuss.</w:t>
      </w:r>
      <w:r>
        <w:t xml:space="preserve"> </w:t>
      </w:r>
      <w:r>
        <w:t xml:space="preserve">As shown in figure </w:t>
      </w:r>
      <w:r>
        <w:t xml:space="preserve">1</w:t>
      </w:r>
      <w:r>
        <w:t xml:space="preserve">, our findings indicate several things.</w:t>
      </w:r>
    </w:p>
    <w:p>
      <w:r>
        <w:br w:type="page"/>
      </w:r>
    </w:p>
    <w:p>
      <w:pPr>
        <w:pStyle w:val="berschrift1"/>
      </w:pPr>
      <w:bookmarkStart w:id="30" w:name="references"/>
      <w:r>
        <w:t xml:space="preserve">References</w:t>
      </w:r>
      <w:bookmarkEnd w:id="30"/>
    </w:p>
    <w:bookmarkStart w:id="69" w:name="refs"/>
    <w:bookmarkStart w:id="32" w:name="ref-alfesTestingAdditiveInteractive2016"/>
    <w:p>
      <w:pPr>
        <w:pStyle w:val="Literaturverzeichnis"/>
      </w:pPr>
      <w:r>
        <w:t xml:space="preserve">Alfes, K., Shantz, A., &amp; Alahakone, R. (2016). Testing additive versus interactive effects of person-organization fit and organizational trust on engagement and performance.</w:t>
      </w:r>
      <w:r>
        <w:t xml:space="preserve"> </w:t>
      </w:r>
      <w:r>
        <w:rPr>
          <w:i/>
        </w:rPr>
        <w:t xml:space="preserve">Personnel Review</w:t>
      </w:r>
      <w:r>
        <w:t xml:space="preserve">,</w:t>
      </w:r>
      <w:r>
        <w:t xml:space="preserve"> </w:t>
      </w:r>
      <w:r>
        <w:rPr>
          <w:i/>
        </w:rPr>
        <w:t xml:space="preserve">45</w:t>
      </w:r>
      <w:r>
        <w:t xml:space="preserve">(6), 1323–1339.</w:t>
      </w:r>
      <w:r>
        <w:t xml:space="preserve"> </w:t>
      </w:r>
      <w:hyperlink r:id="rId31">
        <w:r>
          <w:rPr>
            <w:rStyle w:val="Hyperlink"/>
          </w:rPr>
          <w:t xml:space="preserve">https://doi.org/10.1108/PR-02-2015-0029</w:t>
        </w:r>
      </w:hyperlink>
    </w:p>
    <w:bookmarkEnd w:id="32"/>
    <w:bookmarkStart w:id="34" w:name="ref-R-papaja"/>
    <w:p>
      <w:pPr>
        <w:pStyle w:val="Literaturverzeichnis"/>
      </w:pPr>
      <w:r>
        <w:t xml:space="preserve">Aust, F., &amp; Barth, M. (2020).</w:t>
      </w:r>
      <w:r>
        <w:t xml:space="preserve"> </w:t>
      </w:r>
      <w:r>
        <w:rPr>
          <w:i/>
        </w:rPr>
        <w:t xml:space="preserve">papaja: Create APA manuscripts with R Markdown</w:t>
      </w:r>
      <w:r>
        <w:t xml:space="preserve">. Retrieved from</w:t>
      </w:r>
      <w:r>
        <w:t xml:space="preserve"> </w:t>
      </w:r>
      <w:hyperlink r:id="rId33">
        <w:r>
          <w:rPr>
            <w:rStyle w:val="Hyperlink"/>
          </w:rPr>
          <w:t xml:space="preserve">https://github.com/crsh/papaja</w:t>
        </w:r>
      </w:hyperlink>
    </w:p>
    <w:bookmarkEnd w:id="34"/>
    <w:bookmarkStart w:id="36" w:name="ref-barrickSelectionFit2019a"/>
    <w:p>
      <w:pPr>
        <w:pStyle w:val="Literaturverzeichnis"/>
      </w:pPr>
      <w:r>
        <w:t xml:space="preserve">Barrick, M. R., &amp; Parks-Leduc, L. (2019). Selection for Fit.</w:t>
      </w:r>
      <w:r>
        <w:t xml:space="preserve"> </w:t>
      </w:r>
      <w:r>
        <w:rPr>
          <w:i/>
        </w:rPr>
        <w:t xml:space="preserve">Annual Review of Organizational Psychology and Organizational Behavior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(1), 171–193.</w:t>
      </w:r>
      <w:r>
        <w:t xml:space="preserve"> </w:t>
      </w:r>
      <w:hyperlink r:id="rId35">
        <w:r>
          <w:rPr>
            <w:rStyle w:val="Hyperlink"/>
          </w:rPr>
          <w:t xml:space="preserve">https://doi.org/10.1146/annurev-orgpsych-012218-015028</w:t>
        </w:r>
      </w:hyperlink>
    </w:p>
    <w:bookmarkEnd w:id="36"/>
    <w:bookmarkStart w:id="38" w:name="ref-deciSelfDeterminationTheoryWork2017"/>
    <w:p>
      <w:pPr>
        <w:pStyle w:val="Literaturverzeichnis"/>
      </w:pPr>
      <w:r>
        <w:t xml:space="preserve">Deci, E. L., Olafsen, A. H., &amp; Ryan, R. M. (2017). Self-Determination Theory in Work Organizations: The State of a Science.</w:t>
      </w:r>
      <w:r>
        <w:t xml:space="preserve"> </w:t>
      </w:r>
      <w:r>
        <w:rPr>
          <w:i/>
        </w:rPr>
        <w:t xml:space="preserve">Annual Review of Organizational Psychology and Organizational Behavior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(1), 19–43.</w:t>
      </w:r>
      <w:r>
        <w:t xml:space="preserve"> </w:t>
      </w:r>
      <w:hyperlink r:id="rId37">
        <w:r>
          <w:rPr>
            <w:rStyle w:val="Hyperlink"/>
          </w:rPr>
          <w:t xml:space="preserve">https://doi.org/10.1146/annurev-orgpsych-032516-113108</w:t>
        </w:r>
      </w:hyperlink>
    </w:p>
    <w:bookmarkEnd w:id="38"/>
    <w:bookmarkStart w:id="40" w:name="ref-demeroutiProductiveCounterproductiveJob2015"/>
    <w:p>
      <w:pPr>
        <w:pStyle w:val="Literaturverzeichnis"/>
      </w:pPr>
      <w:r>
        <w:t xml:space="preserve">Demerouti, E., Bakker, A. B., &amp; Halbesleben, J. R. B. (2015). Productive and counterproductive job crafting: A daily diary study.</w:t>
      </w:r>
      <w:r>
        <w:t xml:space="preserve"> </w:t>
      </w:r>
      <w:r>
        <w:rPr>
          <w:i/>
        </w:rPr>
        <w:t xml:space="preserve">Journal of Occupational Health Psychology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(4), 457–469.</w:t>
      </w:r>
      <w:r>
        <w:t xml:space="preserve"> </w:t>
      </w:r>
      <w:hyperlink r:id="rId39">
        <w:r>
          <w:rPr>
            <w:rStyle w:val="Hyperlink"/>
          </w:rPr>
          <w:t xml:space="preserve">https://doi.org/10.1037/a0039002</w:t>
        </w:r>
      </w:hyperlink>
    </w:p>
    <w:bookmarkEnd w:id="40"/>
    <w:bookmarkStart w:id="42" w:name="ref-gurbuzPossibleAntecedentsMilitary2009a"/>
    <w:p>
      <w:pPr>
        <w:pStyle w:val="Literaturverzeichnis"/>
      </w:pPr>
      <w:r>
        <w:t xml:space="preserve">Gurbuz, S. (2009). Some Possible Antecedents of Military Personnel Organizational Citizenship Behavior.</w:t>
      </w:r>
      <w:r>
        <w:t xml:space="preserve"> </w:t>
      </w:r>
      <w:r>
        <w:rPr>
          <w:i/>
        </w:rPr>
        <w:t xml:space="preserve">Military Psychology</w:t>
      </w:r>
      <w:r>
        <w:t xml:space="preserve">,</w:t>
      </w:r>
      <w:r>
        <w:t xml:space="preserve"> </w:t>
      </w:r>
      <w:r>
        <w:rPr>
          <w:i/>
        </w:rPr>
        <w:t xml:space="preserve">21</w:t>
      </w:r>
      <w:r>
        <w:t xml:space="preserve">(2), 200–215.</w:t>
      </w:r>
      <w:r>
        <w:t xml:space="preserve"> </w:t>
      </w:r>
      <w:hyperlink r:id="rId41">
        <w:r>
          <w:rPr>
            <w:rStyle w:val="Hyperlink"/>
          </w:rPr>
          <w:t xml:space="preserve">https://doi.org/10.1080/08995600802574621</w:t>
        </w:r>
      </w:hyperlink>
    </w:p>
    <w:bookmarkEnd w:id="42"/>
    <w:bookmarkStart w:id="44" w:name="ref-R-purrr"/>
    <w:p>
      <w:pPr>
        <w:pStyle w:val="Literaturverzeichnis"/>
      </w:pPr>
      <w:r>
        <w:t xml:space="preserve">Henry, L., &amp; Wickham, H. (2019).</w:t>
      </w:r>
      <w:r>
        <w:t xml:space="preserve"> </w:t>
      </w:r>
      <w:r>
        <w:rPr>
          <w:i/>
        </w:rPr>
        <w:t xml:space="preserve">Purrr: Functional programming tools</w:t>
      </w:r>
      <w:r>
        <w:t xml:space="preserve">. Retrieved from</w:t>
      </w:r>
      <w:r>
        <w:t xml:space="preserve"> </w:t>
      </w:r>
      <w:hyperlink r:id="rId43">
        <w:r>
          <w:rPr>
            <w:rStyle w:val="Hyperlink"/>
          </w:rPr>
          <w:t xml:space="preserve">https://CRAN.R-project.org/package=purrr</w:t>
        </w:r>
      </w:hyperlink>
    </w:p>
    <w:bookmarkEnd w:id="44"/>
    <w:bookmarkStart w:id="46" w:name="ref-koopmanWhyWhomDoes2019"/>
    <w:p>
      <w:pPr>
        <w:pStyle w:val="Literaturverzeichnis"/>
      </w:pPr>
      <w:r>
        <w:t xml:space="preserve">Koopman, J., Rosen, C. C., Gabriel, A. S., Puranik, H., Johnson, R. E., &amp; Ferris, D. L. (2019). Why and for whom does the pressure to help hurt others? Affective and cognitive mechanisms linking helping pressure to workplace deviance.</w:t>
      </w:r>
      <w:r>
        <w:t xml:space="preserve"> </w:t>
      </w:r>
      <w:r>
        <w:rPr>
          <w:i/>
        </w:rPr>
        <w:t xml:space="preserve">Personnel Psychology</w:t>
      </w:r>
      <w:r>
        <w:t xml:space="preserve">, peps.12354.</w:t>
      </w:r>
      <w:r>
        <w:t xml:space="preserve"> </w:t>
      </w:r>
      <w:hyperlink r:id="rId45">
        <w:r>
          <w:rPr>
            <w:rStyle w:val="Hyperlink"/>
          </w:rPr>
          <w:t xml:space="preserve">https://doi.org/10.1111/peps.12354</w:t>
        </w:r>
      </w:hyperlink>
    </w:p>
    <w:bookmarkEnd w:id="46"/>
    <w:bookmarkStart w:id="48" w:name="ref-R-tibble"/>
    <w:p>
      <w:pPr>
        <w:pStyle w:val="Literaturverzeichnis"/>
      </w:pPr>
      <w:r>
        <w:t xml:space="preserve">Müller, K., &amp; Wickham, H. (2019).</w:t>
      </w:r>
      <w:r>
        <w:t xml:space="preserve"> </w:t>
      </w:r>
      <w:r>
        <w:rPr>
          <w:i/>
        </w:rPr>
        <w:t xml:space="preserve">Tibble: Simple data frames</w:t>
      </w:r>
      <w:r>
        <w:t xml:space="preserve">. Retrieved from</w:t>
      </w:r>
      <w:r>
        <w:t xml:space="preserve"> </w:t>
      </w:r>
      <w:hyperlink r:id="rId47">
        <w:r>
          <w:rPr>
            <w:rStyle w:val="Hyperlink"/>
          </w:rPr>
          <w:t xml:space="preserve">https://CRAN.R-project.org/package=tibble</w:t>
        </w:r>
      </w:hyperlink>
    </w:p>
    <w:bookmarkEnd w:id="48"/>
    <w:bookmarkStart w:id="50" w:name="ref-R-base"/>
    <w:p>
      <w:pPr>
        <w:pStyle w:val="Literaturverzeichnis"/>
      </w:pPr>
      <w:r>
        <w:t xml:space="preserve">R Core Team. (2019).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 Retrieved from</w:t>
      </w:r>
      <w:r>
        <w:t xml:space="preserve"> </w:t>
      </w:r>
      <w:hyperlink r:id="rId49">
        <w:r>
          <w:rPr>
            <w:rStyle w:val="Hyperlink"/>
          </w:rPr>
          <w:t xml:space="preserve">https://www.R-project.org/</w:t>
        </w:r>
      </w:hyperlink>
    </w:p>
    <w:bookmarkEnd w:id="50"/>
    <w:bookmarkStart w:id="52" w:name="ref-R-psych"/>
    <w:p>
      <w:pPr>
        <w:pStyle w:val="Literaturverzeichnis"/>
      </w:pPr>
      <w:r>
        <w:t xml:space="preserve">Revelle, W. (2018).</w:t>
      </w:r>
      <w:r>
        <w:t xml:space="preserve"> </w:t>
      </w:r>
      <w:r>
        <w:rPr>
          <w:i/>
        </w:rPr>
        <w:t xml:space="preserve">Psych: Procedures for psychological, psychometric, and personality research</w:t>
      </w:r>
      <w:r>
        <w:t xml:space="preserve">. Evanston, Illinois: Northwestern University. Retrieved from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https://CRAN.R-project.org/package=psych</w:t>
        </w:r>
      </w:hyperlink>
    </w:p>
    <w:bookmarkEnd w:id="52"/>
    <w:bookmarkStart w:id="54" w:name="ref-robisonPupillometryTracksFluctuations2018"/>
    <w:p>
      <w:pPr>
        <w:pStyle w:val="Literaturverzeichnis"/>
      </w:pPr>
      <w:r>
        <w:t xml:space="preserve">Robison, M. K., &amp; Unsworth, N. (2018). Pupillometry tracks fluctuations in working memory performance.</w:t>
      </w:r>
      <w:r>
        <w:t xml:space="preserve"> </w:t>
      </w:r>
      <w:r>
        <w:rPr>
          <w:i/>
        </w:rPr>
        <w:t xml:space="preserve">PsyArXiv</w:t>
      </w:r>
      <w:r>
        <w:t xml:space="preserve">.</w:t>
      </w:r>
      <w:r>
        <w:t xml:space="preserve"> </w:t>
      </w:r>
      <w:hyperlink r:id="rId53">
        <w:r>
          <w:rPr>
            <w:rStyle w:val="Hyperlink"/>
          </w:rPr>
          <w:t xml:space="preserve">https://doi.org/10/gdz63r</w:t>
        </w:r>
      </w:hyperlink>
    </w:p>
    <w:bookmarkEnd w:id="54"/>
    <w:bookmarkStart w:id="56" w:name="ref-R-ggplot2"/>
    <w:p>
      <w:pPr>
        <w:pStyle w:val="Literaturverzeichnis"/>
      </w:pPr>
      <w:r>
        <w:t xml:space="preserve">Wickham, H. (2016).</w:t>
      </w:r>
      <w:r>
        <w:t xml:space="preserve"> </w:t>
      </w:r>
      <w:r>
        <w:rPr>
          <w:i/>
        </w:rPr>
        <w:t xml:space="preserve">Ggplot2: Elegant graphics for data analysis</w:t>
      </w:r>
      <w:r>
        <w:t xml:space="preserve">. Springer-Verlag New York. Retrieved from</w:t>
      </w:r>
      <w:r>
        <w:t xml:space="preserve"> </w:t>
      </w:r>
      <w:hyperlink r:id="rId55">
        <w:r>
          <w:rPr>
            <w:rStyle w:val="Hyperlink"/>
          </w:rPr>
          <w:t xml:space="preserve">https://ggplot2.tidyverse.org</w:t>
        </w:r>
      </w:hyperlink>
    </w:p>
    <w:bookmarkEnd w:id="56"/>
    <w:bookmarkStart w:id="58" w:name="ref-R-tidyverse"/>
    <w:p>
      <w:pPr>
        <w:pStyle w:val="Literaturverzeichnis"/>
      </w:pPr>
      <w:r>
        <w:t xml:space="preserve">Wickham, H. (2017).</w:t>
      </w:r>
      <w:r>
        <w:t xml:space="preserve"> </w:t>
      </w:r>
      <w:r>
        <w:rPr>
          <w:i/>
        </w:rPr>
        <w:t xml:space="preserve">Tidyverse: Easily install and load the ’tidyverse’</w:t>
      </w:r>
      <w:r>
        <w:t xml:space="preserve">. Retrieved from</w:t>
      </w:r>
      <w:r>
        <w:t xml:space="preserve"> </w:t>
      </w:r>
      <w:hyperlink r:id="rId57">
        <w:r>
          <w:rPr>
            <w:rStyle w:val="Hyperlink"/>
          </w:rPr>
          <w:t xml:space="preserve">https://CRAN.R-project.org/package=tidyverse</w:t>
        </w:r>
      </w:hyperlink>
    </w:p>
    <w:bookmarkEnd w:id="58"/>
    <w:bookmarkStart w:id="60" w:name="ref-R-forcats"/>
    <w:p>
      <w:pPr>
        <w:pStyle w:val="Literaturverzeichnis"/>
      </w:pPr>
      <w:r>
        <w:t xml:space="preserve">Wickham, H. (2019a).</w:t>
      </w:r>
      <w:r>
        <w:t xml:space="preserve"> </w:t>
      </w:r>
      <w:r>
        <w:rPr>
          <w:i/>
        </w:rPr>
        <w:t xml:space="preserve">Forcats: Tools for working with categorical variables (factors)</w:t>
      </w:r>
      <w:r>
        <w:t xml:space="preserve">. Retrieved from</w:t>
      </w:r>
      <w:r>
        <w:t xml:space="preserve"> </w:t>
      </w:r>
      <w:hyperlink r:id="rId59">
        <w:r>
          <w:rPr>
            <w:rStyle w:val="Hyperlink"/>
          </w:rPr>
          <w:t xml:space="preserve">https://CRAN.R-project.org/package=forcats</w:t>
        </w:r>
      </w:hyperlink>
    </w:p>
    <w:bookmarkEnd w:id="60"/>
    <w:bookmarkStart w:id="62" w:name="ref-R-stringr"/>
    <w:p>
      <w:pPr>
        <w:pStyle w:val="Literaturverzeichnis"/>
      </w:pPr>
      <w:r>
        <w:t xml:space="preserve">Wickham, H. (2019b).</w:t>
      </w:r>
      <w:r>
        <w:t xml:space="preserve"> </w:t>
      </w:r>
      <w:r>
        <w:rPr>
          <w:i/>
        </w:rPr>
        <w:t xml:space="preserve">Stringr: Simple, consistent wrappers for common string operations</w:t>
      </w:r>
      <w:r>
        <w:t xml:space="preserve">. Retrieved from</w:t>
      </w:r>
      <w:r>
        <w:t xml:space="preserve"> </w:t>
      </w:r>
      <w:hyperlink r:id="rId61">
        <w:r>
          <w:rPr>
            <w:rStyle w:val="Hyperlink"/>
          </w:rPr>
          <w:t xml:space="preserve">https://CRAN.R-project.org/package=stringr</w:t>
        </w:r>
      </w:hyperlink>
    </w:p>
    <w:bookmarkEnd w:id="62"/>
    <w:bookmarkStart w:id="64" w:name="ref-R-dplyr"/>
    <w:p>
      <w:pPr>
        <w:pStyle w:val="Literaturverzeichnis"/>
      </w:pPr>
      <w:r>
        <w:t xml:space="preserve">Wickham, H., François, R., Henry, L., &amp; Müller, K. (2019).</w:t>
      </w:r>
      <w:r>
        <w:t xml:space="preserve"> </w:t>
      </w:r>
      <w:r>
        <w:rPr>
          <w:i/>
        </w:rPr>
        <w:t xml:space="preserve">Dplyr: A grammar of data manipulation</w:t>
      </w:r>
      <w:r>
        <w:t xml:space="preserve">. Retrieved from</w:t>
      </w:r>
      <w:r>
        <w:t xml:space="preserve"> </w:t>
      </w:r>
      <w:hyperlink r:id="rId63">
        <w:r>
          <w:rPr>
            <w:rStyle w:val="Hyperlink"/>
          </w:rPr>
          <w:t xml:space="preserve">https://CRAN.R-project.org/package=dplyr</w:t>
        </w:r>
      </w:hyperlink>
    </w:p>
    <w:bookmarkEnd w:id="64"/>
    <w:bookmarkStart w:id="66" w:name="ref-R-tidyr"/>
    <w:p>
      <w:pPr>
        <w:pStyle w:val="Literaturverzeichnis"/>
      </w:pPr>
      <w:r>
        <w:t xml:space="preserve">Wickham, H., &amp; Henry, L. (2020).</w:t>
      </w:r>
      <w:r>
        <w:t xml:space="preserve"> </w:t>
      </w:r>
      <w:r>
        <w:rPr>
          <w:i/>
        </w:rPr>
        <w:t xml:space="preserve">Tidyr: Tidy messy data</w:t>
      </w:r>
      <w:r>
        <w:t xml:space="preserve">. Retrieved from</w:t>
      </w:r>
      <w:r>
        <w:t xml:space="preserve"> </w:t>
      </w:r>
      <w:hyperlink r:id="rId65">
        <w:r>
          <w:rPr>
            <w:rStyle w:val="Hyperlink"/>
          </w:rPr>
          <w:t xml:space="preserve">https://CRAN.R-project.org/package=tidyr</w:t>
        </w:r>
      </w:hyperlink>
    </w:p>
    <w:bookmarkEnd w:id="66"/>
    <w:bookmarkStart w:id="68" w:name="ref-R-readr"/>
    <w:p>
      <w:pPr>
        <w:pStyle w:val="Literaturverzeichnis"/>
      </w:pPr>
      <w:r>
        <w:t xml:space="preserve">Wickham, H., Hester, J., &amp; Francois, R. (2018).</w:t>
      </w:r>
      <w:r>
        <w:t xml:space="preserve"> </w:t>
      </w:r>
      <w:r>
        <w:rPr>
          <w:i/>
        </w:rPr>
        <w:t xml:space="preserve">Readr: Read rectangular text data</w:t>
      </w:r>
      <w:r>
        <w:t xml:space="preserve">. Retrieved from</w:t>
      </w:r>
      <w:r>
        <w:t xml:space="preserve"> </w:t>
      </w:r>
      <w:hyperlink r:id="rId67">
        <w:r>
          <w:rPr>
            <w:rStyle w:val="Hyperlink"/>
          </w:rPr>
          <w:t xml:space="preserve">https://CRAN.R-project.org/package=readr</w:t>
        </w:r>
      </w:hyperlink>
    </w:p>
    <w:bookmarkEnd w:id="68"/>
    <w:bookmarkEnd w:id="69"/>
    <w:sectPr w:rsidR="00006D3F" w:rsidSect="00CB20D0">
      <w:headerReference w:type="even" r:id="rId11"/>
      <w:headerReference w:type="default" r:id="rId10"/>
      <w:headerReference w:type="first" r:id="rId9"/>
      <w:pgSz w:w="12240" w:h="15840"/>
      <w:pgMar w:top="1417" w:right="1417" w:bottom="1134" w:left="1417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871ECB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8F229A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871ECB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F36ED" w:rsidRDefault="00EF2796" w:rsidP="00572FF5">
    <w:pPr>
      <w:pStyle w:val="Kopfzeile"/>
      <w:ind w:right="357"/>
      <w:rPr>
        <w:lang w:val="de-DE"/>
      </w:rPr>
    </w:pPr>
    <w:r w:rsidRPr="005036C4">
      <w:t>writing with papaja</w:t>
    </w:r>
    <w:r w:rsidR="00871ECB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503596050"/>
      <w:docPartObj>
        <w:docPartGallery w:val="Page Numbers (Top of Page)"/>
        <w:docPartUnique/>
      </w:docPartObj>
    </w:sdtPr>
    <w:sdtContent>
      <w:p w:rsidR="00CB20D0" w:rsidRDefault="00CB20D0" w:rsidP="00CB20D0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</w:rPr>
          <w:t>1</w:t>
        </w:r>
        <w:r>
          <w:rPr>
            <w:rStyle w:val="Seitenzahl"/>
          </w:rPr>
          <w:fldChar w:fldCharType="end"/>
        </w:r>
      </w:p>
    </w:sdtContent>
  </w:sdt>
  <w:p w:rsidR="00CB20D0" w:rsidRPr="00CB20D0" w:rsidRDefault="00CB20D0" w:rsidP="00CB20D0">
    <w:pPr>
      <w:pStyle w:val="Kopfzeile"/>
      <w:ind w:right="357"/>
      <w:rPr>
        <w:lang w:val="de-DE"/>
      </w:rPr>
    </w:pPr>
    <w:r w:rsidRPr="005036C4">
      <w:t>Running head: writing with papaja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9FD2E3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63C869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11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572FF5"/>
    <w:pPr>
      <w:spacing w:before="120" w:after="240" w:line="480" w:lineRule="auto"/>
    </w:pPr>
    <w:rPr>
      <w:rFonts w:ascii="Times New Roman" w:hAnsi="Times New Roman"/>
    </w:rPr>
  </w:style>
  <w:style w:type="paragraph" w:styleId="berschrift1">
    <w:name w:val="heading 1"/>
    <w:basedOn w:val="Standard"/>
    <w:next w:val="Textkrper"/>
    <w:uiPriority w:val="9"/>
    <w:qFormat/>
    <w:rsid w:val="00572FF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berschrift2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type="paragraph" w:styleId="berschrift3">
    <w:name w:val="heading 3"/>
    <w:basedOn w:val="berschrift2"/>
    <w:next w:val="Standard"/>
    <w:uiPriority w:val="9"/>
    <w:unhideWhenUsed/>
    <w:qFormat/>
    <w:rsid w:val="007F2EC5"/>
    <w:pPr>
      <w:framePr w:wrap="around" w:vAnchor="text" w:hAnchor="text" w:y="1"/>
      <w:spacing w:before="0" w:line="240" w:lineRule="auto"/>
      <w:ind w:firstLine="680"/>
      <w:outlineLvl w:val="2"/>
    </w:pPr>
    <w:rPr>
      <w:bCs/>
      <w:szCs w:val="28"/>
    </w:rPr>
  </w:style>
  <w:style w:type="paragraph" w:styleId="berschrift4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type="paragraph" w:styleId="berschrift5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5036C4"/>
    <w:pPr>
      <w:spacing w:before="180"/>
      <w:ind w:firstLine="6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AF6DE6"/>
    <w:pPr>
      <w:spacing w:after="180" w:line="240" w:lineRule="auto"/>
      <w:ind w:firstLine="0"/>
    </w:pPr>
  </w:style>
  <w:style w:type="paragraph" w:styleId="Titel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eastAsiaTheme="majorEastAsia" w:cstheme="majorBidi"/>
      <w:bCs/>
      <w:szCs w:val="36"/>
    </w:rPr>
  </w:style>
  <w:style w:type="paragraph" w:styleId="Untertitel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type="paragraph" w:customStyle="1" w:styleId="Author">
    <w:name w:val="Author"/>
    <w:basedOn w:val="Titel"/>
    <w:next w:val="Textkrper"/>
    <w:qFormat/>
    <w:rsid w:val="00CB20D0"/>
    <w:pPr>
      <w:spacing w:before="0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rsid w:val="00572FF5"/>
    <w:pPr>
      <w:keepNext/>
      <w:keepLines/>
      <w:spacing w:before="300" w:after="300"/>
    </w:pPr>
    <w:rPr>
      <w:szCs w:val="20"/>
    </w:rPr>
  </w:style>
  <w:style w:type="paragraph" w:styleId="Literaturverzeichnis">
    <w:name w:val="Bibliography"/>
    <w:basedOn w:val="Standard"/>
    <w:qFormat/>
    <w:rsid w:val="00572FF5"/>
    <w:pPr>
      <w:ind w:left="680" w:hanging="680"/>
    </w:p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006D3F"/>
    <w:pPr>
      <w:spacing w:before="0"/>
    </w:pPr>
  </w:style>
  <w:style w:type="table" w:customStyle="1" w:styleId="Table">
    <w:name w:val="Table"/>
    <w:basedOn w:val="NormaleTabelle"/>
    <w:uiPriority w:val="99"/>
    <w:rsid w:val="00141BA7"/>
    <w:pPr>
      <w:spacing w:after="0"/>
    </w:pPr>
    <w:rPr>
      <w:rFonts w:ascii="Times New Roman" w:hAnsi="Times New Roman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006D3F"/>
    <w:pPr>
      <w:keepNext/>
    </w:pPr>
  </w:style>
  <w:style w:type="paragraph" w:customStyle="1" w:styleId="ImageCaption">
    <w:name w:val="Image Caption"/>
    <w:basedOn w:val="Beschriftung"/>
    <w:rsid w:val="00421B26"/>
    <w:rPr>
      <w:i w:val="0"/>
    </w:rPr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006D3F"/>
    <w:pPr>
      <w:spacing w:before="240" w:after="240"/>
      <w:outlineLvl w:val="9"/>
    </w:pPr>
    <w:rPr>
      <w:bCs w:val="0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Kopfzeile">
    <w:name w:val="header"/>
    <w:basedOn w:val="Standard"/>
    <w:link w:val="KopfzeileZchn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AF36ED"/>
  </w:style>
  <w:style w:type="paragraph" w:styleId="Fuzeile">
    <w:name w:val="footer"/>
    <w:basedOn w:val="Standard"/>
    <w:link w:val="FuzeileZchn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AF36ED"/>
  </w:style>
  <w:style w:type="character" w:styleId="Seitenzahl">
    <w:name w:val="page number"/>
    <w:basedOn w:val="Absatz-Standardschriftart"/>
    <w:semiHidden/>
    <w:unhideWhenUsed/>
    <w:rsid w:val="00AF36ED"/>
  </w:style>
  <w:style w:type="paragraph" w:customStyle="1" w:styleId="h1-pagebreak">
    <w:name w:val="h1-pagebreak"/>
    <w:basedOn w:val="berschrift1"/>
    <w:qFormat/>
    <w:rsid w:val="00006D3F"/>
    <w:pPr>
      <w:pageBreakBefore/>
    </w:pPr>
  </w:style>
  <w:style w:type="character" w:customStyle="1" w:styleId="TextkrperZchn">
    <w:name w:val="Textkörper Zchn"/>
    <w:basedOn w:val="Absatz-Standardschriftart"/>
    <w:link w:val="Textkrper"/>
    <w:rsid w:val="005036C4"/>
    <w:rPr>
      <w:rFonts w:ascii="Times New Roman" w:hAnsi="Times New Roman"/>
    </w:rPr>
  </w:style>
  <w:style w:type="table" w:styleId="Tabellenraster">
    <w:name w:val="Table Grid"/>
    <w:basedOn w:val="NormaleTabelle"/>
    <w:rsid w:val="00006D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2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1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uchtitel">
    <w:name w:val="Book Title"/>
    <w:basedOn w:val="Absatz-Standardschriftart"/>
    <w:rsid w:val="00F1470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3.xml" /><Relationship Id="rId10" Type="http://schemas.openxmlformats.org/officeDocument/2006/relationships/header" Target="header2.xml" /><Relationship Id="rId11" Type="http://schemas.openxmlformats.org/officeDocument/2006/relationships/header" Target="header1.xml" /><Relationship Type="http://schemas.openxmlformats.org/officeDocument/2006/relationships/image" Id="rId29" Target="media/rId29.png" /><Relationship Type="http://schemas.openxmlformats.org/officeDocument/2006/relationships/hyperlink" Id="rId63" Target="https://CRAN.R-project.org/package=dplyr" TargetMode="External" /><Relationship Type="http://schemas.openxmlformats.org/officeDocument/2006/relationships/hyperlink" Id="rId59" Target="https://CRAN.R-project.org/package=forcats" TargetMode="External" /><Relationship Type="http://schemas.openxmlformats.org/officeDocument/2006/relationships/hyperlink" Id="rId51" Target="https://CRAN.R-project.org/package=psych" TargetMode="External" /><Relationship Type="http://schemas.openxmlformats.org/officeDocument/2006/relationships/hyperlink" Id="rId43" Target="https://CRAN.R-project.org/package=purrr" TargetMode="External" /><Relationship Type="http://schemas.openxmlformats.org/officeDocument/2006/relationships/hyperlink" Id="rId67" Target="https://CRAN.R-project.org/package=readr" TargetMode="External" /><Relationship Type="http://schemas.openxmlformats.org/officeDocument/2006/relationships/hyperlink" Id="rId61" Target="https://CRAN.R-project.org/package=stringr" TargetMode="External" /><Relationship Type="http://schemas.openxmlformats.org/officeDocument/2006/relationships/hyperlink" Id="rId47" Target="https://CRAN.R-project.org/package=tibble" TargetMode="External" /><Relationship Type="http://schemas.openxmlformats.org/officeDocument/2006/relationships/hyperlink" Id="rId65" Target="https://CRAN.R-project.org/package=tidyr" TargetMode="External" /><Relationship Type="http://schemas.openxmlformats.org/officeDocument/2006/relationships/hyperlink" Id="rId57" Target="https://CRAN.R-project.org/package=tidyverse" TargetMode="External" /><Relationship Type="http://schemas.openxmlformats.org/officeDocument/2006/relationships/hyperlink" Id="rId39" Target="https://doi.org/10.1037/a0039002" TargetMode="External" /><Relationship Type="http://schemas.openxmlformats.org/officeDocument/2006/relationships/hyperlink" Id="rId41" Target="https://doi.org/10.1080/08995600802574621" TargetMode="External" /><Relationship Type="http://schemas.openxmlformats.org/officeDocument/2006/relationships/hyperlink" Id="rId31" Target="https://doi.org/10.1108/PR-02-2015-0029" TargetMode="External" /><Relationship Type="http://schemas.openxmlformats.org/officeDocument/2006/relationships/hyperlink" Id="rId45" Target="https://doi.org/10.1111/peps.12354" TargetMode="External" /><Relationship Type="http://schemas.openxmlformats.org/officeDocument/2006/relationships/hyperlink" Id="rId35" Target="https://doi.org/10.1146/annurev-orgpsych-012218-015028" TargetMode="External" /><Relationship Type="http://schemas.openxmlformats.org/officeDocument/2006/relationships/hyperlink" Id="rId37" Target="https://doi.org/10.1146/annurev-orgpsych-032516-113108" TargetMode="External" /><Relationship Type="http://schemas.openxmlformats.org/officeDocument/2006/relationships/hyperlink" Id="rId53" Target="https://doi.org/10/gdz63r" TargetMode="External" /><Relationship Type="http://schemas.openxmlformats.org/officeDocument/2006/relationships/hyperlink" Id="rId55" Target="https://ggplot2.tidyverse.org" TargetMode="External" /><Relationship Type="http://schemas.openxmlformats.org/officeDocument/2006/relationships/hyperlink" Id="rId33" Target="https://github.com/crsh/papaja" TargetMode="External" /><Relationship Type="http://schemas.openxmlformats.org/officeDocument/2006/relationships/hyperlink" Id="rId49" Target="https://www.R-project.org/" TargetMode="External" /><Relationship Type="http://schemas.openxmlformats.org/officeDocument/2006/relationships/hyperlink" Id="rId20" Target="mailto:henrik.sorlie@uib.n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3" Target="https://CRAN.R-project.org/package=dplyr" TargetMode="External" /><Relationship Type="http://schemas.openxmlformats.org/officeDocument/2006/relationships/hyperlink" Id="rId59" Target="https://CRAN.R-project.org/package=forcats" TargetMode="External" /><Relationship Type="http://schemas.openxmlformats.org/officeDocument/2006/relationships/hyperlink" Id="rId51" Target="https://CRAN.R-project.org/package=psych" TargetMode="External" /><Relationship Type="http://schemas.openxmlformats.org/officeDocument/2006/relationships/hyperlink" Id="rId43" Target="https://CRAN.R-project.org/package=purrr" TargetMode="External" /><Relationship Type="http://schemas.openxmlformats.org/officeDocument/2006/relationships/hyperlink" Id="rId67" Target="https://CRAN.R-project.org/package=readr" TargetMode="External" /><Relationship Type="http://schemas.openxmlformats.org/officeDocument/2006/relationships/hyperlink" Id="rId61" Target="https://CRAN.R-project.org/package=stringr" TargetMode="External" /><Relationship Type="http://schemas.openxmlformats.org/officeDocument/2006/relationships/hyperlink" Id="rId47" Target="https://CRAN.R-project.org/package=tibble" TargetMode="External" /><Relationship Type="http://schemas.openxmlformats.org/officeDocument/2006/relationships/hyperlink" Id="rId65" Target="https://CRAN.R-project.org/package=tidyr" TargetMode="External" /><Relationship Type="http://schemas.openxmlformats.org/officeDocument/2006/relationships/hyperlink" Id="rId57" Target="https://CRAN.R-project.org/package=tidyverse" TargetMode="External" /><Relationship Type="http://schemas.openxmlformats.org/officeDocument/2006/relationships/hyperlink" Id="rId39" Target="https://doi.org/10.1037/a0039002" TargetMode="External" /><Relationship Type="http://schemas.openxmlformats.org/officeDocument/2006/relationships/hyperlink" Id="rId41" Target="https://doi.org/10.1080/08995600802574621" TargetMode="External" /><Relationship Type="http://schemas.openxmlformats.org/officeDocument/2006/relationships/hyperlink" Id="rId31" Target="https://doi.org/10.1108/PR-02-2015-0029" TargetMode="External" /><Relationship Type="http://schemas.openxmlformats.org/officeDocument/2006/relationships/hyperlink" Id="rId45" Target="https://doi.org/10.1111/peps.12354" TargetMode="External" /><Relationship Type="http://schemas.openxmlformats.org/officeDocument/2006/relationships/hyperlink" Id="rId35" Target="https://doi.org/10.1146/annurev-orgpsych-012218-015028" TargetMode="External" /><Relationship Type="http://schemas.openxmlformats.org/officeDocument/2006/relationships/hyperlink" Id="rId37" Target="https://doi.org/10.1146/annurev-orgpsych-032516-113108" TargetMode="External" /><Relationship Type="http://schemas.openxmlformats.org/officeDocument/2006/relationships/hyperlink" Id="rId53" Target="https://doi.org/10/gdz63r" TargetMode="External" /><Relationship Type="http://schemas.openxmlformats.org/officeDocument/2006/relationships/hyperlink" Id="rId55" Target="https://ggplot2.tidyverse.org" TargetMode="External" /><Relationship Type="http://schemas.openxmlformats.org/officeDocument/2006/relationships/hyperlink" Id="rId33" Target="https://github.com/crsh/papaja" TargetMode="External" /><Relationship Type="http://schemas.openxmlformats.org/officeDocument/2006/relationships/hyperlink" Id="rId49" Target="https://www.R-project.org/" TargetMode="External" /><Relationship Type="http://schemas.openxmlformats.org/officeDocument/2006/relationships/hyperlink" Id="rId20" Target="mailto:henrik.sorlie@uib.n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</Words>
  <Characters>856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Writing an academic paper using papaja and RStudio: A moderated mediation diary study</dc:title>
  <dc:creator/>
  <cp:keywords/>
  <dcterms:created xsi:type="dcterms:W3CDTF">2020-02-23T21:25:02Z</dcterms:created>
  <dcterms:modified xsi:type="dcterms:W3CDTF">2020-02-23T21:25:02Z</dcterms:modified>
</cp:coreProperties>
</file>