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b w:val="1"/>
          <w:bCs w:val="1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0"/>
          <w:szCs w:val="40"/>
          <w:rtl w:val="0"/>
        </w:rPr>
        <w:t xml:space="preserve">狼友小作文- VIX策略（VXM）- 4月補交</w: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b w:val="1"/>
          <w:bCs w:val="1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0"/>
          <w:szCs w:val="40"/>
          <w:rtl w:val="0"/>
        </w:rPr>
        <w:t xml:space="preserve">BY Samuel</w:t>
      </w:r>
    </w:p>
    <w:p w:rsidR="00000000" w:rsidDel="00000000" w:rsidP="00000000" w:rsidRDefault="00000000" w:rsidRPr="00000000" w14:paraId="00000003">
      <w:pPr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標的-VXM (小VIX指數期貨)</w:t>
      </w:r>
    </w:p>
    <w:p w:rsidR="00000000" w:rsidDel="00000000" w:rsidP="00000000" w:rsidRDefault="00000000" w:rsidRPr="00000000" w14:paraId="00000005">
      <w:pPr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【以下並非投資建議，僅供參考】</w:t>
      </w:r>
    </w:p>
    <w:p w:rsidR="00000000" w:rsidDel="00000000" w:rsidP="00000000" w:rsidRDefault="00000000" w:rsidRPr="00000000" w14:paraId="00000006">
      <w:pPr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07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介紹-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8"/>
          <w:szCs w:val="28"/>
          <w:rtl w:val="0"/>
        </w:rPr>
        <w:t xml:space="preserve">代號：VXM (小型波動率VIX指數期貨)</w:t>
      </w:r>
    </w:p>
    <w:p w:rsidR="00000000" w:rsidDel="00000000" w:rsidP="00000000" w:rsidRDefault="00000000" w:rsidRPr="00000000" w14:paraId="0000000A">
      <w:pPr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8"/>
          <w:szCs w:val="28"/>
          <w:rtl w:val="0"/>
        </w:rPr>
        <w:t xml:space="preserve">交易所：COBE期貨交易所(CFE)</w:t>
      </w:r>
    </w:p>
    <w:p w:rsidR="00000000" w:rsidDel="00000000" w:rsidP="00000000" w:rsidRDefault="00000000" w:rsidRPr="00000000" w14:paraId="0000000B">
      <w:pPr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8"/>
          <w:szCs w:val="28"/>
          <w:rtl w:val="0"/>
        </w:rPr>
        <w:t xml:space="preserve">幣別：USD</w:t>
      </w:r>
    </w:p>
    <w:p w:rsidR="00000000" w:rsidDel="00000000" w:rsidP="00000000" w:rsidRDefault="00000000" w:rsidRPr="00000000" w14:paraId="0000000C">
      <w:pPr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8"/>
          <w:szCs w:val="28"/>
          <w:rtl w:val="0"/>
        </w:rPr>
        <w:t xml:space="preserve">合約規格：100USD*指數</w:t>
      </w:r>
    </w:p>
    <w:p w:rsidR="00000000" w:rsidDel="00000000" w:rsidP="00000000" w:rsidRDefault="00000000" w:rsidRPr="00000000" w14:paraId="0000000D">
      <w:pPr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8"/>
          <w:szCs w:val="28"/>
          <w:rtl w:val="0"/>
        </w:rPr>
        <w:t xml:space="preserve">最小跳動點：最小跳動點0.01=1美元</w:t>
      </w:r>
    </w:p>
    <w:p w:rsidR="00000000" w:rsidDel="00000000" w:rsidP="00000000" w:rsidRDefault="00000000" w:rsidRPr="00000000" w14:paraId="0000000E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漲跌停板限制：同S&amp;P500熔斷機制</w:t>
      </w:r>
    </w:p>
    <w:p w:rsidR="00000000" w:rsidDel="00000000" w:rsidP="00000000" w:rsidRDefault="00000000" w:rsidRPr="00000000" w14:paraId="0000000F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交易月份：連續6個最近月(凱基海期)</w:t>
      </w:r>
    </w:p>
    <w:p w:rsidR="00000000" w:rsidDel="00000000" w:rsidP="00000000" w:rsidRDefault="00000000" w:rsidRPr="00000000" w14:paraId="00000010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交割方式：現金</w:t>
      </w:r>
    </w:p>
    <w:p w:rsidR="00000000" w:rsidDel="00000000" w:rsidP="00000000" w:rsidRDefault="00000000" w:rsidRPr="00000000" w14:paraId="0000001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TW交易時間：06:00~05:00 / LTD~21:00</w:t>
      </w:r>
    </w:p>
    <w:p w:rsidR="00000000" w:rsidDel="00000000" w:rsidP="00000000" w:rsidRDefault="00000000" w:rsidRPr="00000000" w14:paraId="00000012">
      <w:pPr>
        <w:rPr>
          <w:rFonts w:ascii="DFKai-SB" w:cs="DFKai-SB" w:eastAsia="DFKai-SB" w:hAnsi="DFKai-SB"/>
          <w:sz w:val="28"/>
          <w:szCs w:val="28"/>
        </w:rPr>
      </w:pPr>
      <w:hyperlink r:id="rId6">
        <w:r w:rsidDel="00000000" w:rsidR="00000000" w:rsidRPr="00000000">
          <w:rPr>
            <w:rFonts w:ascii="DFKai-SB" w:cs="DFKai-SB" w:eastAsia="DFKai-SB" w:hAnsi="DFKai-SB"/>
            <w:color w:val="1155cc"/>
            <w:sz w:val="28"/>
            <w:szCs w:val="28"/>
            <w:u w:val="single"/>
            <w:rtl w:val="0"/>
          </w:rPr>
          <w:t xml:space="preserve">https://www.kgif.com.tw/zh-tw/foreign-contract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8"/>
          <w:szCs w:val="28"/>
          <w:rtl w:val="0"/>
        </w:rPr>
        <w:t xml:space="preserve">原始保證金：1,177(固定)</w:t>
      </w:r>
    </w:p>
    <w:p w:rsidR="00000000" w:rsidDel="00000000" w:rsidP="00000000" w:rsidRDefault="00000000" w:rsidRPr="00000000" w14:paraId="00000015">
      <w:pPr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8"/>
          <w:szCs w:val="28"/>
          <w:rtl w:val="0"/>
        </w:rPr>
        <w:t xml:space="preserve">維持保證金：1,070(固定)</w:t>
      </w:r>
    </w:p>
    <w:p w:rsidR="00000000" w:rsidDel="00000000" w:rsidP="00000000" w:rsidRDefault="00000000" w:rsidRPr="00000000" w14:paraId="00000016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* VX(波動率VIX指數期貨)保證金為依交易月調整</w:t>
      </w:r>
    </w:p>
    <w:p w:rsidR="00000000" w:rsidDel="00000000" w:rsidP="00000000" w:rsidRDefault="00000000" w:rsidRPr="00000000" w14:paraId="00000017">
      <w:pPr>
        <w:rPr>
          <w:rFonts w:ascii="DFKai-SB" w:cs="DFKai-SB" w:eastAsia="DFKai-SB" w:hAnsi="DFKai-SB"/>
          <w:sz w:val="28"/>
          <w:szCs w:val="28"/>
        </w:rPr>
      </w:pPr>
      <w:hyperlink r:id="rId7">
        <w:r w:rsidDel="00000000" w:rsidR="00000000" w:rsidRPr="00000000">
          <w:rPr>
            <w:rFonts w:ascii="DFKai-SB" w:cs="DFKai-SB" w:eastAsia="DFKai-SB" w:hAnsi="DFKai-SB"/>
            <w:color w:val="1155cc"/>
            <w:sz w:val="28"/>
            <w:szCs w:val="28"/>
            <w:u w:val="single"/>
            <w:rtl w:val="0"/>
          </w:rPr>
          <w:t xml:space="preserve">https://www.kgif.com.tw/zh-tw/stock-market-overview/margin-inquiry-and-calendar/margin-query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-----------------------------------------------------</w:t>
      </w:r>
    </w:p>
    <w:p w:rsidR="00000000" w:rsidDel="00000000" w:rsidP="00000000" w:rsidRDefault="00000000" w:rsidRPr="00000000" w14:paraId="0000001A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策略思考-VIX轉折流</w:t>
      </w:r>
    </w:p>
    <w:p w:rsidR="00000000" w:rsidDel="00000000" w:rsidP="00000000" w:rsidRDefault="00000000" w:rsidRPr="00000000" w14:paraId="00000022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動機：個人對2025仍偏空看，關稅與川普風險仍存在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目的：因應2025年川普不確定性及潛在盤面震盪風險</w:t>
      </w:r>
    </w:p>
    <w:p w:rsidR="00000000" w:rsidDel="00000000" w:rsidP="00000000" w:rsidRDefault="00000000" w:rsidRPr="00000000" w14:paraId="00000025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VXM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優點：勝率高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、風報比高、風險低、無腦操作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VXM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缺點：交易頻率低、遠月流動性差、較難預測獲利時間點</w:t>
      </w:r>
    </w:p>
    <w:p w:rsidR="00000000" w:rsidDel="00000000" w:rsidP="00000000" w:rsidRDefault="00000000" w:rsidRPr="00000000" w14:paraId="00000027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(選擇VXM而非VX是因為沒錢、控制加減碼)</w:t>
      </w:r>
    </w:p>
    <w:p w:rsidR="00000000" w:rsidDel="00000000" w:rsidP="00000000" w:rsidRDefault="00000000" w:rsidRPr="00000000" w14:paraId="00000028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優缺點分析：VIX期貨優點在於風險可控、VXM在20點時槓桿約2倍槓桿相對來說不會過大(VIX本身波動就足夠，不需要大槓桿)，相對於VIX 2X 比較沒有損耗問題、且VIX對風險敏感，參考過去歷史資料可推估最可能發生的上下界(2017=8.56；2008=89.53)，今年個人可能會估【14-20偏低、20-25正常，30-55恐慌，55- 極度恐慌】(隨便估的，僅供參考...XD)</w:t>
      </w:r>
    </w:p>
    <w:p w:rsidR="00000000" w:rsidDel="00000000" w:rsidP="00000000" w:rsidRDefault="00000000" w:rsidRPr="00000000" w14:paraId="0000002A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-----------------------------------------------------</w:t>
      </w:r>
    </w:p>
    <w:p w:rsidR="00000000" w:rsidDel="00000000" w:rsidP="00000000" w:rsidRDefault="00000000" w:rsidRPr="00000000" w14:paraId="0000002C">
      <w:pPr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策略規劃</w:t>
      </w:r>
    </w:p>
    <w:p w:rsidR="00000000" w:rsidDel="00000000" w:rsidP="00000000" w:rsidRDefault="00000000" w:rsidRPr="00000000" w14:paraId="0000002E">
      <w:pPr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適合的人：</w:t>
      </w:r>
    </w:p>
    <w:p w:rsidR="00000000" w:rsidDel="00000000" w:rsidP="00000000" w:rsidRDefault="00000000" w:rsidRPr="00000000" w14:paraId="00000030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1.沒時間看盤的人</w:t>
      </w:r>
    </w:p>
    <w:p w:rsidR="00000000" w:rsidDel="00000000" w:rsidP="00000000" w:rsidRDefault="00000000" w:rsidRPr="00000000" w14:paraId="0000003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2.不懂當沖的人</w:t>
      </w:r>
    </w:p>
    <w:p w:rsidR="00000000" w:rsidDel="00000000" w:rsidP="00000000" w:rsidRDefault="00000000" w:rsidRPr="00000000" w14:paraId="00000032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3.交易頻率低的人</w:t>
      </w:r>
    </w:p>
    <w:p w:rsidR="00000000" w:rsidDel="00000000" w:rsidP="00000000" w:rsidRDefault="00000000" w:rsidRPr="00000000" w14:paraId="00000033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4.沒錢的人</w:t>
      </w:r>
    </w:p>
    <w:p w:rsidR="00000000" w:rsidDel="00000000" w:rsidP="00000000" w:rsidRDefault="00000000" w:rsidRPr="00000000" w14:paraId="00000034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不適合的人：</w:t>
      </w:r>
    </w:p>
    <w:p w:rsidR="00000000" w:rsidDel="00000000" w:rsidP="00000000" w:rsidRDefault="00000000" w:rsidRPr="00000000" w14:paraId="00000036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1.已經有自已策略的人</w:t>
      </w:r>
    </w:p>
    <w:p w:rsidR="00000000" w:rsidDel="00000000" w:rsidP="00000000" w:rsidRDefault="00000000" w:rsidRPr="00000000" w14:paraId="00000037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2.追求資金效率的人</w:t>
      </w:r>
    </w:p>
    <w:p w:rsidR="00000000" w:rsidDel="00000000" w:rsidP="00000000" w:rsidRDefault="00000000" w:rsidRPr="00000000" w14:paraId="00000038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3.喜歡高槓桿的人</w:t>
      </w:r>
    </w:p>
    <w:p w:rsidR="00000000" w:rsidDel="00000000" w:rsidP="00000000" w:rsidRDefault="00000000" w:rsidRPr="00000000" w14:paraId="00000039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粗略來說：</w:t>
      </w:r>
    </w:p>
    <w:p w:rsidR="00000000" w:rsidDel="00000000" w:rsidP="00000000" w:rsidRDefault="00000000" w:rsidRPr="00000000" w14:paraId="0000003B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1.個人拙見今年是川普關稅大震盪年，盤面2023.10走多以來噴出</w:t>
      </w:r>
    </w:p>
    <w:p w:rsidR="00000000" w:rsidDel="00000000" w:rsidP="00000000" w:rsidRDefault="00000000" w:rsidRPr="00000000" w14:paraId="0000003D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好一段時間，如今格局不復以往，從2024.08以後在大環境尚可下仍一路盤跌，2025年格局在川普、關稅、估值回調、潛在的經濟環境不確定下，除非有超級大大大的利多，不然我就是偏空看，應該至少到10月吧...(在川普安分以前，股市應該就是川普的形狀)</w:t>
      </w:r>
    </w:p>
    <w:p w:rsidR="00000000" w:rsidDel="00000000" w:rsidP="00000000" w:rsidRDefault="00000000" w:rsidRPr="00000000" w14:paraId="0000003E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2.承1.設計一個在整體偏空的情況下：可以活下來+最好能賺錢+等多頭；對應到VIX：下檔風險可預估(可以活下來)+意外噴出(最好能賺錢)+市場風險變大錢變多(等多頭)</w:t>
      </w:r>
    </w:p>
    <w:p w:rsidR="00000000" w:rsidDel="00000000" w:rsidP="00000000" w:rsidRDefault="00000000" w:rsidRPr="00000000" w14:paraId="00000040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3.承1.、2.在市場存在風險的情況下，即存在VIX噴出可能；同時，相較多頭年VIX較不容易長期維持低檔(ex:10-15)，做多VIX有機會賺到大紅K，在計算可能要補錢、爆倉的風險之後大概就可以知道可以買多少不會出事、要放多少錢，但是由於對未來的不確定，在建完基本倉位後依據自身的風險控管用類似網格的方式向下攤平、無限轉倉</w:t>
      </w:r>
    </w:p>
    <w:p w:rsidR="00000000" w:rsidDel="00000000" w:rsidP="00000000" w:rsidRDefault="00000000" w:rsidRPr="00000000" w14:paraId="00000042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4.如果有機會等到一根大大隻的紅K，拿到該拿的錢後就逐步減碼 (減碼後，IF市場過於恐慌，算好風險再逐步往上空，但不建議原本低點沒多單的人放空)，來回賺</w:t>
      </w:r>
    </w:p>
    <w:p w:rsidR="00000000" w:rsidDel="00000000" w:rsidP="00000000" w:rsidRDefault="00000000" w:rsidRPr="00000000" w14:paraId="00000044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5.退場：做2025/5-9可能會比較好，美股正常來說Q3(7-9)偏空，Q4(10-12)偏多，如果Q3有下去，可以收手準備接多單，等Q4</w:t>
      </w:r>
    </w:p>
    <w:p w:rsidR="00000000" w:rsidDel="00000000" w:rsidP="00000000" w:rsidRDefault="00000000" w:rsidRPr="00000000" w14:paraId="00000046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-----------------------------------------------------</w:t>
      </w:r>
    </w:p>
    <w:p w:rsidR="00000000" w:rsidDel="00000000" w:rsidP="00000000" w:rsidRDefault="00000000" w:rsidRPr="00000000" w14:paraId="00000048">
      <w:pPr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【以上並非投資建議，僅供參考】</w:t>
      </w:r>
    </w:p>
    <w:p w:rsidR="00000000" w:rsidDel="00000000" w:rsidP="00000000" w:rsidRDefault="00000000" w:rsidRPr="00000000" w14:paraId="00000049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4F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gif.com.tw/zh-tw/foreign-contract" TargetMode="External"/><Relationship Id="rId7" Type="http://schemas.openxmlformats.org/officeDocument/2006/relationships/hyperlink" Target="https://www.kgif.com.tw/zh-tw/stock-market-overview/margin-inquiry-and-calendar/margin-qu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