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投資中的倉位管理：整合心理、機率與科技的深度分析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 現代投資中倉位管理的必要性</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定義倉位管理：超越簡單的資產配置</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倉位管理（Position Management）在投資領域中，指的是為了達成特定的投資目標並控制風險，而對資產組合或個別倉位進行積極監督與調整的過程 。這不僅僅是決定買入 </w:t>
      </w:r>
      <w:r w:rsidDel="00000000" w:rsidR="00000000" w:rsidRPr="00000000">
        <w:rPr>
          <w:rFonts w:ascii="Arial Unicode MS" w:cs="Arial Unicode MS" w:eastAsia="Arial Unicode MS" w:hAnsi="Arial Unicode MS"/>
          <w:i w:val="1"/>
          <w:iCs w:val="1"/>
          <w:rtl w:val="0"/>
        </w:rPr>
        <w:t xml:space="preserve">什麼</w:t>
      </w:r>
      <w:r w:rsidDel="00000000" w:rsidR="00000000" w:rsidRPr="00000000">
        <w:rPr>
          <w:rFonts w:ascii="Arial Unicode MS" w:cs="Arial Unicode MS" w:eastAsia="Arial Unicode MS" w:hAnsi="Arial Unicode MS"/>
          <w:rtl w:val="0"/>
        </w:rPr>
        <w:t xml:space="preserve"> 資產，更關鍵的是決定 </w:t>
      </w:r>
      <w:r w:rsidDel="00000000" w:rsidR="00000000" w:rsidRPr="00000000">
        <w:rPr>
          <w:rFonts w:ascii="Arial Unicode MS" w:cs="Arial Unicode MS" w:eastAsia="Arial Unicode MS" w:hAnsi="Arial Unicode MS"/>
          <w:i w:val="1"/>
          <w:iCs w:val="1"/>
          <w:rtl w:val="0"/>
        </w:rPr>
        <w:t xml:space="preserve">買入多少</w:t>
      </w:r>
      <w:r w:rsidDel="00000000" w:rsidR="00000000" w:rsidRPr="00000000">
        <w:rPr>
          <w:rFonts w:ascii="Arial Unicode MS" w:cs="Arial Unicode MS" w:eastAsia="Arial Unicode MS" w:hAnsi="Arial Unicode MS"/>
          <w:rtl w:val="0"/>
        </w:rPr>
        <w:t xml:space="preserve"> 以及後續 </w:t>
      </w:r>
      <w:r w:rsidDel="00000000" w:rsidR="00000000" w:rsidRPr="00000000">
        <w:rPr>
          <w:rFonts w:ascii="Arial Unicode MS" w:cs="Arial Unicode MS" w:eastAsia="Arial Unicode MS" w:hAnsi="Arial Unicode MS"/>
          <w:i w:val="1"/>
          <w:iCs w:val="1"/>
          <w:rtl w:val="0"/>
        </w:rPr>
        <w:t xml:space="preserve">如何管理</w:t>
      </w:r>
      <w:r w:rsidDel="00000000" w:rsidR="00000000" w:rsidRPr="00000000">
        <w:rPr>
          <w:rFonts w:ascii="Arial Unicode MS" w:cs="Arial Unicode MS" w:eastAsia="Arial Unicode MS" w:hAnsi="Arial Unicode MS"/>
          <w:rtl w:val="0"/>
        </w:rPr>
        <w:t xml:space="preserve"> 這些倉位。</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雖然與風險管理（Risk Management）密切相關，但兩者有所區別。風險管理是一個更廣泛的概念，涉及識別、評估和優先處理風險，並採取措施減輕或規避這些風險 。倉位管理則是風險管理框架內一個關鍵的 </w:t>
      </w:r>
      <w:r w:rsidDel="00000000" w:rsidR="00000000" w:rsidRPr="00000000">
        <w:rPr>
          <w:rFonts w:ascii="Arial Unicode MS" w:cs="Arial Unicode MS" w:eastAsia="Arial Unicode MS" w:hAnsi="Arial Unicode MS"/>
          <w:i w:val="1"/>
          <w:iCs w:val="1"/>
          <w:rtl w:val="0"/>
        </w:rPr>
        <w:t xml:space="preserve">戰術組成部分</w:t>
      </w:r>
      <w:r w:rsidDel="00000000" w:rsidR="00000000" w:rsidRPr="00000000">
        <w:rPr>
          <w:rFonts w:ascii="Arial Unicode MS" w:cs="Arial Unicode MS" w:eastAsia="Arial Unicode MS" w:hAnsi="Arial Unicode MS"/>
          <w:rtl w:val="0"/>
        </w:rPr>
        <w:t xml:space="preserve">，專注於個別持倉的規模決定與後續處理 。積極的投資經理人會將倉位大小的調整作為一種可能產生超額回報（alpha）的策略手段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倉位管理的核心要素包括：確定投資目標、選擇合適的投資標的、決定每個倉位的單位數量或投入金額 、考慮帳戶規模與風險承受能力 ，以及持續監控和再平衡投資組合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儘管倉位管理對所有投資者都至關重要，但對於活躍交易者，例如日內交易者或外匯交易者而言，由於市場變動更為迅速，其重要性尤為突出 。</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B. 為何倉位管理對風險緩解與績效優化至關重要</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倉位管理在風險控制和績效提升兩方面都扮演著不可或缺的角色。</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風險控制：</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資本保值（Capital Preservation）：</w:t>
      </w:r>
      <w:r w:rsidDel="00000000" w:rsidR="00000000" w:rsidRPr="00000000">
        <w:rPr>
          <w:rFonts w:ascii="Arial Unicode MS" w:cs="Arial Unicode MS" w:eastAsia="Arial Unicode MS" w:hAnsi="Arial Unicode MS"/>
          <w:rtl w:val="0"/>
        </w:rPr>
        <w:t xml:space="preserve"> 首要目標往往是保護本金 。有效的倉位規模控制能夠防止單一錯誤交易所導致的災難性損失 。例如，堅持每次交易僅承擔總資本一小部分（如 1-2%）的風險，可以在連續虧損的情況下提供緩衝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損失限制（Loss Limitation）：</w:t>
      </w:r>
      <w:r w:rsidDel="00000000" w:rsidR="00000000" w:rsidRPr="00000000">
        <w:rPr>
          <w:rFonts w:ascii="Arial Unicode MS" w:cs="Arial Unicode MS" w:eastAsia="Arial Unicode MS" w:hAnsi="Arial Unicode MS"/>
          <w:rtl w:val="0"/>
        </w:rPr>
        <w:t xml:space="preserve"> 倉位管理與停損（Stop-Loss）訂單緊密結合，共同定義並控制每筆交易的最大可接受損失 。</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促進分散投資（Diversification Enabler）：</w:t>
      </w:r>
      <w:r w:rsidDel="00000000" w:rsidR="00000000" w:rsidRPr="00000000">
        <w:rPr>
          <w:rFonts w:ascii="Arial Unicode MS" w:cs="Arial Unicode MS" w:eastAsia="Arial Unicode MS" w:hAnsi="Arial Unicode MS"/>
          <w:rtl w:val="0"/>
        </w:rPr>
        <w:t xml:space="preserve"> 在多個低相關性或負相關性的資產間進行合理的倉位分配，有助於實現有效的風險分散，降低整體投資組合的波動性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績效提升：</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優化風險回報比（Optimizing Risk-Reward）：</w:t>
      </w:r>
      <w:r w:rsidDel="00000000" w:rsidR="00000000" w:rsidRPr="00000000">
        <w:rPr>
          <w:rFonts w:ascii="Arial Unicode MS" w:cs="Arial Unicode MS" w:eastAsia="Arial Unicode MS" w:hAnsi="Arial Unicode MS"/>
          <w:rtl w:val="0"/>
        </w:rPr>
        <w:t xml:space="preserve"> 倉位管理有助於在風險與潛在回報之間取得平衡 ，目標是在給定的風險水平下最大化潛在收益 。</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把握機會（Capitalizing on Opportunities）：</w:t>
      </w:r>
      <w:r w:rsidDel="00000000" w:rsidR="00000000" w:rsidRPr="00000000">
        <w:rPr>
          <w:rFonts w:ascii="Arial Unicode MS" w:cs="Arial Unicode MS" w:eastAsia="Arial Unicode MS" w:hAnsi="Arial Unicode MS"/>
          <w:rtl w:val="0"/>
        </w:rPr>
        <w:t xml:space="preserve"> 透過持續監控與管理，投資者可以更有效地將資本配置於具有潛力的投資機會 。</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適應市場變化（Adapting to Markets）：</w:t>
      </w:r>
      <w:r w:rsidDel="00000000" w:rsidR="00000000" w:rsidRPr="00000000">
        <w:rPr>
          <w:rFonts w:ascii="Arial Unicode MS" w:cs="Arial Unicode MS" w:eastAsia="Arial Unicode MS" w:hAnsi="Arial Unicode MS"/>
          <w:rtl w:val="0"/>
        </w:rPr>
        <w:t xml:space="preserve"> 使投資者能夠根據變化的市場條件或波動性調整策略和倉位 。</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紀律性執行（Disciplined Execution）：</w:t>
      </w:r>
      <w:r w:rsidDel="00000000" w:rsidR="00000000" w:rsidRPr="00000000">
        <w:rPr>
          <w:rFonts w:ascii="Arial Unicode MS" w:cs="Arial Unicode MS" w:eastAsia="Arial Unicode MS" w:hAnsi="Arial Unicode MS"/>
          <w:rtl w:val="0"/>
        </w:rPr>
        <w:t xml:space="preserve"> 提供一個系統化的框架，減少情緒對投資決策的影響 。一個設計平庸但風險/倉位管理優良的策略，其表現可能勝過一個策略優秀但風險/倉位管理糟糕的策略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倉位管理的本質，在於處理一個內在的衝突：一方面希望透過較大倉位來最大化獲利交易的收益，另一方面則需要透過較小倉位來保護資本免受虧損交易的衝擊。有效的倉位管理正是在這兩種力量之間尋找最佳平衡點，以實現長期成功 。不同的倉位管理模型（如固定比例、固定金額、基於波動率、凱利公式等）代表了針對此衝突，基於不同目標、風險偏好和市場觀點的數學或啟發式解決方案。這也說明了不存在單一「完美」的答案，而是一個依賴具體情境的優化問題。</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此外，一個預先設定好的倉位管理策略，是抵禦市場壓力下情緒化決策的關鍵屏障 。它要求投資者在交易 </w:t>
      </w:r>
      <w:r w:rsidDel="00000000" w:rsidR="00000000" w:rsidRPr="00000000">
        <w:rPr>
          <w:rFonts w:ascii="Arial Unicode MS" w:cs="Arial Unicode MS" w:eastAsia="Arial Unicode MS" w:hAnsi="Arial Unicode MS"/>
          <w:i w:val="1"/>
          <w:iCs w:val="1"/>
          <w:rtl w:val="0"/>
        </w:rPr>
        <w:t xml:space="preserve">之前</w:t>
      </w:r>
      <w:r w:rsidDel="00000000" w:rsidR="00000000" w:rsidRPr="00000000">
        <w:rPr>
          <w:rFonts w:ascii="Arial Unicode MS" w:cs="Arial Unicode MS" w:eastAsia="Arial Unicode MS" w:hAnsi="Arial Unicode MS"/>
          <w:rtl w:val="0"/>
        </w:rPr>
        <w:t xml:space="preserve"> 就承諾一個特定的風險水平，從而在市場波動引發恐懼（導致非理性拋售或縮減倉位）或貪婪（導致過度槓桿或追逐績效）時，提供一個客觀的錨點。透過將「投入多少」這個決策過程機械化，而非在市場熱度中情緒化地決定，倉位管理策略強制執行了一定程度的紀律。</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II. 駕馭心智雷區：心理因素對倉位管理的影響</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識別投資中的關鍵行為偏誤</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行為金融學（Behavioral Finance）認為，心理影響和偏誤會影響投資者的金融行為，導致其偏離傳統經濟學的理性假設 。投資者並非總是理性的，其自我控制能力有限，容易受到自身偏見的影響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以下是一些對倉位管理決策有顯著影響的常見行為偏誤：</w:t>
      </w:r>
    </w:p>
    <w:p w:rsidR="00000000" w:rsidDel="00000000" w:rsidP="00000000" w:rsidRDefault="00000000" w:rsidRPr="00000000" w14:paraId="0000001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損失規避（Loss Aversion）：</w:t>
      </w:r>
      <w:r w:rsidDel="00000000" w:rsidR="00000000" w:rsidRPr="00000000">
        <w:rPr>
          <w:rFonts w:ascii="Arial Unicode MS" w:cs="Arial Unicode MS" w:eastAsia="Arial Unicode MS" w:hAnsi="Arial Unicode MS"/>
          <w:rtl w:val="0"/>
        </w:rPr>
        <w:t xml:space="preserve"> 指人們感受損失的痛苦程度遠大於獲得同等收益的快樂程度的傾向 。投資者可能因此過度專注於避免損失，而非追求收益 。損失帶來的痛苦感據估計可能是獲利帶來愉悅感的兩倍以上 。展望理論（Prospect Theory）提出，決策常基於相對於某個參考點的損失規避 。</w:t>
      </w:r>
    </w:p>
    <w:p w:rsidR="00000000" w:rsidDel="00000000" w:rsidP="00000000" w:rsidRDefault="00000000" w:rsidRPr="00000000" w14:paraId="0000001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過度自信偏誤（Overconfidence Bias）：</w:t>
      </w:r>
      <w:r w:rsidDel="00000000" w:rsidR="00000000" w:rsidRPr="00000000">
        <w:rPr>
          <w:rFonts w:ascii="Arial Unicode MS" w:cs="Arial Unicode MS" w:eastAsia="Arial Unicode MS" w:hAnsi="Arial Unicode MS"/>
          <w:rtl w:val="0"/>
        </w:rPr>
        <w:t xml:space="preserve"> 指投資者高估自身知識、技能或預測市場結果能力的傾向 。這會導致過度交易、分散不足以及承擔過高風險 。這種偏誤常源於控制錯覺（Illusion of Control）或過往的成功經驗 。</w:t>
      </w:r>
    </w:p>
    <w:p w:rsidR="00000000" w:rsidDel="00000000" w:rsidP="00000000" w:rsidRDefault="00000000" w:rsidRPr="00000000" w14:paraId="0000001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羊群效應（Herd Mentality / Herding Effect / 從眾效應）：</w:t>
      </w:r>
      <w:r w:rsidDel="00000000" w:rsidR="00000000" w:rsidRPr="00000000">
        <w:rPr>
          <w:rFonts w:ascii="Arial Unicode MS" w:cs="Arial Unicode MS" w:eastAsia="Arial Unicode MS" w:hAnsi="Arial Unicode MS"/>
          <w:rtl w:val="0"/>
        </w:rPr>
        <w:t xml:space="preserve"> 指投資者模仿大多數人的行為，通常是出於害怕錯失機會（FOMO）或假設他人掌握更多資訊 。這種行為是市場泡沫和恐慌性拋售的推手之一 ，投資者可能因此放棄獨立分析 。</w:t>
      </w:r>
    </w:p>
    <w:p w:rsidR="00000000" w:rsidDel="00000000" w:rsidP="00000000" w:rsidRDefault="00000000" w:rsidRPr="00000000" w14:paraId="0000001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確認偏誤（Confirmation Bias）：</w:t>
      </w:r>
      <w:r w:rsidDel="00000000" w:rsidR="00000000" w:rsidRPr="00000000">
        <w:rPr>
          <w:rFonts w:ascii="Arial Unicode MS" w:cs="Arial Unicode MS" w:eastAsia="Arial Unicode MS" w:hAnsi="Arial Unicode MS"/>
          <w:rtl w:val="0"/>
        </w:rPr>
        <w:t xml:space="preserve"> 指人們傾向於尋找、解釋或偏好那些證實自己先前信念的資訊，同時忽略或輕視與之矛盾的證據 。</w:t>
      </w:r>
    </w:p>
    <w:p w:rsidR="00000000" w:rsidDel="00000000" w:rsidP="00000000" w:rsidRDefault="00000000" w:rsidRPr="00000000" w14:paraId="0000001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錨定效應（Anchoring Bias）：</w:t>
      </w:r>
      <w:r w:rsidDel="00000000" w:rsidR="00000000" w:rsidRPr="00000000">
        <w:rPr>
          <w:rFonts w:ascii="Arial Unicode MS" w:cs="Arial Unicode MS" w:eastAsia="Arial Unicode MS" w:hAnsi="Arial Unicode MS"/>
          <w:rtl w:val="0"/>
        </w:rPr>
        <w:t xml:space="preserve"> 指在做決策時，過度依賴接收到的第一個資訊（錨點），例如買入價格 。</w:t>
      </w:r>
    </w:p>
    <w:p w:rsidR="00000000" w:rsidDel="00000000" w:rsidP="00000000" w:rsidRDefault="00000000" w:rsidRPr="00000000" w14:paraId="0000001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處置效應（Disposition Effect）：</w:t>
      </w:r>
      <w:r w:rsidDel="00000000" w:rsidR="00000000" w:rsidRPr="00000000">
        <w:rPr>
          <w:rFonts w:ascii="Arial Unicode MS" w:cs="Arial Unicode MS" w:eastAsia="Arial Unicode MS" w:hAnsi="Arial Unicode MS"/>
          <w:rtl w:val="0"/>
        </w:rPr>
        <w:t xml:space="preserve"> 這是損失規避和錨定效應的直接後果，表現為過早賣出獲利持倉（鎖定利潤），而過久持有虧損持倉（希望回本）的傾向 。</w:t>
      </w:r>
    </w:p>
    <w:p w:rsidR="00000000" w:rsidDel="00000000" w:rsidP="00000000" w:rsidRDefault="00000000" w:rsidRPr="00000000" w14:paraId="0000001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其他相關偏誤：</w:t>
      </w:r>
      <w:r w:rsidDel="00000000" w:rsidR="00000000" w:rsidRPr="00000000">
        <w:rPr>
          <w:rFonts w:ascii="Arial Unicode MS" w:cs="Arial Unicode MS" w:eastAsia="Arial Unicode MS" w:hAnsi="Arial Unicode MS"/>
          <w:rtl w:val="0"/>
        </w:rPr>
        <w:t xml:space="preserve"> 還包括心理帳戶（Mental Accounting）、後悔規避（Regret Aversion）、熟悉度偏誤（Familiarity Bias）、自我控制偏誤（Self-Control Bias） 等。</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行為偏誤對倉位管理決策的具體影響</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行為偏誤會嚴重扭曲理性的倉位管理決策，其影響體現在以下幾個方面：</w:t>
      </w:r>
    </w:p>
    <w:p w:rsidR="00000000" w:rsidDel="00000000" w:rsidP="00000000" w:rsidRDefault="00000000" w:rsidRPr="00000000" w14:paraId="0000002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過度自信 → 過大的倉位規模 / 過度集中：</w:t>
      </w:r>
      <w:r w:rsidDel="00000000" w:rsidR="00000000" w:rsidRPr="00000000">
        <w:rPr>
          <w:rFonts w:ascii="Arial Unicode MS" w:cs="Arial Unicode MS" w:eastAsia="Arial Unicode MS" w:hAnsi="Arial Unicode MS"/>
          <w:rtl w:val="0"/>
        </w:rPr>
        <w:t xml:space="preserve"> 相信自己擁有超凡洞察力的投資者，可能會將過多資本配置於單一「高信念」的投資標的上，忽略了審慎的分散原則和風險限制 。他們也可能因此進行過於頻繁的交易，產生更高的交易成本 。</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損失規避 → 持有虧損倉位（扭曲的倉位動態）：</w:t>
      </w:r>
      <w:r w:rsidDel="00000000" w:rsidR="00000000" w:rsidRPr="00000000">
        <w:rPr>
          <w:rFonts w:ascii="Arial Unicode MS" w:cs="Arial Unicode MS" w:eastAsia="Arial Unicode MS" w:hAnsi="Arial Unicode MS"/>
          <w:rtl w:val="0"/>
        </w:rPr>
        <w:t xml:space="preserve"> 由於不願承受已實現的損失所帶來的痛苦，投資者傾向於繼續持有價值下跌的倉位（俗稱「套牢」），寄望其能回升至成本價 。這不僅可能導致虧損進一步擴大，使得該倉位相對於投資組合的佔比失衡，也佔用了本可用於更有前景機會的資本。</w:t>
      </w:r>
    </w:p>
    <w:p w:rsidR="00000000" w:rsidDel="00000000" w:rsidP="00000000" w:rsidRDefault="00000000" w:rsidRPr="00000000" w14:paraId="0000002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損失規避 → 過早賣出獲利倉位（阻礙增長）：</w:t>
      </w:r>
      <w:r w:rsidDel="00000000" w:rsidR="00000000" w:rsidRPr="00000000">
        <w:rPr>
          <w:rFonts w:ascii="Arial Unicode MS" w:cs="Arial Unicode MS" w:eastAsia="Arial Unicode MS" w:hAnsi="Arial Unicode MS"/>
          <w:rtl w:val="0"/>
        </w:rPr>
        <w:t xml:space="preserve"> 為了鎖定利潤、避免帳面利潤回吐的痛苦，投資者可能過早地賣出仍在上升的獲利倉位 。這種行為阻礙了盈利倉位對投資組合增長的充分貢獻，削弱了複利效果，也影響了實現長期成功所需的正收益偏度。</w:t>
      </w:r>
    </w:p>
    <w:p w:rsidR="00000000" w:rsidDel="00000000" w:rsidP="00000000" w:rsidRDefault="00000000" w:rsidRPr="00000000" w14:paraId="0000002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羊群效應 → 反應式的倉位調整：</w:t>
      </w:r>
      <w:r w:rsidDel="00000000" w:rsidR="00000000" w:rsidRPr="00000000">
        <w:rPr>
          <w:rFonts w:ascii="Arial Unicode MS" w:cs="Arial Unicode MS" w:eastAsia="Arial Unicode MS" w:hAnsi="Arial Unicode MS"/>
          <w:rtl w:val="0"/>
        </w:rPr>
        <w:t xml:space="preserve"> 出於 FOMO，投資者可能在資產價格高漲、受市場追捧時增加倉位，而忽略其基本面或估值 。反之，在市場恐慌性拋售時，也可能不顧自身策略規則或資產價值，僅因他人拋售而大幅減倉甚至清倉 。這往往導致「高買低賣」的結果。</w:t>
      </w:r>
    </w:p>
    <w:p w:rsidR="00000000" w:rsidDel="00000000" w:rsidP="00000000" w:rsidRDefault="00000000" w:rsidRPr="00000000" w14:paraId="0000002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錨定效應 → 基於買入價的不當倉位決策：</w:t>
      </w:r>
      <w:r w:rsidDel="00000000" w:rsidR="00000000" w:rsidRPr="00000000">
        <w:rPr>
          <w:rFonts w:ascii="Arial Unicode MS" w:cs="Arial Unicode MS" w:eastAsia="Arial Unicode MS" w:hAnsi="Arial Unicode MS"/>
          <w:rtl w:val="0"/>
        </w:rPr>
        <w:t xml:space="preserve"> 將當前的倉位管理決策（例如，是否加倉、停損點相對於倉位的設定）錨定在最初的買入價格上，而不是基於資產的當前價值、風險狀況或市場環境 。</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確認偏誤 → 忽視減倉信號：</w:t>
      </w:r>
      <w:r w:rsidDel="00000000" w:rsidR="00000000" w:rsidRPr="00000000">
        <w:rPr>
          <w:rFonts w:ascii="Arial Unicode MS" w:cs="Arial Unicode MS" w:eastAsia="Arial Unicode MS" w:hAnsi="Arial Unicode MS"/>
          <w:rtl w:val="0"/>
        </w:rPr>
        <w:t xml:space="preserve"> 投資者可能選擇性地忽略那些暗示應減小倉位的資訊（例如，基本面惡化、技術形態破位），因為這些資訊與他們最初看好該資產的觀點相悖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偏誤並非孤立存在，它們可能形成自我強化的循環。例如，由過度自信驅動的大膽押注若僥倖獲勝，會進一步強化投資者的過度自信，導致未來承擔更大風險的倉位決策。反之，因損失規避而持有虧損倉位，若該倉位最終僥倖回本，則會錯誤地強化「死扛虧損倉位」的行為模式，使得未來更難做出理性的止損決策。人類的學習機制往往基於模式識別和經驗強化，當由偏誤驅動的行為（如持有虧損股）偶爾帶來正面結果（股價回升）時，大腦可能錯誤地將此偏誤行為固化為有效策略，使得打破這種惡性循環變得異常困難。</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更重要的是，雖然行為偏誤影響的是 </w:t>
      </w:r>
      <w:r w:rsidDel="00000000" w:rsidR="00000000" w:rsidRPr="00000000">
        <w:rPr>
          <w:rFonts w:ascii="Arial Unicode MS" w:cs="Arial Unicode MS" w:eastAsia="Arial Unicode MS" w:hAnsi="Arial Unicode MS"/>
          <w:i w:val="1"/>
          <w:iCs w:val="1"/>
          <w:rtl w:val="0"/>
        </w:rPr>
        <w:t xml:space="preserve">是否</w:t>
      </w:r>
      <w:r w:rsidDel="00000000" w:rsidR="00000000" w:rsidRPr="00000000">
        <w:rPr>
          <w:rFonts w:ascii="Arial Unicode MS" w:cs="Arial Unicode MS" w:eastAsia="Arial Unicode MS" w:hAnsi="Arial Unicode MS"/>
          <w:rtl w:val="0"/>
        </w:rPr>
        <w:t xml:space="preserve"> 買入、賣出或持有的決策方向，但倉位管理決定了這些帶有偏誤的決策所產生的財務後果的 </w:t>
      </w:r>
      <w:r w:rsidDel="00000000" w:rsidR="00000000" w:rsidRPr="00000000">
        <w:rPr>
          <w:rFonts w:ascii="Arial Unicode MS" w:cs="Arial Unicode MS" w:eastAsia="Arial Unicode MS" w:hAnsi="Arial Unicode MS"/>
          <w:i w:val="1"/>
          <w:iCs w:val="1"/>
          <w:rtl w:val="0"/>
        </w:rPr>
        <w:t xml:space="preserve">嚴重程度</w:t>
      </w:r>
      <w:r w:rsidDel="00000000" w:rsidR="00000000" w:rsidRPr="00000000">
        <w:rPr>
          <w:rFonts w:ascii="Arial Unicode MS" w:cs="Arial Unicode MS" w:eastAsia="Arial Unicode MS" w:hAnsi="Arial Unicode MS"/>
          <w:rtl w:val="0"/>
        </w:rPr>
        <w:t xml:space="preserve">。因羊群效應而建立的小倉位影響有限，但因過度自信和確認偏誤而建立的巨大倉位一旦出錯，其後果可能是毀滅性的。糟糕的倉位管理如同放大器，將心理層面的錯誤轉化為重大的財務損失。因此，控制倉位規模本身就是抵禦不可避免的心理陷阱的首要防線。</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III. 量化機會與風險：用於倉位管理的機率工具</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運用期望值、破產風險與風險價值</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為了更客觀地評估投資決策並指導倉位管理，可以引入一些基於機率理論的量化工具。</w:t>
      </w:r>
    </w:p>
    <w:p w:rsidR="00000000" w:rsidDel="00000000" w:rsidP="00000000" w:rsidRDefault="00000000" w:rsidRPr="00000000" w14:paraId="0000002D">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期望值（Expected Value, EV）：</w:t>
      </w:r>
      <w:r w:rsidDel="00000000" w:rsidR="00000000" w:rsidRPr="00000000">
        <w:rPr>
          <w:rFonts w:ascii="Arial Unicode MS" w:cs="Arial Unicode MS" w:eastAsia="Arial Unicode MS" w:hAnsi="Arial Unicode MS"/>
          <w:rtl w:val="0"/>
        </w:rPr>
        <w:t xml:space="preserve"> 指一項投資或賭注的預期價值，通過將每種可能結果的價值與其發生機率相乘後加總計算得出 。其基本公式為： EV = (P_{gain} \times Size_{gain}) - (P_{loss} \times Size_{loss})，其中 P 代表機率，Size 代表結果的大小（收益或損失）。長期來看，正的期望值意味著該投資或交易具有潛在的有利性 。期望值是理性決策的基礎概念，但它本身並不直接決定倉位大小。</w:t>
      </w:r>
    </w:p>
    <w:p w:rsidR="00000000" w:rsidDel="00000000" w:rsidP="00000000" w:rsidRDefault="00000000" w:rsidRPr="00000000" w14:paraId="0000002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破產風險（Risk of Ruin, RoR）：</w:t>
      </w:r>
      <w:r w:rsidDel="00000000" w:rsidR="00000000" w:rsidRPr="00000000">
        <w:rPr>
          <w:rFonts w:ascii="Arial Unicode MS" w:cs="Arial Unicode MS" w:eastAsia="Arial Unicode MS" w:hAnsi="Arial Unicode MS"/>
          <w:rtl w:val="0"/>
        </w:rPr>
        <w:t xml:space="preserve"> 指交易者耗盡其交易資本至無法繼續交易的狀態的機率 。這是衡量生存能力的關鍵指標。</w:t>
      </w:r>
    </w:p>
    <w:p w:rsidR="00000000" w:rsidDel="00000000" w:rsidP="00000000" w:rsidRDefault="00000000" w:rsidRPr="00000000" w14:paraId="0000002F">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計算：</w:t>
      </w:r>
      <w:r w:rsidDel="00000000" w:rsidR="00000000" w:rsidRPr="00000000">
        <w:rPr>
          <w:rFonts w:ascii="Arial Unicode MS" w:cs="Arial Unicode MS" w:eastAsia="Arial Unicode MS" w:hAnsi="Arial Unicode MS"/>
          <w:rtl w:val="0"/>
        </w:rPr>
        <w:t xml:space="preserve"> RoR 的計算涉及多個變數，主要包括交易勝率（Win Rate, W）、風險回報比（Risk-Reward Ratio 或 Payoff Ratio, R）以及每次交易投入的資本百分比（% Risk）。一個常見的公式是 RoR = \left( \frac{1 - Edge}{1 + Edge} \right) ^ {Capital\_Units} ，其中 Edge 與 W 和 R 相關。另一個公式為 RoR = \left( \frac{1 - (W \times (1 + R))}{1 - W} \right) ^ {Capital Risked} 。更複雜的模型也存在 。</w:t>
      </w:r>
    </w:p>
    <w:p w:rsidR="00000000" w:rsidDel="00000000" w:rsidP="00000000" w:rsidRDefault="00000000" w:rsidRPr="00000000" w14:paraId="00000030">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影響因素：</w:t>
      </w:r>
      <w:r w:rsidDel="00000000" w:rsidR="00000000" w:rsidRPr="00000000">
        <w:rPr>
          <w:rFonts w:ascii="Arial Unicode MS" w:cs="Arial Unicode MS" w:eastAsia="Arial Unicode MS" w:hAnsi="Arial Unicode MS"/>
          <w:rtl w:val="0"/>
        </w:rPr>
        <w:t xml:space="preserve"> 每次交易承擔的風險百分比越高，RoR 急劇上升 。較低的勝率和不利的回報比也會增加 RoR 。較大的資本基礎則有助於降低 RoR 。</w:t>
      </w:r>
    </w:p>
    <w:p w:rsidR="00000000" w:rsidDel="00000000" w:rsidP="00000000" w:rsidRDefault="00000000" w:rsidRPr="00000000" w14:paraId="00000031">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管理：</w:t>
      </w:r>
      <w:r w:rsidDel="00000000" w:rsidR="00000000" w:rsidRPr="00000000">
        <w:rPr>
          <w:rFonts w:ascii="Arial Unicode MS" w:cs="Arial Unicode MS" w:eastAsia="Arial Unicode MS" w:hAnsi="Arial Unicode MS"/>
          <w:rtl w:val="0"/>
        </w:rPr>
        <w:t xml:space="preserve"> 可以通過降低單次交易風險百分比、提高勝率或改善風險回報比來管理 RoR 。RoR 表格直觀地展示了這些因素之間的權衡關係 。</w:t>
      </w:r>
    </w:p>
    <w:p w:rsidR="00000000" w:rsidDel="00000000" w:rsidP="00000000" w:rsidRDefault="00000000" w:rsidRPr="00000000" w14:paraId="00000032">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風險價值（Value at Risk, VaR）：</w:t>
      </w:r>
      <w:r w:rsidDel="00000000" w:rsidR="00000000" w:rsidRPr="00000000">
        <w:rPr>
          <w:rFonts w:ascii="Arial Unicode MS" w:cs="Arial Unicode MS" w:eastAsia="Arial Unicode MS" w:hAnsi="Arial Unicode MS"/>
          <w:rtl w:val="0"/>
        </w:rPr>
        <w:t xml:space="preserve"> 一種統計度量，用於量化在給定的置信水平下，投資組合在特定時間段內可能發生的最大潛在損失 。例如，1 天 95% 的 VaR 為 100 萬美元，意味著有 5% 的機率在一天內損失超過 100 萬美元 。</w:t>
      </w:r>
    </w:p>
    <w:p w:rsidR="00000000" w:rsidDel="00000000" w:rsidP="00000000" w:rsidRDefault="00000000" w:rsidRPr="00000000" w14:paraId="0000003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計算方法：</w:t>
      </w:r>
      <w:r w:rsidDel="00000000" w:rsidR="00000000" w:rsidRPr="00000000">
        <w:rPr>
          <w:rFonts w:ascii="Arial Unicode MS" w:cs="Arial Unicode MS" w:eastAsia="Arial Unicode MS" w:hAnsi="Arial Unicode MS"/>
          <w:rtl w:val="0"/>
        </w:rPr>
        <w:t xml:space="preserve"> 主要有歷史模擬法（Historical Method，最簡單，基於歷史回報）、變異數-共變異數法（Variance-Covariance Method，假設常態分佈）和蒙地卡羅模擬法（Monte Carlo Simulation，模擬大量可能結果）。</w:t>
      </w:r>
    </w:p>
    <w:p w:rsidR="00000000" w:rsidDel="00000000" w:rsidP="00000000" w:rsidRDefault="00000000" w:rsidRPr="00000000" w14:paraId="00000034">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所需輸入：</w:t>
      </w:r>
      <w:r w:rsidDel="00000000" w:rsidR="00000000" w:rsidRPr="00000000">
        <w:rPr>
          <w:rFonts w:ascii="Arial Unicode MS" w:cs="Arial Unicode MS" w:eastAsia="Arial Unicode MS" w:hAnsi="Arial Unicode MS"/>
          <w:rtl w:val="0"/>
        </w:rPr>
        <w:t xml:space="preserve"> 資產價格、回報率、波動率、資產間的相關性、時間範圍、置信水平等 。</w:t>
      </w:r>
    </w:p>
    <w:p w:rsidR="00000000" w:rsidDel="00000000" w:rsidP="00000000" w:rsidRDefault="00000000" w:rsidRPr="00000000" w14:paraId="00000035">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在倉位管理中的應用：</w:t>
      </w:r>
      <w:r w:rsidDel="00000000" w:rsidR="00000000" w:rsidRPr="00000000">
        <w:rPr>
          <w:rFonts w:ascii="Arial Unicode MS" w:cs="Arial Unicode MS" w:eastAsia="Arial Unicode MS" w:hAnsi="Arial Unicode MS"/>
          <w:rtl w:val="0"/>
        </w:rPr>
        <w:t xml:space="preserve"> 可用於確定倉位大小，使得該倉位的潛在 VaR 不超過預設的風險限額 。例如，若投資組合的 VaR 限額為 X，某資產的 VaR 為 Y%，則該資產的倉位大小可設定為 X / Y\% （改編自 範例）。</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凱利公式：最大化長期增長（理論、應用與批判）</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凱利公式（Kelly Criterion）是一個廣為人知的倉位管理工具，旨在實現長期財富的最大化增長。</w:t>
      </w:r>
    </w:p>
    <w:p w:rsidR="00000000" w:rsidDel="00000000" w:rsidP="00000000" w:rsidRDefault="00000000" w:rsidRPr="00000000" w14:paraId="0000003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理論基礎：</w:t>
      </w:r>
      <w:r w:rsidDel="00000000" w:rsidR="00000000" w:rsidRPr="00000000">
        <w:rPr>
          <w:rFonts w:ascii="Arial Unicode MS" w:cs="Arial Unicode MS" w:eastAsia="Arial Unicode MS" w:hAnsi="Arial Unicode MS"/>
          <w:rtl w:val="0"/>
        </w:rPr>
        <w:t xml:space="preserve"> 由貝爾實驗室的科學家約翰·凱利（John Kelly）提出 ，該公式用於確定在一系列具有正期望值的獨立重複賭注或投資中，應投入的最佳資本比例，以最大化財富的長期 </w:t>
      </w:r>
      <w:r w:rsidDel="00000000" w:rsidR="00000000" w:rsidRPr="00000000">
        <w:rPr>
          <w:rFonts w:ascii="Arial Unicode MS" w:cs="Arial Unicode MS" w:eastAsia="Arial Unicode MS" w:hAnsi="Arial Unicode MS"/>
          <w:i w:val="1"/>
          <w:iCs w:val="1"/>
          <w:rtl w:val="0"/>
        </w:rPr>
        <w:t xml:space="preserve">對數</w:t>
      </w:r>
      <w:r w:rsidDel="00000000" w:rsidR="00000000" w:rsidRPr="00000000">
        <w:rPr>
          <w:rFonts w:ascii="Arial Unicode MS" w:cs="Arial Unicode MS" w:eastAsia="Arial Unicode MS" w:hAnsi="Arial Unicode MS"/>
          <w:rtl w:val="0"/>
        </w:rPr>
        <w:t xml:space="preserve"> 增長率（即幾何平均增長率）。其核心思想是在風險與回報之間取得平衡，以避免破產並實現最快的長期複利增長 。</w:t>
      </w:r>
    </w:p>
    <w:p w:rsidR="00000000" w:rsidDel="00000000" w:rsidP="00000000" w:rsidRDefault="00000000" w:rsidRPr="00000000" w14:paraId="00000039">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公式表達：</w:t>
      </w:r>
      <w:r w:rsidDel="00000000" w:rsidR="00000000" w:rsidRPr="00000000">
        <w:rPr>
          <w:rFonts w:ascii="Arial Unicode MS" w:cs="Arial Unicode MS" w:eastAsia="Arial Unicode MS" w:hAnsi="Arial Unicode MS"/>
          <w:rtl w:val="0"/>
        </w:rPr>
        <w:t xml:space="preserve"> 凱利公式有幾種常見的表達形式：</w:t>
      </w:r>
    </w:p>
    <w:p w:rsidR="00000000" w:rsidDel="00000000" w:rsidP="00000000" w:rsidRDefault="00000000" w:rsidRPr="00000000" w14:paraId="0000003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 = \frac{bp - q}{b}</w:t>
      </w:r>
    </w:p>
    <w:p w:rsidR="00000000" w:rsidDel="00000000" w:rsidP="00000000" w:rsidRDefault="00000000" w:rsidRPr="00000000" w14:paraId="0000003B">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f^* = W - \frac{1-W}{R} 其中：</w:t>
      </w:r>
    </w:p>
    <w:p w:rsidR="00000000" w:rsidDel="00000000" w:rsidP="00000000" w:rsidRDefault="00000000" w:rsidRPr="00000000" w14:paraId="0000003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f^* 是應投入的資本最優比例。</w:t>
      </w:r>
    </w:p>
    <w:p w:rsidR="00000000" w:rsidDel="00000000" w:rsidP="00000000" w:rsidRDefault="00000000" w:rsidRPr="00000000" w14:paraId="0000003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 是淨賠率（Net Odds），即每投入 1 元獲勝時能贏得的金額（例如，贏 1 元賠 1 元時 b=1）。</w:t>
      </w:r>
    </w:p>
    <w:p w:rsidR="00000000" w:rsidDel="00000000" w:rsidP="00000000" w:rsidRDefault="00000000" w:rsidRPr="00000000" w14:paraId="0000003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 是盈虧比（Win/Loss Ratio），即平均盈利 / 平均虧損 。</w:t>
      </w:r>
    </w:p>
    <w:p w:rsidR="00000000" w:rsidDel="00000000" w:rsidP="00000000" w:rsidRDefault="00000000" w:rsidRPr="00000000" w14:paraId="0000003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 是獲勝的機率（Win Rate, W）。</w:t>
      </w:r>
    </w:p>
    <w:p w:rsidR="00000000" w:rsidDel="00000000" w:rsidP="00000000" w:rsidRDefault="00000000" w:rsidRPr="00000000" w14:paraId="00000040">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q 是失敗的機率（q = 1 - p）。</w:t>
      </w:r>
    </w:p>
    <w:p w:rsidR="00000000" w:rsidDel="00000000" w:rsidP="00000000" w:rsidRDefault="00000000" w:rsidRPr="00000000" w14:paraId="00000041">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應用：</w:t>
      </w:r>
      <w:r w:rsidDel="00000000" w:rsidR="00000000" w:rsidRPr="00000000">
        <w:rPr>
          <w:rFonts w:ascii="Arial Unicode MS" w:cs="Arial Unicode MS" w:eastAsia="Arial Unicode MS" w:hAnsi="Arial Unicode MS"/>
          <w:rtl w:val="0"/>
        </w:rPr>
        <w:t xml:space="preserve"> 凱利公式提供了一個量化的框架來回答「應該投入多少」的問題 。它適用於具有正期望值的賭博和投資場景 。如果期望值小於或等於零（即 bp - q \le 0 或 W \times R \le (1-W)），凱利公式建議不投入任何資金 (f^* \le 0) 。優勢越大（即 p 或 b/R 越高），建議的投入比例 f^* 也越高 。範例計算可參考 。該公式也可以調整以適用於損失並非 100% 的投資場景 。</w:t>
      </w:r>
    </w:p>
    <w:p w:rsidR="00000000" w:rsidDel="00000000" w:rsidP="00000000" w:rsidRDefault="00000000" w:rsidRPr="00000000" w14:paraId="0000004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批判與局限性：</w:t>
      </w:r>
      <w:r w:rsidDel="00000000" w:rsidR="00000000" w:rsidRPr="00000000">
        <w:rPr>
          <w:rFonts w:ascii="Arial Unicode MS" w:cs="Arial Unicode MS" w:eastAsia="Arial Unicode MS" w:hAnsi="Arial Unicode MS"/>
          <w:rtl w:val="0"/>
        </w:rPr>
        <w:t xml:space="preserve"> 儘管理論上優越，凱利公式在實際應用中面臨諸多挑戰：</w:t>
      </w:r>
    </w:p>
    <w:p w:rsidR="00000000" w:rsidDel="00000000" w:rsidP="00000000" w:rsidRDefault="00000000" w:rsidRPr="00000000" w14:paraId="0000004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輸入參數敏感性：</w:t>
      </w:r>
      <w:r w:rsidDel="00000000" w:rsidR="00000000" w:rsidRPr="00000000">
        <w:rPr>
          <w:rFonts w:ascii="Arial Unicode MS" w:cs="Arial Unicode MS" w:eastAsia="Arial Unicode MS" w:hAnsi="Arial Unicode MS"/>
          <w:rtl w:val="0"/>
        </w:rPr>
        <w:t xml:space="preserve"> 公式結果對輸入的獲勝機率 (p 或 W) 和賠率/盈虧比 (b 或 R) 的準確性極為敏感 。在真實市場中，這些參數很難精確估計，歷史數據未必能準確預測未來 。估計錯誤可能導致災難性後果。</w:t>
      </w:r>
    </w:p>
    <w:p w:rsidR="00000000" w:rsidDel="00000000" w:rsidP="00000000" w:rsidRDefault="00000000" w:rsidRPr="00000000" w14:paraId="00000044">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過於激進：</w:t>
      </w:r>
      <w:r w:rsidDel="00000000" w:rsidR="00000000" w:rsidRPr="00000000">
        <w:rPr>
          <w:rFonts w:ascii="Arial Unicode MS" w:cs="Arial Unicode MS" w:eastAsia="Arial Unicode MS" w:hAnsi="Arial Unicode MS"/>
          <w:rtl w:val="0"/>
        </w:rPr>
        <w:t xml:space="preserve"> 凱利公式計算出的最優比例 f^* 往往非常高，導致倉位過於集中，資產淨值波動巨大 。即使長期最優，短期內的大幅回撤可能超出大多數投資者的心理承受能力。</w:t>
      </w:r>
    </w:p>
    <w:p w:rsidR="00000000" w:rsidDel="00000000" w:rsidP="00000000" w:rsidRDefault="00000000" w:rsidRPr="00000000" w14:paraId="00000045">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假設條件不符：</w:t>
      </w:r>
      <w:r w:rsidDel="00000000" w:rsidR="00000000" w:rsidRPr="00000000">
        <w:rPr>
          <w:rFonts w:ascii="Arial Unicode MS" w:cs="Arial Unicode MS" w:eastAsia="Arial Unicode MS" w:hAnsi="Arial Unicode MS"/>
          <w:rtl w:val="0"/>
        </w:rPr>
        <w:t xml:space="preserve"> 公式基於一系列理想化假設，如：參數已知且恆定、市場平穩（Stationary）、投資者具有對數效用函數（特定的風險偏好）、無交易成本、無限流動性、資本可無限分割等 。真實市場是動態變化的，且存在各種摩擦。</w:t>
      </w:r>
    </w:p>
    <w:p w:rsidR="00000000" w:rsidDel="00000000" w:rsidP="00000000" w:rsidRDefault="00000000" w:rsidRPr="00000000" w14:paraId="0000004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投資組合問題：</w:t>
      </w:r>
      <w:r w:rsidDel="00000000" w:rsidR="00000000" w:rsidRPr="00000000">
        <w:rPr>
          <w:rFonts w:ascii="Arial Unicode MS" w:cs="Arial Unicode MS" w:eastAsia="Arial Unicode MS" w:hAnsi="Arial Unicode MS"/>
          <w:rtl w:val="0"/>
        </w:rPr>
        <w:t xml:space="preserve"> 標準的凱利公式是為單一、連續的賭注設計的，並未直接考慮多元化投資組合中資產之間的相關性 。它假設失敗的損失是 100%，這與大多數投資不同 。將其簡單應用於投資組合構建，可能導致對優良資產的配置不足，而對劣質資產的配置過多 。</w:t>
      </w:r>
    </w:p>
    <w:p w:rsidR="00000000" w:rsidDel="00000000" w:rsidP="00000000" w:rsidRDefault="00000000" w:rsidRPr="00000000" w14:paraId="00000047">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實際應用調整：</w:t>
      </w:r>
      <w:r w:rsidDel="00000000" w:rsidR="00000000" w:rsidRPr="00000000">
        <w:rPr>
          <w:rFonts w:ascii="Arial Unicode MS" w:cs="Arial Unicode MS" w:eastAsia="Arial Unicode MS" w:hAnsi="Arial Unicode MS"/>
          <w:rtl w:val="0"/>
        </w:rPr>
        <w:t xml:space="preserve"> 由於上述局限性，實際操作中很少直接使用完整的凱利比例。投資者通常會採用「分數凱利」（Fractional Kelly），例如半凱利（Half-Kelly）或更低比例，以降低風險、彌補估計誤差，並使策略更符合個人的風險承受能力 。</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有效運用如凱利公式或 RoR 這類機率工具，其前提是必須擁有對勝率和盈虧比的可靠估計。這意味著需要來自一致性策略的大量、具有統計意義的歷史數據，或者對未來預期有極高的信心。若缺乏此基礎，這些量化工具的輸出結果很可能失去意義，即所謂的「垃圾進，垃圾出」（Garbage In, Garbage Out）。對於判斷型交易者或策略尚處於發展、演變階段的情況，由於難以獲得穩定的 W 和 R 估計，過於依賴複雜的量化倉位模型可能不適宜，甚至危險，反而更應傾向於採用更簡單、更穩健的方法。</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凱利公式旨在最大化財富的 </w:t>
      </w:r>
      <w:r w:rsidDel="00000000" w:rsidR="00000000" w:rsidRPr="00000000">
        <w:rPr>
          <w:rFonts w:ascii="Arial Unicode MS" w:cs="Arial Unicode MS" w:eastAsia="Arial Unicode MS" w:hAnsi="Arial Unicode MS"/>
          <w:i w:val="1"/>
          <w:iCs w:val="1"/>
          <w:rtl w:val="0"/>
        </w:rPr>
        <w:t xml:space="preserve">對數</w:t>
      </w:r>
      <w:r w:rsidDel="00000000" w:rsidR="00000000" w:rsidRPr="00000000">
        <w:rPr>
          <w:rFonts w:ascii="Arial Unicode MS" w:cs="Arial Unicode MS" w:eastAsia="Arial Unicode MS" w:hAnsi="Arial Unicode MS"/>
          <w:rtl w:val="0"/>
        </w:rPr>
        <w:t xml:space="preserve"> 增長，這隱含了一種特定的風險偏好假設（對數效用函數）。雖然這在數學上便於推導長期複利增長的最優解，並能避免破產，但真實的投資者可能擁有不同的效用函數（例如，可能更為厭惡損失）。他們或許寧願選擇一個長期增長稍慢，但過程波動性（回撤幅度）小得多的策略。凱利公式隱含的效用函數與個體實際風險承受能力之間的不匹配，是導致完全凱利策略在實踐中往往不可行的核心原因之一 。採用分數凱利，可以視為一種針對這種風險偏好差異進行調整的啟發式方法。</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IV. 倉位管理工具箱：模型與方法論</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投資者可以運用多種模型來決定倉位大小，每種模型都有其優缺點和適用場景。</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固定分數（百分比風險/權益）法</w:t>
      </w:r>
    </w:p>
    <w:p w:rsidR="00000000" w:rsidDel="00000000" w:rsidP="00000000" w:rsidRDefault="00000000" w:rsidRPr="00000000" w14:paraId="0000004D">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每次交易投入總帳戶權益（Equity）固定百分比的資金 。這常被稱為「1% 或 2% 法則」。實際投入的美元金額會隨帳戶規模波動 。</w:t>
      </w:r>
    </w:p>
    <w:p w:rsidR="00000000" w:rsidDel="00000000" w:rsidP="00000000" w:rsidRDefault="00000000" w:rsidRPr="00000000" w14:paraId="0000004E">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4F">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百分比風險（Percent Risk）變體：</w:t>
      </w:r>
      <w:r w:rsidDel="00000000" w:rsidR="00000000" w:rsidRPr="00000000">
        <w:rPr>
          <w:rFonts w:ascii="Arial Unicode MS" w:cs="Arial Unicode MS" w:eastAsia="Arial Unicode MS" w:hAnsi="Arial Unicode MS"/>
          <w:rtl w:val="0"/>
        </w:rPr>
        <w:t xml:space="preserve"> 倉位大小 = (帳戶權益 × 風險百分比) / 每股（或每單位）風險 。其中，每股風險 = |進場價 - 停損價| 。</w:t>
      </w:r>
    </w:p>
    <w:p w:rsidR="00000000" w:rsidDel="00000000" w:rsidP="00000000" w:rsidRDefault="00000000" w:rsidRPr="00000000" w14:paraId="00000050">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百分比權益（Percent of Equity）變體：</w:t>
      </w:r>
      <w:r w:rsidDel="00000000" w:rsidR="00000000" w:rsidRPr="00000000">
        <w:rPr>
          <w:rFonts w:ascii="Arial Unicode MS" w:cs="Arial Unicode MS" w:eastAsia="Arial Unicode MS" w:hAnsi="Arial Unicode MS"/>
          <w:rtl w:val="0"/>
        </w:rPr>
        <w:t xml:space="preserve"> 倉位大小（美元） = 帳戶權益 × 固定百分比。然後用此金額除以股價得到股數 。</w:t>
      </w:r>
    </w:p>
    <w:p w:rsidR="00000000" w:rsidDel="00000000" w:rsidP="00000000" w:rsidRDefault="00000000" w:rsidRPr="00000000" w14:paraId="00000051">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概念簡單，易於理解和執行 。風險會隨著帳戶增長而自動放大（複利效應），隨帳戶縮水而自動縮小（反複利效應），有助於控制風險 。如果風險百分比設定得較小，能提供基本的破產保護 。百分比風險變體能確保每次交易承擔的 </w:t>
      </w:r>
      <w:r w:rsidDel="00000000" w:rsidR="00000000" w:rsidRPr="00000000">
        <w:rPr>
          <w:rFonts w:ascii="Arial Unicode MS" w:cs="Arial Unicode MS" w:eastAsia="Arial Unicode MS" w:hAnsi="Arial Unicode MS"/>
          <w:i w:val="1"/>
          <w:iCs w:val="1"/>
          <w:rtl w:val="0"/>
        </w:rPr>
        <w:t xml:space="preserve">美元風險</w:t>
      </w:r>
      <w:r w:rsidDel="00000000" w:rsidR="00000000" w:rsidRPr="00000000">
        <w:rPr>
          <w:rFonts w:ascii="Arial Unicode MS" w:cs="Arial Unicode MS" w:eastAsia="Arial Unicode MS" w:hAnsi="Arial Unicode MS"/>
          <w:rtl w:val="0"/>
        </w:rPr>
        <w:t xml:space="preserve"> 保持一致（假設停損點被觸發）。</w:t>
      </w:r>
    </w:p>
    <w:p w:rsidR="00000000" w:rsidDel="00000000" w:rsidP="00000000" w:rsidRDefault="00000000" w:rsidRPr="00000000" w14:paraId="00000052">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如果百分比設定過低，可能過於保守 。除非停損點的設定隱含了波動性考量，否則該方法本身不直接考慮不同交易的質量或波動性差異 。百分比權益變體無法保證每次交易的美元風險一致 。</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固定金額法</w:t>
      </w:r>
    </w:p>
    <w:p w:rsidR="00000000" w:rsidDel="00000000" w:rsidP="00000000" w:rsidRDefault="00000000" w:rsidRPr="00000000" w14:paraId="0000005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無論帳戶規模如何變動，每次交易都承擔一個預先設定好的、固定的美元風險金額 。</w:t>
      </w:r>
    </w:p>
    <w:p w:rsidR="00000000" w:rsidDel="00000000" w:rsidP="00000000" w:rsidRDefault="00000000" w:rsidRPr="00000000" w14:paraId="0000005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計算：</w:t>
      </w:r>
      <w:r w:rsidDel="00000000" w:rsidR="00000000" w:rsidRPr="00000000">
        <w:rPr>
          <w:rFonts w:ascii="Arial Unicode MS" w:cs="Arial Unicode MS" w:eastAsia="Arial Unicode MS" w:hAnsi="Arial Unicode MS"/>
          <w:rtl w:val="0"/>
        </w:rPr>
        <w:t xml:space="preserve"> 倉位大小 = 固定美元風險金額 / 每股（或每單位）風險 。</w:t>
      </w:r>
    </w:p>
    <w:p w:rsidR="00000000" w:rsidDel="00000000" w:rsidP="00000000" w:rsidRDefault="00000000" w:rsidRPr="00000000" w14:paraId="0000005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最簡單的方法，易於追蹤 。單次損失金額固定 。</w:t>
      </w:r>
    </w:p>
    <w:p w:rsidR="00000000" w:rsidDel="00000000" w:rsidP="00000000" w:rsidRDefault="00000000" w:rsidRPr="00000000" w14:paraId="0000005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無法隨帳戶增長而擴大收益（效率低），也無法隨帳戶縮水而降低風險（風險百分比會隨之增大）。不適應波動性或交易質量的變化 。如果固定金額相對於總資本佔比較大，對小帳戶而言可能過於激進 。</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基於波動率的倉位管理（例如，使用 ATR）</w:t>
      </w:r>
    </w:p>
    <w:p w:rsidR="00000000" w:rsidDel="00000000" w:rsidP="00000000" w:rsidRDefault="00000000" w:rsidRPr="00000000" w14:paraId="00000059">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描述：</w:t>
      </w:r>
      <w:r w:rsidDel="00000000" w:rsidR="00000000" w:rsidRPr="00000000">
        <w:rPr>
          <w:rFonts w:ascii="Arial Unicode MS" w:cs="Arial Unicode MS" w:eastAsia="Arial Unicode MS" w:hAnsi="Arial Unicode MS"/>
          <w:rtl w:val="0"/>
        </w:rPr>
        <w:t xml:space="preserve"> 根據資產近期的波動性來調整倉位大小，目標是使每筆交易相對於價格波動的風險貢獻大致相等 。波動性越高，倉位越小；波動性越低，倉位越大 。</w:t>
      </w:r>
    </w:p>
    <w:p w:rsidR="00000000" w:rsidDel="00000000" w:rsidP="00000000" w:rsidRDefault="00000000" w:rsidRPr="00000000" w14:paraId="0000005A">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計算（以 ATR 為例）：</w:t>
      </w:r>
    </w:p>
    <w:p w:rsidR="00000000" w:rsidDel="00000000" w:rsidP="00000000" w:rsidRDefault="00000000" w:rsidRPr="00000000" w14:paraId="0000005B">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倉位大小 = 帳戶風險 / (ATR × 乘數)</w:t>
      </w:r>
    </w:p>
    <w:p w:rsidR="00000000" w:rsidDel="00000000" w:rsidP="00000000" w:rsidRDefault="00000000" w:rsidRPr="00000000" w14:paraId="0000005C">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或 倉位大小 = (帳戶權益 × 風險百分比) / (ATR × 乘數) （改編自 ）</w:t>
      </w:r>
    </w:p>
    <w:p w:rsidR="00000000" w:rsidDel="00000000" w:rsidP="00000000" w:rsidRDefault="00000000" w:rsidRPr="00000000" w14:paraId="0000005D">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或 倉位大小 = 目標美元波動 / ATR 。</w:t>
      </w:r>
    </w:p>
    <w:p w:rsidR="00000000" w:rsidDel="00000000" w:rsidP="00000000" w:rsidRDefault="00000000" w:rsidRPr="00000000" w14:paraId="0000005E">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停損點本身也可能基於 ATR 的倍數來設定 。</w:t>
      </w:r>
    </w:p>
    <w:p w:rsidR="00000000" w:rsidDel="00000000" w:rsidP="00000000" w:rsidRDefault="00000000" w:rsidRPr="00000000" w14:paraId="0000005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標準化了不同波動性資產或市場條件下的風險暴露 。更能適應變化的市場環境 。可能透過降低波動時期的衝擊來平滑權益曲線 。基於數據驅動 。</w:t>
      </w:r>
    </w:p>
    <w:p w:rsidR="00000000" w:rsidDel="00000000" w:rsidP="00000000" w:rsidRDefault="00000000" w:rsidRPr="00000000" w14:paraId="00000060">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缺點：</w:t>
      </w:r>
      <w:r w:rsidDel="00000000" w:rsidR="00000000" w:rsidRPr="00000000">
        <w:rPr>
          <w:rFonts w:ascii="Arial Unicode MS" w:cs="Arial Unicode MS" w:eastAsia="Arial Unicode MS" w:hAnsi="Arial Unicode MS"/>
          <w:rtl w:val="0"/>
        </w:rPr>
        <w:t xml:space="preserve"> 需要計算波動率指標（如 ATR）。需要確定合適的風險百分比、目標波動或 ATR 乘數 。比固定方法更複雜 。</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 其他相關模型</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凱利公式（Kelly Criterion）：</w:t>
      </w:r>
      <w:r w:rsidDel="00000000" w:rsidR="00000000" w:rsidRPr="00000000">
        <w:rPr>
          <w:rFonts w:ascii="Arial Unicode MS" w:cs="Arial Unicode MS" w:eastAsia="Arial Unicode MS" w:hAnsi="Arial Unicode MS"/>
          <w:rtl w:val="0"/>
        </w:rPr>
        <w:t xml:space="preserve"> （詳見第三節 B 部分）理論上最優，但實用性受限 。</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固定比例投資組合保險（Constant Proportion Portfolio Insurance, CPPI）：</w:t>
      </w:r>
      <w:r w:rsidDel="00000000" w:rsidR="00000000" w:rsidRPr="00000000">
        <w:rPr>
          <w:rFonts w:ascii="Arial Unicode MS" w:cs="Arial Unicode MS" w:eastAsia="Arial Unicode MS" w:hAnsi="Arial Unicode MS"/>
          <w:rtl w:val="0"/>
        </w:rPr>
        <w:t xml:space="preserve"> 在風險資產和安全資產之間分配資本，維持一個高於預設底線價值的「緩衝墊」。風險資產的暴露 = 乘數 × (投資組合價值 - 底線價值) 。TIPP 變體會根據投資組合歷史高點調整底線價值 。這主要是一種資產配置和動態風險管理技術，但會影響風險資產的有效倉位大小。</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基於回撤的倉位管理（Drawdown-Based Sizing）：</w:t>
      </w:r>
      <w:r w:rsidDel="00000000" w:rsidR="00000000" w:rsidRPr="00000000">
        <w:rPr>
          <w:rFonts w:ascii="Arial Unicode MS" w:cs="Arial Unicode MS" w:eastAsia="Arial Unicode MS" w:hAnsi="Arial Unicode MS"/>
          <w:rtl w:val="0"/>
        </w:rPr>
        <w:t xml:space="preserve"> 根據當前相對於權益峰值的回撤幅度來調整倉位大小，在回撤期間縮小倉位以限制進一步損失 。</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等價值交易單位模型（Equal Value / 等价值交易单位模型）：</w:t>
      </w:r>
      <w:r w:rsidDel="00000000" w:rsidR="00000000" w:rsidRPr="00000000">
        <w:rPr>
          <w:rFonts w:ascii="Arial Unicode MS" w:cs="Arial Unicode MS" w:eastAsia="Arial Unicode MS" w:hAnsi="Arial Unicode MS"/>
          <w:rtl w:val="0"/>
        </w:rPr>
        <w:t xml:space="preserve"> 將資本分成等額的幾份，每份購買等值的標的物 。這更像是固定美元 </w:t>
      </w:r>
      <w:r w:rsidDel="00000000" w:rsidR="00000000" w:rsidRPr="00000000">
        <w:rPr>
          <w:rFonts w:ascii="Arial Unicode MS" w:cs="Arial Unicode MS" w:eastAsia="Arial Unicode MS" w:hAnsi="Arial Unicode MS"/>
          <w:i w:val="1"/>
          <w:iCs w:val="1"/>
          <w:rtl w:val="0"/>
        </w:rPr>
        <w:t xml:space="preserve">投資</w:t>
      </w:r>
      <w:r w:rsidDel="00000000" w:rsidR="00000000" w:rsidRPr="00000000">
        <w:rPr>
          <w:rFonts w:ascii="Arial Unicode MS" w:cs="Arial Unicode MS" w:eastAsia="Arial Unicode MS" w:hAnsi="Arial Unicode MS"/>
          <w:rtl w:val="0"/>
        </w:rPr>
        <w:t xml:space="preserve"> 金額，而非固定美元 </w:t>
      </w:r>
      <w:r w:rsidDel="00000000" w:rsidR="00000000" w:rsidRPr="00000000">
        <w:rPr>
          <w:rFonts w:ascii="Arial Unicode MS" w:cs="Arial Unicode MS" w:eastAsia="Arial Unicode MS" w:hAnsi="Arial Unicode MS"/>
          <w:i w:val="1"/>
          <w:iCs w:val="1"/>
          <w:rtl w:val="0"/>
        </w:rPr>
        <w:t xml:space="preserve">風險</w:t>
      </w:r>
      <w:r w:rsidDel="00000000" w:rsidR="00000000" w:rsidRPr="00000000">
        <w:rPr>
          <w:rFonts w:ascii="Arial Unicode MS" w:cs="Arial Unicode MS" w:eastAsia="Arial Unicode MS" w:hAnsi="Arial Unicode MS"/>
          <w:rtl w:val="0"/>
        </w:rPr>
        <w:t xml:space="preserve"> 金額。適用於跨不同資產的分散投資 。</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金字塔加倉法（Pyramiding）：</w:t>
      </w:r>
      <w:r w:rsidDel="00000000" w:rsidR="00000000" w:rsidRPr="00000000">
        <w:rPr>
          <w:rFonts w:ascii="Arial Unicode MS" w:cs="Arial Unicode MS" w:eastAsia="Arial Unicode MS" w:hAnsi="Arial Unicode MS"/>
          <w:rtl w:val="0"/>
        </w:rPr>
        <w:t xml:space="preserve"> 在交易向有利方向發展時，逐步增加倉位 。這是一種動態調整方法，而非初始倉位確定模型。</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基於圖表形態的風險調整（Chart Pattern Risk Adjustment）：</w:t>
      </w:r>
      <w:r w:rsidDel="00000000" w:rsidR="00000000" w:rsidRPr="00000000">
        <w:rPr>
          <w:rFonts w:ascii="Arial Unicode MS" w:cs="Arial Unicode MS" w:eastAsia="Arial Unicode MS" w:hAnsi="Arial Unicode MS"/>
          <w:rtl w:val="0"/>
        </w:rPr>
        <w:t xml:space="preserve"> 根據特定圖表形態的歷史成功率來調整基礎倉位大小 。需要形態識別能力和統計驗證。</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矩形倉位管理法（Rectangle Method）：</w:t>
      </w:r>
      <w:r w:rsidDel="00000000" w:rsidR="00000000" w:rsidRPr="00000000">
        <w:rPr>
          <w:rFonts w:ascii="Arial Unicode MS" w:cs="Arial Unicode MS" w:eastAsia="Arial Unicode MS" w:hAnsi="Arial Unicode MS"/>
          <w:rtl w:val="0"/>
        </w:rPr>
        <w:t xml:space="preserve"> 將倉位等分，適用於震盪市場 。</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漏斗形倉位管理法（Funnel Method）：</w:t>
      </w:r>
      <w:r w:rsidDel="00000000" w:rsidR="00000000" w:rsidRPr="00000000">
        <w:rPr>
          <w:rFonts w:ascii="Arial Unicode MS" w:cs="Arial Unicode MS" w:eastAsia="Arial Unicode MS" w:hAnsi="Arial Unicode MS"/>
          <w:rtl w:val="0"/>
        </w:rPr>
        <w:t xml:space="preserve"> 隨著價格下跌逐步增加加倉比例（逆勢加倉），適用於長期下跌行情中的價值投資 。風險較高，類似於馬丁格爾策略。</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金字塔形倉位管理法（Pyramid Method）：</w:t>
      </w:r>
      <w:r w:rsidDel="00000000" w:rsidR="00000000" w:rsidRPr="00000000">
        <w:rPr>
          <w:rFonts w:ascii="Arial Unicode MS" w:cs="Arial Unicode MS" w:eastAsia="Arial Unicode MS" w:hAnsi="Arial Unicode MS"/>
          <w:rtl w:val="0"/>
        </w:rPr>
        <w:t xml:space="preserve"> 建倉時投入資金量較大，後續加倉比例逐漸縮小（順勢加倉），適用於已確立的上升趨勢 。與金字塔加倉法概念一致 。</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 比較分析：優點、缺點與適用性</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不同倉位管理模型各有千秋，選擇哪種取決於投資者的目標、風險偏好、策略類型和可用的資源。</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簡單性 vs. 適應性：</w:t>
      </w:r>
      <w:r w:rsidDel="00000000" w:rsidR="00000000" w:rsidRPr="00000000">
        <w:rPr>
          <w:rFonts w:ascii="Arial Unicode MS" w:cs="Arial Unicode MS" w:eastAsia="Arial Unicode MS" w:hAnsi="Arial Unicode MS"/>
          <w:rtl w:val="0"/>
        </w:rPr>
        <w:t xml:space="preserve"> 固定金額法和固定比例法最為簡單，但對變化的市場條件適應性較差 。基於波動率的模型和凱利公式適應性更強，但也更為複雜 。</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風險標準化：</w:t>
      </w:r>
      <w:r w:rsidDel="00000000" w:rsidR="00000000" w:rsidRPr="00000000">
        <w:rPr>
          <w:rFonts w:ascii="Arial Unicode MS" w:cs="Arial Unicode MS" w:eastAsia="Arial Unicode MS" w:hAnsi="Arial Unicode MS"/>
          <w:rtl w:val="0"/>
        </w:rPr>
        <w:t xml:space="preserve"> 基於波動率的模型在標準化不同資產和市場條件下的風險方面表現最佳 。固定比例法中的百分比風險變體，如果停損點設定得當，可以標準化每次交易的 </w:t>
      </w:r>
      <w:r w:rsidDel="00000000" w:rsidR="00000000" w:rsidRPr="00000000">
        <w:rPr>
          <w:rFonts w:ascii="Arial Unicode MS" w:cs="Arial Unicode MS" w:eastAsia="Arial Unicode MS" w:hAnsi="Arial Unicode MS"/>
          <w:i w:val="1"/>
          <w:iCs w:val="1"/>
          <w:rtl w:val="0"/>
        </w:rPr>
        <w:t xml:space="preserve">美元風險</w:t>
      </w:r>
      <w:r w:rsidDel="00000000" w:rsidR="00000000" w:rsidRPr="00000000">
        <w:rPr>
          <w:rFonts w:ascii="Arial Unicode MS" w:cs="Arial Unicode MS" w:eastAsia="Arial Unicode MS" w:hAnsi="Arial Unicode MS"/>
          <w:rtl w:val="0"/>
        </w:rPr>
        <w:t xml:space="preserve"> 。固定金額法和固定比例權益法則在風險標準化方面效果不佳 。</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增長優化：</w:t>
      </w:r>
      <w:r w:rsidDel="00000000" w:rsidR="00000000" w:rsidRPr="00000000">
        <w:rPr>
          <w:rFonts w:ascii="Arial Unicode MS" w:cs="Arial Unicode MS" w:eastAsia="Arial Unicode MS" w:hAnsi="Arial Unicode MS"/>
          <w:rtl w:val="0"/>
        </w:rPr>
        <w:t xml:space="preserve"> 凱利公式在理論上是長期增長最優的，但實用性差 。固定比例法允許複利增長 。固定金額法則阻礙複利 。</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心理因素：</w:t>
      </w:r>
      <w:r w:rsidDel="00000000" w:rsidR="00000000" w:rsidRPr="00000000">
        <w:rPr>
          <w:rFonts w:ascii="Arial Unicode MS" w:cs="Arial Unicode MS" w:eastAsia="Arial Unicode MS" w:hAnsi="Arial Unicode MS"/>
          <w:rtl w:val="0"/>
        </w:rPr>
        <w:t xml:space="preserve"> 簡單的方法（固定金額/比例）可能更容易堅持執行 。凱利公式的激進性對心理是巨大挑戰 。基於波動率的模型則需要投資者信任波動率指標的有效性 。</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適用場景：</w:t>
      </w:r>
      <w:r w:rsidDel="00000000" w:rsidR="00000000" w:rsidRPr="00000000">
        <w:rPr>
          <w:rFonts w:ascii="Arial Unicode MS" w:cs="Arial Unicode MS" w:eastAsia="Arial Unicode MS" w:hAnsi="Arial Unicode MS"/>
          <w:rtl w:val="0"/>
        </w:rPr>
        <w:t xml:space="preserve"> 初學者可能傾向於固定比例法（百分比權益或風險）。趨勢跟隨者常使用百分比風險法 。基於波動率的模型適用於波動性大的市場或不使用硬性停損的策略 。固定金額法可能適用於非常小的帳戶或特定的博弈情境，但通常不利於投資組合增長 。凱利公式需要對輸入參數有高度信心且風險承受能力強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以下表格提供了一個倉位管理模型的比較概覽：</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1：倉位管理模型比較概覽</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模型</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核心概念</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計算基礎</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優點</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缺點</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波動性適應性</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風險標準化</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實施難度</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心理適用性</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典型應用場景</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固定金額法</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每次交易承擔固定美元風險</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固定美元風險額 / 每單位風險</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最簡單，易追蹤，單次損失固定</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不隨帳戶規模調整，效率低/風險增高，不適應波動性</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差</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非常低</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易堅持</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特定博弈，極小帳戶（需謹慎）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固定比例法 (% 權益)</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每次交易投入固定帳戶權益百分比</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帳戶權益 × 百分比</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簡單，隨帳戶規模自動調整投入金額</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不保證美元風險一致，不直接考慮波動性</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較易堅持</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初學者，簡單分散投資</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固定比例法 (% 風險)</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每次交易承擔帳戶權益固定百分比的風險</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(帳戶權益 × 風險%) / 每單位風險</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確保每次交易美元風險一致，隨帳戶規模調整風險，提供破產保護</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依賴停損點設定，不直接考慮交易質量</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優</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較易堅持</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趨勢跟隨，大多數系統化交易</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基於波動率法 (ATR)</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根據波動性調整倉位，目標風險貢獻一致</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帳戶風險 / (ATR × 乘數) 或類似變體</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標準化不同波動性下的風險，適應市場變化，可能平滑權益曲線</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較複雜，需計算波動率和選擇參數</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優</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中高</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需信任指標</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波動性大的市場，無硬性停損策略，跨資產風險平衡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凱利公式 (含分數凱利)</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最大化長期對數財富增長率</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(bp - q) / b 或 W - (1-W)/R</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理論上最優增長，內建風險控制（避免破產）</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參數敏感，過於激進，假設不符現實，難以應用於組合</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高（隱含）</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次優</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挑戰性高</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高度自信的量化策略（通常用分數凱利），博弈論應用</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倉位管理模型的選擇，往往也反映了投資者底層的投資哲學。例如，固定比例（% 風險）法強調的是每次 </w:t>
      </w:r>
      <w:r w:rsidDel="00000000" w:rsidR="00000000" w:rsidRPr="00000000">
        <w:rPr>
          <w:rFonts w:ascii="Arial Unicode MS" w:cs="Arial Unicode MS" w:eastAsia="Arial Unicode MS" w:hAnsi="Arial Unicode MS"/>
          <w:i w:val="1"/>
          <w:iCs w:val="1"/>
          <w:rtl w:val="0"/>
        </w:rPr>
        <w:t xml:space="preserve">決策</w:t>
      </w:r>
      <w:r w:rsidDel="00000000" w:rsidR="00000000" w:rsidRPr="00000000">
        <w:rPr>
          <w:rFonts w:ascii="Arial Unicode MS" w:cs="Arial Unicode MS" w:eastAsia="Arial Unicode MS" w:hAnsi="Arial Unicode MS"/>
          <w:rtl w:val="0"/>
        </w:rPr>
        <w:t xml:space="preserve"> 所承擔的風險一致性。基於波動率的方法則強調風險相對於 </w:t>
      </w:r>
      <w:r w:rsidDel="00000000" w:rsidR="00000000" w:rsidRPr="00000000">
        <w:rPr>
          <w:rFonts w:ascii="Arial Unicode MS" w:cs="Arial Unicode MS" w:eastAsia="Arial Unicode MS" w:hAnsi="Arial Unicode MS"/>
          <w:i w:val="1"/>
          <w:iCs w:val="1"/>
          <w:rtl w:val="0"/>
        </w:rPr>
        <w:t xml:space="preserve">市場狀況</w:t>
      </w:r>
      <w:r w:rsidDel="00000000" w:rsidR="00000000" w:rsidRPr="00000000">
        <w:rPr>
          <w:rFonts w:ascii="Arial Unicode MS" w:cs="Arial Unicode MS" w:eastAsia="Arial Unicode MS" w:hAnsi="Arial Unicode MS"/>
          <w:rtl w:val="0"/>
        </w:rPr>
        <w:t xml:space="preserve"> 的一致性。凱利公式追求的是 </w:t>
      </w:r>
      <w:r w:rsidDel="00000000" w:rsidR="00000000" w:rsidRPr="00000000">
        <w:rPr>
          <w:rFonts w:ascii="Arial Unicode MS" w:cs="Arial Unicode MS" w:eastAsia="Arial Unicode MS" w:hAnsi="Arial Unicode MS"/>
          <w:i w:val="1"/>
          <w:iCs w:val="1"/>
          <w:rtl w:val="0"/>
        </w:rPr>
        <w:t xml:space="preserve">數學上</w:t>
      </w:r>
      <w:r w:rsidDel="00000000" w:rsidR="00000000" w:rsidRPr="00000000">
        <w:rPr>
          <w:rFonts w:ascii="Arial Unicode MS" w:cs="Arial Unicode MS" w:eastAsia="Arial Unicode MS" w:hAnsi="Arial Unicode MS"/>
          <w:rtl w:val="0"/>
        </w:rPr>
        <w:t xml:space="preserve"> 的最優增長路徑。而固定金額法可能更側重於操作的 </w:t>
      </w:r>
      <w:r w:rsidDel="00000000" w:rsidR="00000000" w:rsidRPr="00000000">
        <w:rPr>
          <w:rFonts w:ascii="Arial Unicode MS" w:cs="Arial Unicode MS" w:eastAsia="Arial Unicode MS" w:hAnsi="Arial Unicode MS"/>
          <w:i w:val="1"/>
          <w:iCs w:val="1"/>
          <w:rtl w:val="0"/>
        </w:rPr>
        <w:t xml:space="preserve">簡單性</w:t>
      </w:r>
      <w:r w:rsidDel="00000000" w:rsidR="00000000" w:rsidRPr="00000000">
        <w:rPr>
          <w:rFonts w:ascii="Arial Unicode MS" w:cs="Arial Unicode MS" w:eastAsia="Arial Unicode MS" w:hAnsi="Arial Unicode MS"/>
          <w:rtl w:val="0"/>
        </w:rPr>
        <w:t xml:space="preserve">。這些不同的側重點會直接影響投資組合的風險特徵和長期的增長軌跡。</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值得注意的是，許多流行的倉位管理模型，特別是固定比例（% 風險）法和某些基於停損距離的波動率模型，其計算結果極度依賴於停損點的設置 。對於相同的風險百分比或波動率目標，停損點設置得越近，計算出的倉位規模就越大；停損點越遠，倉位規模就越小。這意味著，在使用這些模型時，必須 </w:t>
      </w:r>
      <w:r w:rsidDel="00000000" w:rsidR="00000000" w:rsidRPr="00000000">
        <w:rPr>
          <w:rFonts w:ascii="Arial Unicode MS" w:cs="Arial Unicode MS" w:eastAsia="Arial Unicode MS" w:hAnsi="Arial Unicode MS"/>
          <w:i w:val="1"/>
          <w:iCs w:val="1"/>
          <w:rtl w:val="0"/>
        </w:rPr>
        <w:t xml:space="preserve">首先</w:t>
      </w:r>
      <w:r w:rsidDel="00000000" w:rsidR="00000000" w:rsidRPr="00000000">
        <w:rPr>
          <w:rFonts w:ascii="Arial Unicode MS" w:cs="Arial Unicode MS" w:eastAsia="Arial Unicode MS" w:hAnsi="Arial Unicode MS"/>
          <w:rtl w:val="0"/>
        </w:rPr>
        <w:t xml:space="preserve"> 根據交易邏輯或市場波動性來確定一個合理的停損位置，</w:t>
      </w:r>
      <w:r w:rsidDel="00000000" w:rsidR="00000000" w:rsidRPr="00000000">
        <w:rPr>
          <w:rFonts w:ascii="Arial Unicode MS" w:cs="Arial Unicode MS" w:eastAsia="Arial Unicode MS" w:hAnsi="Arial Unicode MS"/>
          <w:i w:val="1"/>
          <w:iCs w:val="1"/>
          <w:rtl w:val="0"/>
        </w:rPr>
        <w:t xml:space="preserve">然後</w:t>
      </w:r>
      <w:r w:rsidDel="00000000" w:rsidR="00000000" w:rsidRPr="00000000">
        <w:rPr>
          <w:rFonts w:ascii="Arial Unicode MS" w:cs="Arial Unicode MS" w:eastAsia="Arial Unicode MS" w:hAnsi="Arial Unicode MS"/>
          <w:rtl w:val="0"/>
        </w:rPr>
        <w:t xml:space="preserve"> 再基於此來計算倉位大小。倉位計算是在風險定義（即停損點設置）之後的步驟。</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 協同風險控制：整合倉位管理與其他技術</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倉位管理並非孤立存在，它需要與其他風險管理工具協同作用，才能構建穩健的投資組合。</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停損訂單：倉位管理的必要夥伴</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停損的作用：</w:t>
      </w:r>
      <w:r w:rsidDel="00000000" w:rsidR="00000000" w:rsidRPr="00000000">
        <w:rPr>
          <w:rFonts w:ascii="Arial Unicode MS" w:cs="Arial Unicode MS" w:eastAsia="Arial Unicode MS" w:hAnsi="Arial Unicode MS"/>
          <w:rtl w:val="0"/>
        </w:rPr>
        <w:t xml:space="preserve"> 停損訂單是在價格達到預設的不利水平時自動退出虧損交易的機制，旨在限制單筆交易的損失 。它是必不可少的風險管理工具 ，有助於克服情緒化決策，強制執行交易紀律 。</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與倉位管理的整合：</w:t>
      </w:r>
      <w:r w:rsidDel="00000000" w:rsidR="00000000" w:rsidRPr="00000000">
        <w:rPr>
          <w:rFonts w:ascii="Arial Unicode MS" w:cs="Arial Unicode MS" w:eastAsia="Arial Unicode MS" w:hAnsi="Arial Unicode MS"/>
          <w:rtl w:val="0"/>
        </w:rPr>
        <w:t xml:space="preserve"> 進場價與停損價之間的距離（即每單位風險）是計算百分比風險模型和某些波動率模型倉位大小的關鍵輸入 。停損點定義了倉位計算公式分母中的「R」（每股/每單位風險）。</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停損點設置策略：</w:t>
      </w:r>
      <w:r w:rsidDel="00000000" w:rsidR="00000000" w:rsidRPr="00000000">
        <w:rPr>
          <w:rFonts w:ascii="Arial Unicode MS" w:cs="Arial Unicode MS" w:eastAsia="Arial Unicode MS" w:hAnsi="Arial Unicode MS"/>
          <w:rtl w:val="0"/>
        </w:rPr>
        <w:t xml:space="preserve"> 停損點的設置應基於邏輯，而非隨意設定。常見的依據包括技術分析（支撐/阻力位、移動平均線、趨勢線）、波動率（如 ATR 的倍數）或時間限制 。將停損點設在正常的市場噪音範圍內，會增加被過早觸發的風險 。正確的流程是：先確定停損位置，再根據可承受的風險計算倉位大小 。</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停損類型：</w:t>
      </w:r>
      <w:r w:rsidDel="00000000" w:rsidR="00000000" w:rsidRPr="00000000">
        <w:rPr>
          <w:rFonts w:ascii="Arial Unicode MS" w:cs="Arial Unicode MS" w:eastAsia="Arial Unicode MS" w:hAnsi="Arial Unicode MS"/>
          <w:rtl w:val="0"/>
        </w:rPr>
        <w:t xml:space="preserve"> 包括固定價格停損、追蹤停損（Trailing Stop，隨價格有利變動而移動以鎖定利潤）、百分比停損、時間停損等 。</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協同作用：</w:t>
      </w:r>
      <w:r w:rsidDel="00000000" w:rsidR="00000000" w:rsidRPr="00000000">
        <w:rPr>
          <w:rFonts w:ascii="Arial Unicode MS" w:cs="Arial Unicode MS" w:eastAsia="Arial Unicode MS" w:hAnsi="Arial Unicode MS"/>
          <w:rtl w:val="0"/>
        </w:rPr>
        <w:t xml:space="preserve"> 倉位管理控制的是如果停損被觸發，</w:t>
      </w:r>
      <w:r w:rsidDel="00000000" w:rsidR="00000000" w:rsidRPr="00000000">
        <w:rPr>
          <w:rFonts w:ascii="Arial Unicode MS" w:cs="Arial Unicode MS" w:eastAsia="Arial Unicode MS" w:hAnsi="Arial Unicode MS"/>
          <w:i w:val="1"/>
          <w:iCs w:val="1"/>
          <w:rtl w:val="0"/>
        </w:rPr>
        <w:t xml:space="preserve">損失多少</w:t>
      </w:r>
      <w:r w:rsidDel="00000000" w:rsidR="00000000" w:rsidRPr="00000000">
        <w:rPr>
          <w:rFonts w:ascii="Arial Unicode MS" w:cs="Arial Unicode MS" w:eastAsia="Arial Unicode MS" w:hAnsi="Arial Unicode MS"/>
          <w:rtl w:val="0"/>
        </w:rPr>
        <w:t xml:space="preserve">；停損點決定的是 </w:t>
      </w:r>
      <w:r w:rsidDel="00000000" w:rsidR="00000000" w:rsidRPr="00000000">
        <w:rPr>
          <w:rFonts w:ascii="Arial Unicode MS" w:cs="Arial Unicode MS" w:eastAsia="Arial Unicode MS" w:hAnsi="Arial Unicode MS"/>
          <w:i w:val="1"/>
          <w:iCs w:val="1"/>
          <w:rtl w:val="0"/>
        </w:rPr>
        <w:t xml:space="preserve">何時</w:t>
      </w:r>
      <w:r w:rsidDel="00000000" w:rsidR="00000000" w:rsidRPr="00000000">
        <w:rPr>
          <w:rFonts w:ascii="Arial Unicode MS" w:cs="Arial Unicode MS" w:eastAsia="Arial Unicode MS" w:hAnsi="Arial Unicode MS"/>
          <w:rtl w:val="0"/>
        </w:rPr>
        <w:t xml:space="preserve"> 實現該損失 。兩者共同作用，將單筆交易的風險控制在整體計劃之內 。</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分散投資、資產配置與倉位管理：一個整體的視角</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分散投資（Diversification）：</w:t>
      </w:r>
      <w:r w:rsidDel="00000000" w:rsidR="00000000" w:rsidRPr="00000000">
        <w:rPr>
          <w:rFonts w:ascii="Arial Unicode MS" w:cs="Arial Unicode MS" w:eastAsia="Arial Unicode MS" w:hAnsi="Arial Unicode MS"/>
          <w:rtl w:val="0"/>
        </w:rPr>
        <w:t xml:space="preserve"> 將投資分散到不同的資產類別（股票、債券、商品等）、證券、行業或地理區域，以降低整體投資組合風險 。其有效性源於不同資產價格變動的不完全相關性 。目標是平滑回報，防範單一投資失敗帶來的衝擊 。</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資產配置（Asset Allocation）：</w:t>
      </w:r>
      <w:r w:rsidDel="00000000" w:rsidR="00000000" w:rsidRPr="00000000">
        <w:rPr>
          <w:rFonts w:ascii="Arial Unicode MS" w:cs="Arial Unicode MS" w:eastAsia="Arial Unicode MS" w:hAnsi="Arial Unicode MS"/>
          <w:rtl w:val="0"/>
        </w:rPr>
        <w:t xml:space="preserve"> 根據投資者的風險承受能力、目標和投資期限，決定投資組合中各大類資產（如股票、債券、現金、大宗商品等）的配置比例 。這是影響投資組合風險和回報的最主要因素之一 。</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與倉位管理的互動：</w:t>
      </w:r>
    </w:p>
    <w:p w:rsidR="00000000" w:rsidDel="00000000" w:rsidP="00000000" w:rsidRDefault="00000000" w:rsidRPr="00000000" w14:paraId="000000B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層級關係：</w:t>
      </w:r>
      <w:r w:rsidDel="00000000" w:rsidR="00000000" w:rsidRPr="00000000">
        <w:rPr>
          <w:rFonts w:ascii="Arial Unicode MS" w:cs="Arial Unicode MS" w:eastAsia="Arial Unicode MS" w:hAnsi="Arial Unicode MS"/>
          <w:rtl w:val="0"/>
        </w:rPr>
        <w:t xml:space="preserve"> 倉位管理是在資產配置和分散投資的宏觀框架內運作的。資產配置設定了各大類資產的預算，而倉位管理則決定了在這些資產類別 </w:t>
      </w:r>
      <w:r w:rsidDel="00000000" w:rsidR="00000000" w:rsidRPr="00000000">
        <w:rPr>
          <w:rFonts w:ascii="Arial Unicode MS" w:cs="Arial Unicode MS" w:eastAsia="Arial Unicode MS" w:hAnsi="Arial Unicode MS"/>
          <w:i w:val="1"/>
          <w:iCs w:val="1"/>
          <w:rtl w:val="0"/>
        </w:rPr>
        <w:t xml:space="preserve">內部</w:t>
      </w:r>
      <w:r w:rsidDel="00000000" w:rsidR="00000000" w:rsidRPr="00000000">
        <w:rPr>
          <w:rFonts w:ascii="Arial Unicode MS" w:cs="Arial Unicode MS" w:eastAsia="Arial Unicode MS" w:hAnsi="Arial Unicode MS"/>
          <w:rtl w:val="0"/>
        </w:rPr>
        <w:t xml:space="preserve">，對個別證券的微觀配置。</w:t>
      </w:r>
    </w:p>
    <w:p w:rsidR="00000000" w:rsidDel="00000000" w:rsidP="00000000" w:rsidRDefault="00000000" w:rsidRPr="00000000" w14:paraId="000000B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約束條件：</w:t>
      </w:r>
      <w:r w:rsidDel="00000000" w:rsidR="00000000" w:rsidRPr="00000000">
        <w:rPr>
          <w:rFonts w:ascii="Arial Unicode MS" w:cs="Arial Unicode MS" w:eastAsia="Arial Unicode MS" w:hAnsi="Arial Unicode MS"/>
          <w:rtl w:val="0"/>
        </w:rPr>
        <w:t xml:space="preserve"> 分散投資的目標會對單個倉位的規模施加限制（例如，單一股票或行業的最大配置比例），以避免過度集中風險 。</w:t>
      </w:r>
    </w:p>
    <w:p w:rsidR="00000000" w:rsidDel="00000000" w:rsidP="00000000" w:rsidRDefault="00000000" w:rsidRPr="00000000" w14:paraId="000000C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組合優化：</w:t>
      </w:r>
      <w:r w:rsidDel="00000000" w:rsidR="00000000" w:rsidRPr="00000000">
        <w:rPr>
          <w:rFonts w:ascii="Arial Unicode MS" w:cs="Arial Unicode MS" w:eastAsia="Arial Unicode MS" w:hAnsi="Arial Unicode MS"/>
          <w:rtl w:val="0"/>
        </w:rPr>
        <w:t xml:space="preserve"> 投資組合構建模型（如現代投資組合理論的均值-變異數優化或層級聚類）會考慮資產間的相關性，直接輸出優化的權重，這些權重實質上就是組合層面的倉位大小 。</w:t>
      </w:r>
    </w:p>
    <w:p w:rsidR="00000000" w:rsidDel="00000000" w:rsidP="00000000" w:rsidRDefault="00000000" w:rsidRPr="00000000" w14:paraId="000000C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相關性考量：</w:t>
      </w:r>
      <w:r w:rsidDel="00000000" w:rsidR="00000000" w:rsidRPr="00000000">
        <w:rPr>
          <w:rFonts w:ascii="Arial Unicode MS" w:cs="Arial Unicode MS" w:eastAsia="Arial Unicode MS" w:hAnsi="Arial Unicode MS"/>
          <w:rtl w:val="0"/>
        </w:rPr>
        <w:t xml:space="preserve"> 倉位管理需要考慮持倉之間的相關性。即使單個倉位大小合適，如果持有多個高度相關的倉位，也可能導致過度的相關風險暴露 。Alpha 分散（Alpha diversification）旨在尋找互補的風險來源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風險管理是一個多層次的體系。</w:t>
      </w:r>
      <w:r w:rsidDel="00000000" w:rsidR="00000000" w:rsidRPr="00000000">
        <w:rPr>
          <w:rFonts w:ascii="Arial Unicode MS" w:cs="Arial Unicode MS" w:eastAsia="Arial Unicode MS" w:hAnsi="Arial Unicode MS"/>
          <w:b w:val="1"/>
          <w:bCs w:val="1"/>
          <w:rtl w:val="0"/>
        </w:rPr>
        <w:t xml:space="preserve">資產配置</w:t>
      </w:r>
      <w:r w:rsidDel="00000000" w:rsidR="00000000" w:rsidRPr="00000000">
        <w:rPr>
          <w:rFonts w:ascii="Arial Unicode MS" w:cs="Arial Unicode MS" w:eastAsia="Arial Unicode MS" w:hAnsi="Arial Unicode MS"/>
          <w:rtl w:val="0"/>
        </w:rPr>
        <w:t xml:space="preserve"> 處理的是宏觀的市場風險和長期的戰略風險態勢。</w:t>
      </w:r>
      <w:r w:rsidDel="00000000" w:rsidR="00000000" w:rsidRPr="00000000">
        <w:rPr>
          <w:rFonts w:ascii="Arial Unicode MS" w:cs="Arial Unicode MS" w:eastAsia="Arial Unicode MS" w:hAnsi="Arial Unicode MS"/>
          <w:b w:val="1"/>
          <w:bCs w:val="1"/>
          <w:rtl w:val="0"/>
        </w:rPr>
        <w:t xml:space="preserve">分散投資</w:t>
      </w:r>
      <w:r w:rsidDel="00000000" w:rsidR="00000000" w:rsidRPr="00000000">
        <w:rPr>
          <w:rFonts w:ascii="Arial Unicode MS" w:cs="Arial Unicode MS" w:eastAsia="Arial Unicode MS" w:hAnsi="Arial Unicode MS"/>
          <w:rtl w:val="0"/>
        </w:rPr>
        <w:t xml:space="preserve"> 透過分散押注來緩解特定的資產或行業風險。</w:t>
      </w:r>
      <w:r w:rsidDel="00000000" w:rsidR="00000000" w:rsidRPr="00000000">
        <w:rPr>
          <w:rFonts w:ascii="Arial Unicode MS" w:cs="Arial Unicode MS" w:eastAsia="Arial Unicode MS" w:hAnsi="Arial Unicode MS"/>
          <w:b w:val="1"/>
          <w:bCs w:val="1"/>
          <w:rtl w:val="0"/>
        </w:rPr>
        <w:t xml:space="preserve">倉位管理</w:t>
      </w:r>
      <w:r w:rsidDel="00000000" w:rsidR="00000000" w:rsidRPr="00000000">
        <w:rPr>
          <w:rFonts w:ascii="Arial Unicode MS" w:cs="Arial Unicode MS" w:eastAsia="Arial Unicode MS" w:hAnsi="Arial Unicode MS"/>
          <w:rtl w:val="0"/>
        </w:rPr>
        <w:t xml:space="preserve"> 控制的是對每一次單獨押注/交易所承擔的風險量。而 </w:t>
      </w:r>
      <w:r w:rsidDel="00000000" w:rsidR="00000000" w:rsidRPr="00000000">
        <w:rPr>
          <w:rFonts w:ascii="Arial Unicode MS" w:cs="Arial Unicode MS" w:eastAsia="Arial Unicode MS" w:hAnsi="Arial Unicode MS"/>
          <w:b w:val="1"/>
          <w:bCs w:val="1"/>
          <w:rtl w:val="0"/>
        </w:rPr>
        <w:t xml:space="preserve">停損</w:t>
      </w:r>
      <w:r w:rsidDel="00000000" w:rsidR="00000000" w:rsidRPr="00000000">
        <w:rPr>
          <w:rFonts w:ascii="Arial Unicode MS" w:cs="Arial Unicode MS" w:eastAsia="Arial Unicode MS" w:hAnsi="Arial Unicode MS"/>
          <w:rtl w:val="0"/>
        </w:rPr>
        <w:t xml:space="preserve"> 則是為單筆出錯的交易提供戰術上的退出機制。所有這些層級必須協調一致才能有效運作。例如，一個投資者可能採用 60% 股票 / 40% 債券的資產配置。在 60% 的股票部分，他可能分散投資於 20 支不同的股票。對於每一支股票，他可能使用 1% 的帳戶風險規則，並結合基於波動率的停損來決定買入的股數。任何一個層級的失敗都會危及其他層級：糟糕的資產配置可能使整個組合註定失敗，無論選股多麼精準；缺乏分散意味著單一股票的崩潰可能造成毀滅性打擊，即使其他倉位管理得當；過大的倉位會抵消分散投資的好處；而沒有停損則可能導致個別倉位的損失無限擴大。</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分散投資與倉位管理之間的互動，也突顯了一個根本性的投資哲學分歧：</w:t>
      </w:r>
      <w:r w:rsidDel="00000000" w:rsidR="00000000" w:rsidRPr="00000000">
        <w:rPr>
          <w:rFonts w:ascii="Arial Unicode MS" w:cs="Arial Unicode MS" w:eastAsia="Arial Unicode MS" w:hAnsi="Arial Unicode MS"/>
          <w:b w:val="1"/>
          <w:bCs w:val="1"/>
          <w:rtl w:val="0"/>
        </w:rPr>
        <w:t xml:space="preserve">分散 vs. 集中</w:t>
      </w:r>
      <w:r w:rsidDel="00000000" w:rsidR="00000000" w:rsidRPr="00000000">
        <w:rPr>
          <w:rFonts w:ascii="Arial Unicode MS" w:cs="Arial Unicode MS" w:eastAsia="Arial Unicode MS" w:hAnsi="Arial Unicode MS"/>
          <w:rtl w:val="0"/>
        </w:rPr>
        <w:t xml:space="preserve">。傳統投資組合理論（MPT）主張廣泛分散以降低波動性（風險）。然而，像華倫·巴菲特這樣的成功投資者則提倡 </w:t>
      </w:r>
      <w:r w:rsidDel="00000000" w:rsidR="00000000" w:rsidRPr="00000000">
        <w:rPr>
          <w:rFonts w:ascii="Arial Unicode MS" w:cs="Arial Unicode MS" w:eastAsia="Arial Unicode MS" w:hAnsi="Arial Unicode MS"/>
          <w:i w:val="1"/>
          <w:iCs w:val="1"/>
          <w:rtl w:val="0"/>
        </w:rPr>
        <w:t xml:space="preserve">集中</w:t>
      </w:r>
      <w:r w:rsidDel="00000000" w:rsidR="00000000" w:rsidRPr="00000000">
        <w:rPr>
          <w:rFonts w:ascii="Arial Unicode MS" w:cs="Arial Unicode MS" w:eastAsia="Arial Unicode MS" w:hAnsi="Arial Unicode MS"/>
          <w:rtl w:val="0"/>
        </w:rPr>
        <w:t xml:space="preserve"> 投資於少數幾個高度確信的標的上，認為對這些企業的深入理解比將資本分散到許多不熟悉的領域更能有效降低 </w:t>
      </w:r>
      <w:r w:rsidDel="00000000" w:rsidR="00000000" w:rsidRPr="00000000">
        <w:rPr>
          <w:rFonts w:ascii="Arial Unicode MS" w:cs="Arial Unicode MS" w:eastAsia="Arial Unicode MS" w:hAnsi="Arial Unicode MS"/>
          <w:i w:val="1"/>
          <w:iCs w:val="1"/>
          <w:rtl w:val="0"/>
        </w:rPr>
        <w:t xml:space="preserve">真實的</w:t>
      </w:r>
      <w:r w:rsidDel="00000000" w:rsidR="00000000" w:rsidRPr="00000000">
        <w:rPr>
          <w:rFonts w:ascii="Arial Unicode MS" w:cs="Arial Unicode MS" w:eastAsia="Arial Unicode MS" w:hAnsi="Arial Unicode MS"/>
          <w:rtl w:val="0"/>
        </w:rPr>
        <w:t xml:space="preserve"> 商業風險 。這兩種哲學意味著截然不同的倉位管理方法：MPT 可能建議持有大量的小倉位，而巴菲特則偏好在其能力圈內持有少數幾個大倉位。風險平價策略則提供了第三種視角，專注於平衡不同資產的 </w:t>
      </w:r>
      <w:r w:rsidDel="00000000" w:rsidR="00000000" w:rsidRPr="00000000">
        <w:rPr>
          <w:rFonts w:ascii="Arial Unicode MS" w:cs="Arial Unicode MS" w:eastAsia="Arial Unicode MS" w:hAnsi="Arial Unicode MS"/>
          <w:i w:val="1"/>
          <w:iCs w:val="1"/>
          <w:rtl w:val="0"/>
        </w:rPr>
        <w:t xml:space="preserve">風險貢獻度</w:t>
      </w:r>
      <w:r w:rsidDel="00000000" w:rsidR="00000000" w:rsidRPr="00000000">
        <w:rPr>
          <w:rFonts w:ascii="Arial Unicode MS" w:cs="Arial Unicode MS" w:eastAsia="Arial Unicode MS" w:hAnsi="Arial Unicode MS"/>
          <w:rtl w:val="0"/>
        </w:rPr>
        <w:t xml:space="preserve"> 。這些不同的哲學直接影響了倉位應該是小而多，還是大而少。</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VI. 師從大師：機構投資視角的風險與配置</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大型成功投資機構的理念和方法為個人投資者提供了寶貴的參考。</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伯克希爾·哈撒韋之道：集中、安全邊際與長期價值</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核心哲學：</w:t>
      </w:r>
      <w:r w:rsidDel="00000000" w:rsidR="00000000" w:rsidRPr="00000000">
        <w:rPr>
          <w:rFonts w:ascii="Arial Unicode MS" w:cs="Arial Unicode MS" w:eastAsia="Arial Unicode MS" w:hAnsi="Arial Unicode MS"/>
          <w:rtl w:val="0"/>
        </w:rPr>
        <w:t xml:space="preserve"> 價值投資，即以低於內在價值的價格購買優質企業 。像企業主一樣思考，而非僅僅是股票交易者 。專注於易於理解、具有持久競爭優勢（「護城河」）且由理性、坦誠的管理層經營的企業 。</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風險管理：</w:t>
      </w:r>
    </w:p>
    <w:p w:rsidR="00000000" w:rsidDel="00000000" w:rsidP="00000000" w:rsidRDefault="00000000" w:rsidRPr="00000000" w14:paraId="000000C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安全邊際（Margin of Safety）：</w:t>
      </w:r>
      <w:r w:rsidDel="00000000" w:rsidR="00000000" w:rsidRPr="00000000">
        <w:rPr>
          <w:rFonts w:ascii="Arial Unicode MS" w:cs="Arial Unicode MS" w:eastAsia="Arial Unicode MS" w:hAnsi="Arial Unicode MS"/>
          <w:rtl w:val="0"/>
        </w:rPr>
        <w:t xml:space="preserve"> 以顯著低於估計內在價值的價格買入，為估值錯誤或市場下跌提供緩衝 。這是主要的風險控制工具。</w:t>
      </w:r>
    </w:p>
    <w:p w:rsidR="00000000" w:rsidDel="00000000" w:rsidP="00000000" w:rsidRDefault="00000000" w:rsidRPr="00000000" w14:paraId="000000C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避免槓桿（Avoiding Leverage）：</w:t>
      </w:r>
      <w:r w:rsidDel="00000000" w:rsidR="00000000" w:rsidRPr="00000000">
        <w:rPr>
          <w:rFonts w:ascii="Arial Unicode MS" w:cs="Arial Unicode MS" w:eastAsia="Arial Unicode MS" w:hAnsi="Arial Unicode MS"/>
          <w:rtl w:val="0"/>
        </w:rPr>
        <w:t xml:space="preserve"> 強烈反對在投資中使用借貸資金，因為槓桿會放大損失，並可能迫使在不利時機賣出 。始終保持強勁的現金頭寸 。</w:t>
      </w:r>
    </w:p>
    <w:p w:rsidR="00000000" w:rsidDel="00000000" w:rsidP="00000000" w:rsidRDefault="00000000" w:rsidRPr="00000000" w14:paraId="000000C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專注/集中（Focus/Concentration）：</w:t>
      </w:r>
      <w:r w:rsidDel="00000000" w:rsidR="00000000" w:rsidRPr="00000000">
        <w:rPr>
          <w:rFonts w:ascii="Arial Unicode MS" w:cs="Arial Unicode MS" w:eastAsia="Arial Unicode MS" w:hAnsi="Arial Unicode MS"/>
          <w:rtl w:val="0"/>
        </w:rPr>
        <w:t xml:space="preserve"> 刻意 </w:t>
      </w:r>
      <w:r w:rsidDel="00000000" w:rsidR="00000000" w:rsidRPr="00000000">
        <w:rPr>
          <w:rFonts w:ascii="Arial Unicode MS" w:cs="Arial Unicode MS" w:eastAsia="Arial Unicode MS" w:hAnsi="Arial Unicode MS"/>
          <w:i w:val="1"/>
          <w:iCs w:val="1"/>
          <w:rtl w:val="0"/>
        </w:rPr>
        <w:t xml:space="preserve">拒絕</w:t>
      </w:r>
      <w:r w:rsidDel="00000000" w:rsidR="00000000" w:rsidRPr="00000000">
        <w:rPr>
          <w:rFonts w:ascii="Arial Unicode MS" w:cs="Arial Unicode MS" w:eastAsia="Arial Unicode MS" w:hAnsi="Arial Unicode MS"/>
          <w:rtl w:val="0"/>
        </w:rPr>
        <w:t xml:space="preserve"> 標準的分散投資原則 。相信將精力集中於少數幾家深入了解的優質企業，反而能 </w:t>
      </w:r>
      <w:r w:rsidDel="00000000" w:rsidR="00000000" w:rsidRPr="00000000">
        <w:rPr>
          <w:rFonts w:ascii="Arial Unicode MS" w:cs="Arial Unicode MS" w:eastAsia="Arial Unicode MS" w:hAnsi="Arial Unicode MS"/>
          <w:i w:val="1"/>
          <w:iCs w:val="1"/>
          <w:rtl w:val="0"/>
        </w:rPr>
        <w:t xml:space="preserve">降低</w:t>
      </w:r>
      <w:r w:rsidDel="00000000" w:rsidR="00000000" w:rsidRPr="00000000">
        <w:rPr>
          <w:rFonts w:ascii="Arial Unicode MS" w:cs="Arial Unicode MS" w:eastAsia="Arial Unicode MS" w:hAnsi="Arial Unicode MS"/>
          <w:rtl w:val="0"/>
        </w:rPr>
        <w:t xml:space="preserve"> 風險，因為這提高了分析的深度和對企業經濟特徵的信心水平 。做出數百個明智的決策太難 。</w:t>
      </w:r>
    </w:p>
    <w:p w:rsidR="00000000" w:rsidDel="00000000" w:rsidP="00000000" w:rsidRDefault="00000000" w:rsidRPr="00000000" w14:paraId="000000C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長期持有（Long-Term Horizon）：</w:t>
      </w:r>
      <w:r w:rsidDel="00000000" w:rsidR="00000000" w:rsidRPr="00000000">
        <w:rPr>
          <w:rFonts w:ascii="Arial Unicode MS" w:cs="Arial Unicode MS" w:eastAsia="Arial Unicode MS" w:hAnsi="Arial Unicode MS"/>
          <w:rtl w:val="0"/>
        </w:rPr>
        <w:t xml:space="preserve"> 將投資視為長期持有（通常數十年），忽略短期的市場波動 。讓複利發揮作用 。</w:t>
      </w:r>
    </w:p>
    <w:p w:rsidR="00000000" w:rsidDel="00000000" w:rsidP="00000000" w:rsidRDefault="00000000" w:rsidRPr="00000000" w14:paraId="000000C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關注品質（Quality Focus）：</w:t>
      </w:r>
      <w:r w:rsidDel="00000000" w:rsidR="00000000" w:rsidRPr="00000000">
        <w:rPr>
          <w:rFonts w:ascii="Arial Unicode MS" w:cs="Arial Unicode MS" w:eastAsia="Arial Unicode MS" w:hAnsi="Arial Unicode MS"/>
          <w:rtl w:val="0"/>
        </w:rPr>
        <w:t xml:space="preserve"> 投資於高質量、可預測的企業，本身就降低了內在的商業風險 。</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資本配置（Capital Allocation）：</w:t>
      </w:r>
      <w:r w:rsidDel="00000000" w:rsidR="00000000" w:rsidRPr="00000000">
        <w:rPr>
          <w:rFonts w:ascii="Arial Unicode MS" w:cs="Arial Unicode MS" w:eastAsia="Arial Unicode MS" w:hAnsi="Arial Unicode MS"/>
          <w:rtl w:val="0"/>
        </w:rPr>
        <w:t xml:space="preserve"> 管理層在資本配置上的理性至關重要——有效地進行再投資或將資本返還給股東 。伯克希爾傾向於將利潤再投資以最大化複利，而非支付高額股息 。其倉位大小很可能由投資的確信度以及價格相對於內在價值的折扣程度決定，從而導致在最看好的標的上建立巨大的集中倉位 。</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風險平價範式：平衡風險貢獻</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概念：</w:t>
      </w:r>
      <w:r w:rsidDel="00000000" w:rsidR="00000000" w:rsidRPr="00000000">
        <w:rPr>
          <w:rFonts w:ascii="Arial Unicode MS" w:cs="Arial Unicode MS" w:eastAsia="Arial Unicode MS" w:hAnsi="Arial Unicode MS"/>
          <w:rtl w:val="0"/>
        </w:rPr>
        <w:t xml:space="preserve"> 一種投資組合構建方法，旨在使來自每個資產類別的 </w:t>
      </w:r>
      <w:r w:rsidDel="00000000" w:rsidR="00000000" w:rsidRPr="00000000">
        <w:rPr>
          <w:rFonts w:ascii="Arial Unicode MS" w:cs="Arial Unicode MS" w:eastAsia="Arial Unicode MS" w:hAnsi="Arial Unicode MS"/>
          <w:i w:val="1"/>
          <w:iCs w:val="1"/>
          <w:rtl w:val="0"/>
        </w:rPr>
        <w:t xml:space="preserve">風險貢獻度</w:t>
      </w:r>
      <w:r w:rsidDel="00000000" w:rsidR="00000000" w:rsidRPr="00000000">
        <w:rPr>
          <w:rFonts w:ascii="Arial Unicode MS" w:cs="Arial Unicode MS" w:eastAsia="Arial Unicode MS" w:hAnsi="Arial Unicode MS"/>
          <w:rtl w:val="0"/>
        </w:rPr>
        <w:t xml:space="preserve"> 相等，而不是按資本比例或預期回報來分配 。由橋水基金（Bridgewater Associates）的瑞·達利歐（Ray Dalio）推廣（其「全天候」基金即基於此理念），AQR 等公司也在使用 。常被視為傳統 60/40 投資組合的替代方案 。</w:t>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機制：</w:t>
      </w:r>
      <w:r w:rsidDel="00000000" w:rsidR="00000000" w:rsidRPr="00000000">
        <w:rPr>
          <w:rFonts w:ascii="Arial Unicode MS" w:cs="Arial Unicode MS" w:eastAsia="Arial Unicode MS" w:hAnsi="Arial Unicode MS"/>
          <w:rtl w:val="0"/>
        </w:rPr>
        <w:t xml:space="preserve"> 通常涉及對低波動性資產（如債券）使用槓桿，以使其風險貢獻與高波動性資產（如股票）相匹配 。利用對波動率和相關性的估計來確定資產權重 。投資組合常包含多樣化的資產，如大宗商品、通膨保值債券（TIPS）、信用債等 。動態再平衡是關鍵 。</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創建一個更平衡、不過度依賴股票表現的投資組合，旨在在不同的經濟環境（通膨、通縮、增長、衰退）下提供更平穩的回報、更低的波動性和更好的風險調整後回報（夏普比率）。</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優點：</w:t>
      </w:r>
      <w:r w:rsidDel="00000000" w:rsidR="00000000" w:rsidRPr="00000000">
        <w:rPr>
          <w:rFonts w:ascii="Arial Unicode MS" w:cs="Arial Unicode MS" w:eastAsia="Arial Unicode MS" w:hAnsi="Arial Unicode MS"/>
          <w:rtl w:val="0"/>
        </w:rPr>
        <w:t xml:space="preserve"> 更好的（基於風險的）分散化，降低對股票的依賴，潛在的更低波動性/回撤，潛在的更高風險調整後回報 。</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缺點：</w:t>
      </w:r>
    </w:p>
    <w:p w:rsidR="00000000" w:rsidDel="00000000" w:rsidP="00000000" w:rsidRDefault="00000000" w:rsidRPr="00000000" w14:paraId="000000D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槓桿風險：</w:t>
      </w:r>
      <w:r w:rsidDel="00000000" w:rsidR="00000000" w:rsidRPr="00000000">
        <w:rPr>
          <w:rFonts w:ascii="Arial Unicode MS" w:cs="Arial Unicode MS" w:eastAsia="Arial Unicode MS" w:hAnsi="Arial Unicode MS"/>
          <w:rtl w:val="0"/>
        </w:rPr>
        <w:t xml:space="preserve"> 對槓桿的依賴可能在融資成本上升或被槓桿化的資產價格急劇下跌時產生反作用（追加保證金、被迫去槓桿）。</w:t>
      </w:r>
    </w:p>
    <w:p w:rsidR="00000000" w:rsidDel="00000000" w:rsidP="00000000" w:rsidRDefault="00000000" w:rsidRPr="00000000" w14:paraId="000000D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相關性風險：</w:t>
      </w:r>
      <w:r w:rsidDel="00000000" w:rsidR="00000000" w:rsidRPr="00000000">
        <w:rPr>
          <w:rFonts w:ascii="Arial Unicode MS" w:cs="Arial Unicode MS" w:eastAsia="Arial Unicode MS" w:hAnsi="Arial Unicode MS"/>
          <w:rtl w:val="0"/>
        </w:rPr>
        <w:t xml:space="preserve"> 策略常依賴於歷史上股債的負相關性，但這種關係可能在特定環境下（如通膨衝擊）破裂，導致意外損失 。</w:t>
      </w:r>
    </w:p>
    <w:p w:rsidR="00000000" w:rsidDel="00000000" w:rsidP="00000000" w:rsidRDefault="00000000" w:rsidRPr="00000000" w14:paraId="000000D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複雜性：</w:t>
      </w:r>
      <w:r w:rsidDel="00000000" w:rsidR="00000000" w:rsidRPr="00000000">
        <w:rPr>
          <w:rFonts w:ascii="Arial Unicode MS" w:cs="Arial Unicode MS" w:eastAsia="Arial Unicode MS" w:hAnsi="Arial Unicode MS"/>
          <w:rtl w:val="0"/>
        </w:rPr>
        <w:t xml:space="preserve"> 需要複雜的波動率和相關性建模，頻繁的再平衡，可能導致更高的成本 。策略表現對模型輸入和執行細節敏感 。</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牛市表現落後：</w:t>
      </w:r>
      <w:r w:rsidDel="00000000" w:rsidR="00000000" w:rsidRPr="00000000">
        <w:rPr>
          <w:rFonts w:ascii="Arial Unicode MS" w:cs="Arial Unicode MS" w:eastAsia="Arial Unicode MS" w:hAnsi="Arial Unicode MS"/>
          <w:rtl w:val="0"/>
        </w:rPr>
        <w:t xml:space="preserve"> 在持續的強勁牛市中，由於股票配置相對較低，風險平價策略傾向於落後於偏重股票的投資組合 。</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波動率目標問題：</w:t>
      </w:r>
      <w:r w:rsidDel="00000000" w:rsidR="00000000" w:rsidRPr="00000000">
        <w:rPr>
          <w:rFonts w:ascii="Arial Unicode MS" w:cs="Arial Unicode MS" w:eastAsia="Arial Unicode MS" w:hAnsi="Arial Unicode MS"/>
          <w:rtl w:val="0"/>
        </w:rPr>
        <w:t xml:space="preserve"> 實際實現的波動率有時會顯著超過目標水平，尤其是在危機期間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伯克希爾·哈撒韋和風險平價代表了兩種截然不同的投資方式，其根源在於對「風險」和「分散」的不同定義。巴菲特關注的是特定企業的風險和永久性資本損失的可能性，他通過對少數幾家企業的深入了解來實現（業務層面的）分散 。風險平價則關注統計上的投資組合風險（波動率、相關性），通過平衡不同 </w:t>
      </w:r>
      <w:r w:rsidDel="00000000" w:rsidR="00000000" w:rsidRPr="00000000">
        <w:rPr>
          <w:rFonts w:ascii="Arial Unicode MS" w:cs="Arial Unicode MS" w:eastAsia="Arial Unicode MS" w:hAnsi="Arial Unicode MS"/>
          <w:i w:val="1"/>
          <w:iCs w:val="1"/>
          <w:rtl w:val="0"/>
        </w:rPr>
        <w:t xml:space="preserve">資產類別</w:t>
      </w:r>
      <w:r w:rsidDel="00000000" w:rsidR="00000000" w:rsidRPr="00000000">
        <w:rPr>
          <w:rFonts w:ascii="Arial Unicode MS" w:cs="Arial Unicode MS" w:eastAsia="Arial Unicode MS" w:hAnsi="Arial Unicode MS"/>
          <w:rtl w:val="0"/>
        </w:rPr>
        <w:t xml:space="preserve"> 的風險貢獻度來實現（統計層面的）分散 。巴菲特問的是：「我是否理解這家公司？它是否便宜？」風險平價問的是：「這個資產類別的波動率和相關性如何？我需要加多少槓桿來平衡它的風險貢獻？」因此，他們在投資組合集中度上得出相反的結論——巴菲特擁抱集中，而風險平價從設計上就避免集中。</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此外，風險平價策略明確地將槓桿作為一種工具，用以提升低波動性資產的風險貢獻，從而實現真正的跨資產類別風險分散 。而巴菲特則明確地將槓桿視為潛在的毀滅性因素而加以規避 。這突顯了槓桿不僅僅是回報放大器，更是投資組合構建中的核心戰略選擇，具有重大的風險影響。對於風險平價而言，槓桿是實現其風險平衡目標的必要手段；對於巴菲特而言，任何槓桿都引入了不可接受的外部風險（如追繳保證金、被迫出售），無論其潛在的分散化效果如何。</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VII. 技術前沿：人工智慧、API 與倉位管理的未來</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科技的發展為倉位管理帶來了新的工具和可能性。</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人工智慧與機器學習在風險預測和決策支持中的應用</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應用領域：</w:t>
      </w:r>
    </w:p>
    <w:p w:rsidR="00000000" w:rsidDel="00000000" w:rsidP="00000000" w:rsidRDefault="00000000" w:rsidRPr="00000000" w14:paraId="000000E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波動率預測：</w:t>
      </w:r>
      <w:r w:rsidDel="00000000" w:rsidR="00000000" w:rsidRPr="00000000">
        <w:rPr>
          <w:rFonts w:ascii="Arial Unicode MS" w:cs="Arial Unicode MS" w:eastAsia="Arial Unicode MS" w:hAnsi="Arial Unicode MS"/>
          <w:rtl w:val="0"/>
        </w:rPr>
        <w:t xml:space="preserve"> 機器學習模型（如人工神經網絡 FNN、LSTM 等）在預測波動率（例如 VIX 指數）方面可能比傳統模型（如 HAR）更準確，有助於風險管理 。不過，其在不同波動率環境下的表現可能存在差異 。</w:t>
      </w:r>
    </w:p>
    <w:p w:rsidR="00000000" w:rsidDel="00000000" w:rsidP="00000000" w:rsidRDefault="00000000" w:rsidRPr="00000000" w14:paraId="000000E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風險建模：</w:t>
      </w:r>
      <w:r w:rsidDel="00000000" w:rsidR="00000000" w:rsidRPr="00000000">
        <w:rPr>
          <w:rFonts w:ascii="Arial Unicode MS" w:cs="Arial Unicode MS" w:eastAsia="Arial Unicode MS" w:hAnsi="Arial Unicode MS"/>
          <w:rtl w:val="0"/>
        </w:rPr>
        <w:t xml:space="preserve"> 利用機器學習改進 VaR 和預期短缺（ES）的估計，例如結合流動性因素或使用去噪的共變異數矩陣 。能夠捕捉傳統模型難以處理的非線性和複雜模式 。</w:t>
      </w:r>
    </w:p>
    <w:p w:rsidR="00000000" w:rsidDel="00000000" w:rsidP="00000000" w:rsidRDefault="00000000" w:rsidRPr="00000000" w14:paraId="000000E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信號生成/Alpha 因子挖掘：</w:t>
      </w:r>
      <w:r w:rsidDel="00000000" w:rsidR="00000000" w:rsidRPr="00000000">
        <w:rPr>
          <w:rFonts w:ascii="Arial Unicode MS" w:cs="Arial Unicode MS" w:eastAsia="Arial Unicode MS" w:hAnsi="Arial Unicode MS"/>
          <w:rtl w:val="0"/>
        </w:rPr>
        <w:t xml:space="preserve"> 從數據（包括新聞、社交媒體情緒等另類數據）中識別模式、提取特徵，以預測資產回報或市場走向 。</w:t>
      </w:r>
    </w:p>
    <w:p w:rsidR="00000000" w:rsidDel="00000000" w:rsidP="00000000" w:rsidRDefault="00000000" w:rsidRPr="00000000" w14:paraId="000000E3">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投資組合優化/資產配置：</w:t>
      </w:r>
      <w:r w:rsidDel="00000000" w:rsidR="00000000" w:rsidRPr="00000000">
        <w:rPr>
          <w:rFonts w:ascii="Arial Unicode MS" w:cs="Arial Unicode MS" w:eastAsia="Arial Unicode MS" w:hAnsi="Arial Unicode MS"/>
          <w:rtl w:val="0"/>
        </w:rPr>
        <w:t xml:space="preserve"> 學習資產間的層級關係，進行超越均值-變異數優化的權重配置，或使用強化學習進行動態資產配置 。</w:t>
      </w:r>
    </w:p>
    <w:p w:rsidR="00000000" w:rsidDel="00000000" w:rsidP="00000000" w:rsidRDefault="00000000" w:rsidRPr="00000000" w14:paraId="000000E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交易執行優化：</w:t>
      </w:r>
      <w:r w:rsidDel="00000000" w:rsidR="00000000" w:rsidRPr="00000000">
        <w:rPr>
          <w:rFonts w:ascii="Arial Unicode MS" w:cs="Arial Unicode MS" w:eastAsia="Arial Unicode MS" w:hAnsi="Arial Unicode MS"/>
          <w:rtl w:val="0"/>
        </w:rPr>
        <w:t xml:space="preserve"> 利用強化學習尋找最優的交易執行路徑 。</w:t>
      </w:r>
    </w:p>
    <w:p w:rsidR="00000000" w:rsidDel="00000000" w:rsidP="00000000" w:rsidRDefault="00000000" w:rsidRPr="00000000" w14:paraId="000000E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其他應用：</w:t>
      </w:r>
      <w:r w:rsidDel="00000000" w:rsidR="00000000" w:rsidRPr="00000000">
        <w:rPr>
          <w:rFonts w:ascii="Arial Unicode MS" w:cs="Arial Unicode MS" w:eastAsia="Arial Unicode MS" w:hAnsi="Arial Unicode MS"/>
          <w:rtl w:val="0"/>
        </w:rPr>
        <w:t xml:space="preserve"> 欺詐檢測、信用風險評估、利用大型語言模型（LLM）進行股票研究（如 RAG 應用）等 。</w:t>
      </w:r>
    </w:p>
    <w:p w:rsidR="00000000" w:rsidDel="00000000" w:rsidP="00000000" w:rsidRDefault="00000000" w:rsidRPr="00000000" w14:paraId="000000E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技術方法：</w:t>
      </w:r>
      <w:r w:rsidDel="00000000" w:rsidR="00000000" w:rsidRPr="00000000">
        <w:rPr>
          <w:rFonts w:ascii="Arial Unicode MS" w:cs="Arial Unicode MS" w:eastAsia="Arial Unicode MS" w:hAnsi="Arial Unicode MS"/>
          <w:rtl w:val="0"/>
        </w:rPr>
        <w:t xml:space="preserve"> 主要包括監督式學習（迴歸、分類 - 如決策樹、隨機森林、支持向量機 SVM、梯度提升機 GBM、神經網絡）、非監督式學習（聚類、主成分分析 PCA - 用於分散化或降維）和強化學習 。</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工具與函式庫：</w:t>
      </w:r>
      <w:r w:rsidDel="00000000" w:rsidR="00000000" w:rsidRPr="00000000">
        <w:rPr>
          <w:rFonts w:ascii="Arial Unicode MS" w:cs="Arial Unicode MS" w:eastAsia="Arial Unicode MS" w:hAnsi="Arial Unicode MS"/>
          <w:rtl w:val="0"/>
        </w:rPr>
        <w:t xml:space="preserve"> Python 是主流語言 。常用函式庫包括 Scikit-learn、TensorFlow、Keras、PyTorch、LightGBM、MLFinLab、Pandas、NumPy 。提及的平台有 QuantConnect、AWS SageMaker 。</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數據質量問題（「垃圾進，垃圾出」）、過度擬合（Overfitting）、市場的非平穩性（Non-stationarity）、模型的可解釋性（「黑盒子」問題）以及計算成本 。</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金融 API：實現數據驅動與自動化策略</w:t>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功能：</w:t>
      </w:r>
      <w:r w:rsidDel="00000000" w:rsidR="00000000" w:rsidRPr="00000000">
        <w:rPr>
          <w:rFonts w:ascii="Arial Unicode MS" w:cs="Arial Unicode MS" w:eastAsia="Arial Unicode MS" w:hAnsi="Arial Unicode MS"/>
          <w:rtl w:val="0"/>
        </w:rPr>
        <w:t xml:space="preserve"> 金融應用程式介面（API）提供了以程式化方式訪問金融數據（如即時報價、歷史價格、基本面數據、期權數據、新聞、經濟指標等）和券商服務（如查詢帳戶信息、下單、管理倉位等）的途徑 。</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 算法交易執行、策略回測、投資追蹤、投資組合監控、數據分析、構建自定義工具等 。</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主要提供商：</w:t>
      </w:r>
    </w:p>
    <w:p w:rsidR="00000000" w:rsidDel="00000000" w:rsidP="00000000" w:rsidRDefault="00000000" w:rsidRPr="00000000" w14:paraId="000000E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券商 API（提供交易執行與數據）：</w:t>
      </w:r>
      <w:r w:rsidDel="00000000" w:rsidR="00000000" w:rsidRPr="00000000">
        <w:rPr>
          <w:rFonts w:ascii="Arial Unicode MS" w:cs="Arial Unicode MS" w:eastAsia="Arial Unicode MS" w:hAnsi="Arial Unicode MS"/>
          <w:rtl w:val="0"/>
        </w:rPr>
        <w:t xml:space="preserve"> 盈透證券（Interactive Brokers, IBKR）、Alpaca（零佣金，API 驅動）。</w:t>
      </w:r>
    </w:p>
    <w:p w:rsidR="00000000" w:rsidDel="00000000" w:rsidP="00000000" w:rsidRDefault="00000000" w:rsidRPr="00000000" w14:paraId="000000E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 API（免費/部分免費）：</w:t>
      </w:r>
      <w:r w:rsidDel="00000000" w:rsidR="00000000" w:rsidRPr="00000000">
        <w:rPr>
          <w:rFonts w:ascii="Arial Unicode MS" w:cs="Arial Unicode MS" w:eastAsia="Arial Unicode MS" w:hAnsi="Arial Unicode MS"/>
          <w:rtl w:val="0"/>
        </w:rPr>
        <w:t xml:space="preserve"> yfinance 、Alpha Vantage 、Financial Modeling Prep (FMP) 、EOD Historical Data (EODHD) 、marketstack 。</w:t>
      </w:r>
    </w:p>
    <w:p w:rsidR="00000000" w:rsidDel="00000000" w:rsidP="00000000" w:rsidRDefault="00000000" w:rsidRPr="00000000" w14:paraId="000000E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 API（付費/機構級）：</w:t>
      </w:r>
      <w:r w:rsidDel="00000000" w:rsidR="00000000" w:rsidRPr="00000000">
        <w:rPr>
          <w:rFonts w:ascii="Arial Unicode MS" w:cs="Arial Unicode MS" w:eastAsia="Arial Unicode MS" w:hAnsi="Arial Unicode MS"/>
          <w:rtl w:val="0"/>
        </w:rPr>
        <w:t xml:space="preserve"> 彭博終端 API（Bloomberg Terminal API）、Refinitiv（前身為湯森路透 Eikon）、Quandl（現為 Nasdaq Data Link）、Polygon.io 、FactSet 、CRSP 。</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評估生態系統：免費 vs. 付費工具（數據、API、平台）</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選擇合適的工具對於實現數據驅動的倉位管理至關重要。免費和付費工具各有優劣。</w:t>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免費工具的優點：</w:t>
      </w:r>
    </w:p>
    <w:p w:rsidR="00000000" w:rsidDel="00000000" w:rsidP="00000000" w:rsidRDefault="00000000" w:rsidRPr="00000000" w14:paraId="000000F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成本效益：</w:t>
      </w:r>
      <w:r w:rsidDel="00000000" w:rsidR="00000000" w:rsidRPr="00000000">
        <w:rPr>
          <w:rFonts w:ascii="Arial Unicode MS" w:cs="Arial Unicode MS" w:eastAsia="Arial Unicode MS" w:hAnsi="Arial Unicode MS"/>
          <w:rtl w:val="0"/>
        </w:rPr>
        <w:t xml:space="preserve"> 對於初創公司、個人開發者或學習者而言，顯著降低了成本 。</w:t>
      </w:r>
    </w:p>
    <w:p w:rsidR="00000000" w:rsidDel="00000000" w:rsidP="00000000" w:rsidRDefault="00000000" w:rsidRPr="00000000" w14:paraId="000000F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易於獲取與使用：</w:t>
      </w:r>
      <w:r w:rsidDel="00000000" w:rsidR="00000000" w:rsidRPr="00000000">
        <w:rPr>
          <w:rFonts w:ascii="Arial Unicode MS" w:cs="Arial Unicode MS" w:eastAsia="Arial Unicode MS" w:hAnsi="Arial Unicode MS"/>
          <w:rtl w:val="0"/>
        </w:rPr>
        <w:t xml:space="preserve"> 通常容易安裝和集成（例如 yfinance 與 Pandas 結合良好 ），許多提供免費 API 金鑰 。</w:t>
      </w:r>
    </w:p>
    <w:p w:rsidR="00000000" w:rsidDel="00000000" w:rsidP="00000000" w:rsidRDefault="00000000" w:rsidRPr="00000000" w14:paraId="000000F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適用於原型設計和基礎分析：</w:t>
      </w:r>
      <w:r w:rsidDel="00000000" w:rsidR="00000000" w:rsidRPr="00000000">
        <w:rPr>
          <w:rFonts w:ascii="Arial Unicode MS" w:cs="Arial Unicode MS" w:eastAsia="Arial Unicode MS" w:hAnsi="Arial Unicode MS"/>
          <w:rtl w:val="0"/>
        </w:rPr>
        <w:t xml:space="preserve"> 足以滿足基本的數據探索、策略原型設計或非關鍵應用 。</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免費工具的缺點/局限性：</w:t>
      </w:r>
    </w:p>
    <w:p w:rsidR="00000000" w:rsidDel="00000000" w:rsidP="00000000" w:rsidRDefault="00000000" w:rsidRPr="00000000" w14:paraId="000000F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速率限制（Rate Limits）：</w:t>
      </w:r>
      <w:r w:rsidDel="00000000" w:rsidR="00000000" w:rsidRPr="00000000">
        <w:rPr>
          <w:rFonts w:ascii="Arial Unicode MS" w:cs="Arial Unicode MS" w:eastAsia="Arial Unicode MS" w:hAnsi="Arial Unicode MS"/>
          <w:rtl w:val="0"/>
        </w:rPr>
        <w:t xml:space="preserve"> 對 API 的調用次數有嚴格限制（每日/每月/每分鐘），可能不足以支持高頻交易或大規模應用 。</w:t>
      </w:r>
    </w:p>
    <w:p w:rsidR="00000000" w:rsidDel="00000000" w:rsidP="00000000" w:rsidRDefault="00000000" w:rsidRPr="00000000" w14:paraId="000000F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數據準確性/可靠性：</w:t>
      </w:r>
      <w:r w:rsidDel="00000000" w:rsidR="00000000" w:rsidRPr="00000000">
        <w:rPr>
          <w:rFonts w:ascii="Arial Unicode MS" w:cs="Arial Unicode MS" w:eastAsia="Arial Unicode MS" w:hAnsi="Arial Unicode MS"/>
          <w:rtl w:val="0"/>
        </w:rPr>
        <w:t xml:space="preserve"> 與付費數據源相比，數據可能存在延遲、精度不足或不一致的問題 。yfinance 部分依賴網頁抓取，使其不穩定且不適合用於實盤交易 。可能存在數據錯誤或缺失 。</w:t>
      </w:r>
    </w:p>
    <w:p w:rsidR="00000000" w:rsidDel="00000000" w:rsidP="00000000" w:rsidRDefault="00000000" w:rsidRPr="00000000" w14:paraId="000000F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數據覆蓋/深度：</w:t>
      </w:r>
      <w:r w:rsidDel="00000000" w:rsidR="00000000" w:rsidRPr="00000000">
        <w:rPr>
          <w:rFonts w:ascii="Arial Unicode MS" w:cs="Arial Unicode MS" w:eastAsia="Arial Unicode MS" w:hAnsi="Arial Unicode MS"/>
          <w:rtl w:val="0"/>
        </w:rPr>
        <w:t xml:space="preserve"> 歷史數據深度有限（例如 yfinance 的日內數據限制 ，FMP 免費版 5 年歷史 ），資產類別覆蓋不全，缺乏專業數據（例如，美國股票的即時數據通常需要付費 ，深度期權數據、新聞情緒分析等）。</w:t>
      </w:r>
    </w:p>
    <w:p w:rsidR="00000000" w:rsidDel="00000000" w:rsidP="00000000" w:rsidRDefault="00000000" w:rsidRPr="00000000" w14:paraId="000000F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功能/支持：</w:t>
      </w:r>
      <w:r w:rsidDel="00000000" w:rsidR="00000000" w:rsidRPr="00000000">
        <w:rPr>
          <w:rFonts w:ascii="Arial Unicode MS" w:cs="Arial Unicode MS" w:eastAsia="Arial Unicode MS" w:hAnsi="Arial Unicode MS"/>
          <w:rtl w:val="0"/>
        </w:rPr>
        <w:t xml:space="preserve"> 功能較少，定制化選項有限，通常缺乏技術支持 。</w:t>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付費工具的優點：</w:t>
      </w:r>
    </w:p>
    <w:p w:rsidR="00000000" w:rsidDel="00000000" w:rsidP="00000000" w:rsidRDefault="00000000" w:rsidRPr="00000000" w14:paraId="000000F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更高質量數據：</w:t>
      </w:r>
      <w:r w:rsidDel="00000000" w:rsidR="00000000" w:rsidRPr="00000000">
        <w:rPr>
          <w:rFonts w:ascii="Arial Unicode MS" w:cs="Arial Unicode MS" w:eastAsia="Arial Unicode MS" w:hAnsi="Arial Unicode MS"/>
          <w:rtl w:val="0"/>
        </w:rPr>
        <w:t xml:space="preserve"> 更高的準確性和可靠性，更低的延遲（提供即時數據）。</w:t>
      </w:r>
    </w:p>
    <w:p w:rsidR="00000000" w:rsidDel="00000000" w:rsidP="00000000" w:rsidRDefault="00000000" w:rsidRPr="00000000" w14:paraId="000000F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更廣泛的覆蓋與深度：</w:t>
      </w:r>
      <w:r w:rsidDel="00000000" w:rsidR="00000000" w:rsidRPr="00000000">
        <w:rPr>
          <w:rFonts w:ascii="Arial Unicode MS" w:cs="Arial Unicode MS" w:eastAsia="Arial Unicode MS" w:hAnsi="Arial Unicode MS"/>
          <w:rtl w:val="0"/>
        </w:rPr>
        <w:t xml:space="preserve"> 更長的歷史數據，更廣泛的資產類別覆蓋，提供專業數據集（如期權 Greeks、深度基本面、ESG 數據等）。</w:t>
      </w:r>
    </w:p>
    <w:p w:rsidR="00000000" w:rsidDel="00000000" w:rsidP="00000000" w:rsidRDefault="00000000" w:rsidRPr="00000000" w14:paraId="000000F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更高的 API 限制：</w:t>
      </w:r>
      <w:r w:rsidDel="00000000" w:rsidR="00000000" w:rsidRPr="00000000">
        <w:rPr>
          <w:rFonts w:ascii="Arial Unicode MS" w:cs="Arial Unicode MS" w:eastAsia="Arial Unicode MS" w:hAnsi="Arial Unicode MS"/>
          <w:rtl w:val="0"/>
        </w:rPr>
        <w:t xml:space="preserve"> 允許更頻繁的數據請求，支持更複雜的應用 。</w:t>
      </w:r>
    </w:p>
    <w:p w:rsidR="00000000" w:rsidDel="00000000" w:rsidP="00000000" w:rsidRDefault="00000000" w:rsidRPr="00000000" w14:paraId="000000F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專業支持與更多功能：</w:t>
      </w:r>
      <w:r w:rsidDel="00000000" w:rsidR="00000000" w:rsidRPr="00000000">
        <w:rPr>
          <w:rFonts w:ascii="Arial Unicode MS" w:cs="Arial Unicode MS" w:eastAsia="Arial Unicode MS" w:hAnsi="Arial Unicode MS"/>
          <w:rtl w:val="0"/>
        </w:rPr>
        <w:t xml:space="preserve"> 通常提供客戶支持和更豐富的功能 。</w:t>
      </w:r>
    </w:p>
    <w:p w:rsidR="00000000" w:rsidDel="00000000" w:rsidP="00000000" w:rsidRDefault="00000000" w:rsidRPr="00000000" w14:paraId="0000010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對於嚴肅的量化交易、高頻交易或機構級應用是必需的 。</w:t>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付費工具的缺點：</w:t>
      </w:r>
    </w:p>
    <w:p w:rsidR="00000000" w:rsidDel="00000000" w:rsidP="00000000" w:rsidRDefault="00000000" w:rsidRPr="00000000" w14:paraId="0000010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成本：</w:t>
      </w:r>
      <w:r w:rsidDel="00000000" w:rsidR="00000000" w:rsidRPr="00000000">
        <w:rPr>
          <w:rFonts w:ascii="Arial Unicode MS" w:cs="Arial Unicode MS" w:eastAsia="Arial Unicode MS" w:hAnsi="Arial Unicode MS"/>
          <w:rtl w:val="0"/>
        </w:rPr>
        <w:t xml:space="preserve"> 費用可能很高，從每月幾十或幾百美元（如 EODHD、FMP、Alpha Vantage 的付費版）到每年數千甚至數萬美元（如 Bloomberg、Refinitiv）不等 。</w:t>
      </w:r>
    </w:p>
    <w:p w:rsidR="00000000" w:rsidDel="00000000" w:rsidP="00000000" w:rsidRDefault="00000000" w:rsidRPr="00000000" w14:paraId="0000010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功能過剩：</w:t>
      </w:r>
      <w:r w:rsidDel="00000000" w:rsidR="00000000" w:rsidRPr="00000000">
        <w:rPr>
          <w:rFonts w:ascii="Arial Unicode MS" w:cs="Arial Unicode MS" w:eastAsia="Arial Unicode MS" w:hAnsi="Arial Unicode MS"/>
          <w:rtl w:val="0"/>
        </w:rPr>
        <w:t xml:space="preserve"> 可能提供超出個人投資者需求的功能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以下表格總結了部分常用金融數據 API/工具的比較：</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2：部分免費與付費金融數據 API/工具比較</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工具/API</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費用 (約)</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數據類型 (示例)</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即時數據</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歷史深度</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主要特點</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API 限制 (免費級)</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可靠性/準確性 (普遍評價)</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主要應用場景</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yfinance</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股票, ETF, 期權, 指數, 加密貨幣, 債券</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延遲</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較長 (日線)</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易用 (Python Pandas), 開源, 社區活躍</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無明確限制，但可能被封禁</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 (部分方法不穩定)</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學習, 原型設計, 基礎分析, 下載歷史數據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Alpha Vantage (免費級)</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股票, 外匯, 加密貨幣, 經濟指標, 基本面, 技術指標</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美股延遲 (即時需付費)</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 年 (部分)</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覆蓋廣泛, 提供多種數據類型</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25 次/天</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中高</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學習, 低頻應用, 需要多種數據類型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Alpha Vantage (付費級)</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$50+/月</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同上, 加上即時美股/期權數據</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 (美股/期權)</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 年 (部分)</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更高 API 限制, 即時數據</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75+ 次/分鐘</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零售算法交易, 需要即時數據的應用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EODHD (付費級)</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$20+/月 (按需組合)</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股票, ETF, 共同基金, 債券, 外匯, 期權, 基本面, 宏觀經濟, 新聞, 事件日曆</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 (部分計劃)</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 年</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性價比高, 覆蓋全面, Bulk 下載, Excel/Sheets 插件</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10萬+ 次/天</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量化分析, 回測, 需要深度歷史和基本面數據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Polygon.io (付費級)</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$數百+/月</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股票, 期權, 外匯, 加密貨幣, 指數</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 (低延遲)</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15+ 年</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低延遲, 高覆蓋率, 無限 API 調用, WebSocket</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無限制 (付費)</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非常高</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高頻/低延遲交易, 需要高質量即時數據</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Brokers API</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需有 IBKR 帳戶</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帳戶數據, 訂單執行, 市場數據 (可能需訂閱)</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 (需訂閱)</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有限</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交易執行, 帳戶管理, 與交易平台整合</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取決於帳戶和訂閱</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 (執行/帳戶)</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實盤算法交易, 投資組合管理</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Alpaca API</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免費 (零佣金交易)</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帳戶數據, 訂單執行, 市場數據 (股票/ETF, 加密貨幣)</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 (股票/ETF)</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數年</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專為算法交易設計, 零佣金, Sandbox 環境</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較寬鬆</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 (執行/帳戶)</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零售算法交易 (股票/ETF/加密貨幣), 學習/測試</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Bloomberg Terminal API</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$24k+/年/終端</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幾乎所有金融數據 (深度歷史, 即時, 基本面, 新聞, 分析工具)</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 (極低延遲)</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非常深</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行業標準, 數據全面, 分析功能強大, 社群網絡</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 (機構級)</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非常高</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機構投資, 專業交易, 深度研究</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Refinitiv Eikon API</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$數千 - $22k+/年</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廣泛的金融數據 (類似 Bloomberg)</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非常深</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彭博的主要競爭對手, 數據覆蓋廣, 分析工具</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 (機構級)</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非常高</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機構投資, 專業交易</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任何量化倉位管理策略（尤其是使用波動率、凱利公式或 AI/ML 的策略）的複雜性和有效性，最終都受到可用數據的質量、粒度（Granularity）和及時性的制約。免費數據源往往存在顯著的局限性或潛在的不準確性，這可能會削弱其所支持策略的基礎 。例如，基於波動率的模型需要準確、近期的波動率數據 ；凱利公式需要可靠的勝率/盈虧比數據 ；AI 模型需要乾淨、廣泛的歷史數據進行訓練，並需要即時數據進行推斷 。免費 API 常有延遲 、歷史深度不足 、潛在不準確 或嚴格的速率限制 。這些限制意味著，一個理論上健全的策略，如果使用免費 API 提供的劣質數據來實施，其表現可能不如一個使用可靠數據的簡單策略，甚至在實盤交易中完全失敗。</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此外，雖然 API 使得自動化交易執行成為可能 ，但依賴不穩定或不可靠的免費 API（如 yfinance 的部分抓取功能）來運行涉及真實資金的自動化交易系統，風險極高 。自動化會放大數據錯誤或 API 故障的影響。手動交易允許人工監督和干預，而自動化機器人會無條件地根據接收到的數據執行交易，或在 API 失效時無法執行 。因此，穩健的自動化交易通常需要投資於更可靠的付費 API 服務。</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VIII. 構建穩健的倉位管理框架</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一個有效的倉位管理框架需要整合多方面的考量，從心理認知到量化分析，再到技術實現。</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融合心理學、機率論、機構智慧與技術工具</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構建一個全面的倉位管理框架應包含以下要素：</w:t>
      </w:r>
    </w:p>
    <w:p w:rsidR="00000000" w:rsidDel="00000000" w:rsidP="00000000" w:rsidRDefault="00000000" w:rsidRPr="00000000" w14:paraId="000001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正視偏誤：</w:t>
      </w:r>
      <w:r w:rsidDel="00000000" w:rsidR="00000000" w:rsidRPr="00000000">
        <w:rPr>
          <w:rFonts w:ascii="Arial Unicode MS" w:cs="Arial Unicode MS" w:eastAsia="Arial Unicode MS" w:hAnsi="Arial Unicode MS"/>
          <w:rtl w:val="0"/>
        </w:rPr>
        <w:t xml:space="preserve"> 首先要認識到行為偏誤（第二節）的潛在影響，並設立規則來對抗它們，例如採用系統化的倉位模型、預設退出條件等 。</w:t>
      </w:r>
    </w:p>
    <w:p w:rsidR="00000000" w:rsidDel="00000000" w:rsidP="00000000" w:rsidRDefault="00000000" w:rsidRPr="00000000" w14:paraId="0000016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量化風險與機會：</w:t>
      </w:r>
      <w:r w:rsidDel="00000000" w:rsidR="00000000" w:rsidRPr="00000000">
        <w:rPr>
          <w:rFonts w:ascii="Arial Unicode MS" w:cs="Arial Unicode MS" w:eastAsia="Arial Unicode MS" w:hAnsi="Arial Unicode MS"/>
          <w:rtl w:val="0"/>
        </w:rPr>
        <w:t xml:space="preserve"> 在數據允許的情況下，運用機率概念（如 EV、RoR、VaR、凱利公式 - 第三節）來評估風險和潛在回報，但要清楚認識其局限性和估計誤差 。將這些工具作為指導而非絕對命令。分數凱利可能是務實的折衷方案 。</w:t>
      </w:r>
    </w:p>
    <w:p w:rsidR="00000000" w:rsidDel="00000000" w:rsidP="00000000" w:rsidRDefault="00000000" w:rsidRPr="00000000" w14:paraId="0000016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選擇合適模型：</w:t>
      </w:r>
      <w:r w:rsidDel="00000000" w:rsidR="00000000" w:rsidRPr="00000000">
        <w:rPr>
          <w:rFonts w:ascii="Arial Unicode MS" w:cs="Arial Unicode MS" w:eastAsia="Arial Unicode MS" w:hAnsi="Arial Unicode MS"/>
          <w:rtl w:val="0"/>
        </w:rPr>
        <w:t xml:space="preserve"> 根據策略類型、風險承受能力和心理舒適度，選擇合適的倉位管理模型（第四節）。通常，更簡單、更穩健的模型（如百分比風險法、基於波動率法）優於過於複雜或敏感的模型 。</w:t>
      </w:r>
    </w:p>
    <w:p w:rsidR="00000000" w:rsidDel="00000000" w:rsidP="00000000" w:rsidRDefault="00000000" w:rsidRPr="00000000" w14:paraId="0000016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整體整合：</w:t>
      </w:r>
      <w:r w:rsidDel="00000000" w:rsidR="00000000" w:rsidRPr="00000000">
        <w:rPr>
          <w:rFonts w:ascii="Arial Unicode MS" w:cs="Arial Unicode MS" w:eastAsia="Arial Unicode MS" w:hAnsi="Arial Unicode MS"/>
          <w:rtl w:val="0"/>
        </w:rPr>
        <w:t xml:space="preserve"> 確保倉位管理策略與停損點設置、以及整體的投資組合分散和資產配置策略（第五節）協同一致 。</w:t>
      </w:r>
    </w:p>
    <w:p w:rsidR="00000000" w:rsidDel="00000000" w:rsidP="00000000" w:rsidRDefault="00000000" w:rsidRPr="00000000" w14:paraId="0000016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借鑒機構：</w:t>
      </w:r>
      <w:r w:rsidDel="00000000" w:rsidR="00000000" w:rsidRPr="00000000">
        <w:rPr>
          <w:rFonts w:ascii="Arial Unicode MS" w:cs="Arial Unicode MS" w:eastAsia="Arial Unicode MS" w:hAnsi="Arial Unicode MS"/>
          <w:rtl w:val="0"/>
        </w:rPr>
        <w:t xml:space="preserve"> 思考成功投資機構的哲學（第六節）。是巴菲特的集中投資，還是風險平價的風險平衡更符合自身理念？是否可以借鑒其中的元素（如安全邊際概念、關注風險貢獻度）？。</w:t>
      </w:r>
    </w:p>
    <w:p w:rsidR="00000000" w:rsidDel="00000000" w:rsidP="00000000" w:rsidRDefault="00000000" w:rsidRPr="00000000" w14:paraId="0000016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善用科技：</w:t>
      </w:r>
      <w:r w:rsidDel="00000000" w:rsidR="00000000" w:rsidRPr="00000000">
        <w:rPr>
          <w:rFonts w:ascii="Arial Unicode MS" w:cs="Arial Unicode MS" w:eastAsia="Arial Unicode MS" w:hAnsi="Arial Unicode MS"/>
          <w:rtl w:val="0"/>
        </w:rPr>
        <w:t xml:space="preserve"> 利用 API 獲取可靠數據並實現潛在的自動化（第七節 B）。如果資源和專業知識允許，探索 AI/ML 在提供洞察方面的應用，但需優先考慮模型的穩健性和可解釋性（第七節 A）。根據預算和需求選擇合適的工具（免費 vs. 付費 - 第七節 C）。</w:t>
      </w:r>
    </w:p>
    <w:p w:rsidR="00000000" w:rsidDel="00000000" w:rsidP="00000000" w:rsidRDefault="00000000" w:rsidRPr="00000000" w14:paraId="0000016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靈活性與覆盤：</w:t>
      </w:r>
      <w:r w:rsidDel="00000000" w:rsidR="00000000" w:rsidRPr="00000000">
        <w:rPr>
          <w:rFonts w:ascii="Arial Unicode MS" w:cs="Arial Unicode MS" w:eastAsia="Arial Unicode MS" w:hAnsi="Arial Unicode MS"/>
          <w:rtl w:val="0"/>
        </w:rPr>
        <w:t xml:space="preserve"> 框架不應僵化。定期回顧績效，根據變化的市場條件進行調整，並基於實戰經驗不斷完善方法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一個有效的倉位管理框架並非「放之四海而皆準」的解決方案，而是一個高度個人化的系統。它必須反映投資者獨特的優勢（edge）、風險承受能力、心理特質、可用的數據與工具，以及整體的投資哲學。研究中呈現了多樣化甚至相互矛盾的方法（如凱利 vs. 固定比例，集中 vs. 分散，簡單 vs. 複雜模型，免費 vs. 付費工具）。這意味著「最優」框架是主觀且依賴具體情境的。投資者必須根據自身情況綜合考量這些因素。例如，一個基本面價值投資者可能會採納巴菲特的部分理念，並結合較簡單的倉位規則；而一個高頻量化交易員則可能使用複雜的機器學習模型、付費數據源和類凱利優化。關鍵在於框架必須內部一致，且能被投資者本人有效執行。</w:t>
      </w:r>
    </w:p>
    <w:p w:rsidR="00000000" w:rsidDel="00000000" w:rsidP="00000000" w:rsidRDefault="00000000" w:rsidRPr="00000000" w14:paraId="000001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IX. 倉位管理建議工具藍圖（Google Colab 實現）</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基於上述分析，可以設計一個在 Google Colab 環境中實現的倉位管理建議工具。</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A. 核心輸入參數</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工具需要以下輸入來進行計算：</w:t>
      </w:r>
    </w:p>
    <w:p w:rsidR="00000000" w:rsidDel="00000000" w:rsidP="00000000" w:rsidRDefault="00000000" w:rsidRPr="00000000" w14:paraId="0000017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用戶檔案（User Profile）：</w:t>
      </w:r>
    </w:p>
    <w:p w:rsidR="00000000" w:rsidDel="00000000" w:rsidP="00000000" w:rsidRDefault="00000000" w:rsidRPr="00000000" w14:paraId="0000017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風險承受度（Risk Tolerance）：</w:t>
      </w:r>
      <w:r w:rsidDel="00000000" w:rsidR="00000000" w:rsidRPr="00000000">
        <w:rPr>
          <w:rFonts w:ascii="Arial Unicode MS" w:cs="Arial Unicode MS" w:eastAsia="Arial Unicode MS" w:hAnsi="Arial Unicode MS"/>
          <w:rtl w:val="0"/>
        </w:rPr>
        <w:t xml:space="preserve"> 可以是量化的（例如，單筆交易最大風險百分比：0.5%, 1%, 2% ）或定性的（保守、中等、激進，對應到具體的風險百分比）。也可考慮最大可接受回撤 。</w:t>
      </w:r>
    </w:p>
    <w:p w:rsidR="00000000" w:rsidDel="00000000" w:rsidP="00000000" w:rsidRDefault="00000000" w:rsidRPr="00000000" w14:paraId="0000017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帳戶規模/權益（Account Size/Equity）：</w:t>
      </w:r>
      <w:r w:rsidDel="00000000" w:rsidR="00000000" w:rsidRPr="00000000">
        <w:rPr>
          <w:rFonts w:ascii="Arial Unicode MS" w:cs="Arial Unicode MS" w:eastAsia="Arial Unicode MS" w:hAnsi="Arial Unicode MS"/>
          <w:rtl w:val="0"/>
        </w:rPr>
        <w:t xml:space="preserve"> 可用於交易的總資本 。</w:t>
      </w:r>
    </w:p>
    <w:p w:rsidR="00000000" w:rsidDel="00000000" w:rsidP="00000000" w:rsidRDefault="00000000" w:rsidRPr="00000000" w14:paraId="0000017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交易/資產細節（Trade/Asset Specifics）：</w:t>
      </w:r>
    </w:p>
    <w:p w:rsidR="00000000" w:rsidDel="00000000" w:rsidP="00000000" w:rsidRDefault="00000000" w:rsidRPr="00000000" w14:paraId="0000017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資產代碼（Asset Identifier）：</w:t>
      </w:r>
      <w:r w:rsidDel="00000000" w:rsidR="00000000" w:rsidRPr="00000000">
        <w:rPr>
          <w:rFonts w:ascii="Arial Unicode MS" w:cs="Arial Unicode MS" w:eastAsia="Arial Unicode MS" w:hAnsi="Arial Unicode MS"/>
          <w:rtl w:val="0"/>
        </w:rPr>
        <w:t xml:space="preserve"> 股票代碼、貨幣對等（例如 AAPL, EUR/USD）。</w:t>
      </w:r>
    </w:p>
    <w:p w:rsidR="00000000" w:rsidDel="00000000" w:rsidP="00000000" w:rsidRDefault="00000000" w:rsidRPr="00000000" w14:paraId="0000017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進場價格（Entry Price）：</w:t>
      </w:r>
      <w:r w:rsidDel="00000000" w:rsidR="00000000" w:rsidRPr="00000000">
        <w:rPr>
          <w:rFonts w:ascii="Arial Unicode MS" w:cs="Arial Unicode MS" w:eastAsia="Arial Unicode MS" w:hAnsi="Arial Unicode MS"/>
          <w:rtl w:val="0"/>
        </w:rPr>
        <w:t xml:space="preserve"> 計劃的買入或賣出價格。</w:t>
      </w:r>
    </w:p>
    <w:p w:rsidR="00000000" w:rsidDel="00000000" w:rsidP="00000000" w:rsidRDefault="00000000" w:rsidRPr="00000000" w14:paraId="0000017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停損價格（Stop-Loss Price）：</w:t>
      </w:r>
      <w:r w:rsidDel="00000000" w:rsidR="00000000" w:rsidRPr="00000000">
        <w:rPr>
          <w:rFonts w:ascii="Arial Unicode MS" w:cs="Arial Unicode MS" w:eastAsia="Arial Unicode MS" w:hAnsi="Arial Unicode MS"/>
          <w:rtl w:val="0"/>
        </w:rPr>
        <w:t xml:space="preserve"> 根據交易邏輯確定的停損水平 。</w:t>
      </w:r>
    </w:p>
    <w:p w:rsidR="00000000" w:rsidDel="00000000" w:rsidP="00000000" w:rsidRDefault="00000000" w:rsidRPr="00000000" w14:paraId="00000179">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資產波動率（Asset Volatility）：</w:t>
      </w:r>
      <w:r w:rsidDel="00000000" w:rsidR="00000000" w:rsidRPr="00000000">
        <w:rPr>
          <w:rFonts w:ascii="Arial Unicode MS" w:cs="Arial Unicode MS" w:eastAsia="Arial Unicode MS" w:hAnsi="Arial Unicode MS"/>
          <w:rtl w:val="0"/>
        </w:rPr>
        <w:t xml:space="preserve"> 歷史波動率或 ATR 值（用於基於波動率的模型）。</w:t>
      </w:r>
    </w:p>
    <w:p w:rsidR="00000000" w:rsidDel="00000000" w:rsidP="00000000" w:rsidRDefault="00000000" w:rsidRPr="00000000" w14:paraId="0000017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策略指標（可選/進階）：</w:t>
      </w:r>
    </w:p>
    <w:p w:rsidR="00000000" w:rsidDel="00000000" w:rsidP="00000000" w:rsidRDefault="00000000" w:rsidRPr="00000000" w14:paraId="0000017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預估勝率（Estimated Win Rate, p or W）：</w:t>
      </w:r>
      <w:r w:rsidDel="00000000" w:rsidR="00000000" w:rsidRPr="00000000">
        <w:rPr>
          <w:rFonts w:ascii="Arial Unicode MS" w:cs="Arial Unicode MS" w:eastAsia="Arial Unicode MS" w:hAnsi="Arial Unicode MS"/>
          <w:rtl w:val="0"/>
        </w:rPr>
        <w:t xml:space="preserve"> 交易盈利的機率（用於凱利公式）。</w:t>
      </w:r>
    </w:p>
    <w:p w:rsidR="00000000" w:rsidDel="00000000" w:rsidP="00000000" w:rsidRDefault="00000000" w:rsidRPr="00000000" w14:paraId="0000017C">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預估盈虧比（Estimated Payoff Ratio, b or R）：</w:t>
      </w:r>
      <w:r w:rsidDel="00000000" w:rsidR="00000000" w:rsidRPr="00000000">
        <w:rPr>
          <w:rFonts w:ascii="Arial Unicode MS" w:cs="Arial Unicode MS" w:eastAsia="Arial Unicode MS" w:hAnsi="Arial Unicode MS"/>
          <w:rtl w:val="0"/>
        </w:rPr>
        <w:t xml:space="preserve"> 平均盈利 / 平均虧損（用於凱利公式、RoR）。</w:t>
      </w:r>
    </w:p>
    <w:p w:rsidR="00000000" w:rsidDel="00000000" w:rsidP="00000000" w:rsidRDefault="00000000" w:rsidRPr="00000000" w14:paraId="0000017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模型選擇（Model Selection）：</w:t>
      </w:r>
      <w:r w:rsidDel="00000000" w:rsidR="00000000" w:rsidRPr="00000000">
        <w:rPr>
          <w:rFonts w:ascii="Arial Unicode MS" w:cs="Arial Unicode MS" w:eastAsia="Arial Unicode MS" w:hAnsi="Arial Unicode MS"/>
          <w:rtl w:val="0"/>
        </w:rPr>
        <w:t xml:space="preserve"> 用戶選擇希望使用的倉位管理模型（如固定百分比風險、固定金額、基於波動率、分數凱利等）。</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 核心決策邏輯：將理論轉化為可操作建議</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工具的後端邏輯應遵循以下步驟：</w:t>
      </w:r>
    </w:p>
    <w:p w:rsidR="00000000" w:rsidDel="00000000" w:rsidP="00000000" w:rsidRDefault="00000000" w:rsidRPr="00000000" w14:paraId="0000018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獲取輸入：</w:t>
      </w:r>
      <w:r w:rsidDel="00000000" w:rsidR="00000000" w:rsidRPr="00000000">
        <w:rPr>
          <w:rFonts w:ascii="Arial Unicode MS" w:cs="Arial Unicode MS" w:eastAsia="Arial Unicode MS" w:hAnsi="Arial Unicode MS"/>
          <w:rtl w:val="0"/>
        </w:rPr>
        <w:t xml:space="preserve"> 從用戶界面接收參數，或通過 API 獲取部分數據（例如，獲取當前價格、ATR、用於估算勝率/盈虧比的歷史數據）。</w:t>
      </w:r>
    </w:p>
    <w:p w:rsidR="00000000" w:rsidDel="00000000" w:rsidP="00000000" w:rsidRDefault="00000000" w:rsidRPr="00000000" w14:paraId="0000018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計算風險：</w:t>
      </w:r>
    </w:p>
    <w:p w:rsidR="00000000" w:rsidDel="00000000" w:rsidP="00000000" w:rsidRDefault="00000000" w:rsidRPr="00000000" w14:paraId="0000018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計算每單位風險（Risk per Share/Unit）= | 進場價 - 停損價 | 。</w:t>
      </w:r>
    </w:p>
    <w:p w:rsidR="00000000" w:rsidDel="00000000" w:rsidP="00000000" w:rsidRDefault="00000000" w:rsidRPr="00000000" w14:paraId="0000018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計算單筆交易最大美元風險（Max $ Risk per Trade）= 帳戶規模 × 風險承受度百分比 。</w:t>
      </w:r>
    </w:p>
    <w:p w:rsidR="00000000" w:rsidDel="00000000" w:rsidP="00000000" w:rsidRDefault="00000000" w:rsidRPr="00000000" w14:paraId="0000018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執行模型計算（條件邏輯）：</w:t>
      </w:r>
    </w:p>
    <w:p w:rsidR="00000000" w:rsidDel="00000000" w:rsidP="00000000" w:rsidRDefault="00000000" w:rsidRPr="00000000" w14:paraId="0000018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如果選擇「固定百分比風險」模型：</w:t>
      </w:r>
      <w:r w:rsidDel="00000000" w:rsidR="00000000" w:rsidRPr="00000000">
        <w:rPr>
          <w:rFonts w:ascii="Arial Unicode MS" w:cs="Arial Unicode MS" w:eastAsia="Arial Unicode MS" w:hAnsi="Arial Unicode MS"/>
          <w:rtl w:val="0"/>
        </w:rPr>
        <w:t xml:space="preserve"> 倉位大小 = 單筆交易最大美元風險 / 每單位風險 。</w:t>
      </w:r>
    </w:p>
    <w:p w:rsidR="00000000" w:rsidDel="00000000" w:rsidP="00000000" w:rsidRDefault="00000000" w:rsidRPr="00000000" w14:paraId="0000018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如果選擇「固定金額」模型：</w:t>
      </w:r>
      <w:r w:rsidDel="00000000" w:rsidR="00000000" w:rsidRPr="00000000">
        <w:rPr>
          <w:rFonts w:ascii="Arial Unicode MS" w:cs="Arial Unicode MS" w:eastAsia="Arial Unicode MS" w:hAnsi="Arial Unicode MS"/>
          <w:rtl w:val="0"/>
        </w:rPr>
        <w:t xml:space="preserve"> 倉位大小 = 用戶定義的固定美元風險金額 / 每單位風險 。</w:t>
      </w:r>
    </w:p>
    <w:p w:rsidR="00000000" w:rsidDel="00000000" w:rsidP="00000000" w:rsidRDefault="00000000" w:rsidRPr="00000000" w14:paraId="00000187">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如果選擇「基於波動率 (ATR)」模型：</w:t>
      </w:r>
      <w:r w:rsidDel="00000000" w:rsidR="00000000" w:rsidRPr="00000000">
        <w:rPr>
          <w:rFonts w:ascii="Arial Unicode MS" w:cs="Arial Unicode MS" w:eastAsia="Arial Unicode MS" w:hAnsi="Arial Unicode MS"/>
          <w:rtl w:val="0"/>
        </w:rPr>
        <w:t xml:space="preserve"> 獲取/計算 ATR。倉位大小 = 單筆交易最大美元風險 / (ATR × 用戶定義的乘數) （改編自 ）。</w:t>
      </w:r>
    </w:p>
    <w:p w:rsidR="00000000" w:rsidDel="00000000" w:rsidP="00000000" w:rsidRDefault="00000000" w:rsidRPr="00000000" w14:paraId="0000018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如果選擇「分數凱利」模型：</w:t>
      </w:r>
      <w:r w:rsidDel="00000000" w:rsidR="00000000" w:rsidRPr="00000000">
        <w:rPr>
          <w:rFonts w:ascii="Arial Unicode MS" w:cs="Arial Unicode MS" w:eastAsia="Arial Unicode MS" w:hAnsi="Arial Unicode MS"/>
          <w:rtl w:val="0"/>
        </w:rPr>
        <w:t xml:space="preserve"> 獲取勝率 (W) 和盈虧比 (R)。計算完整凱利比例 f^* = W - (1-W)/R 。計算分數凱利倉位大小 = (帳戶規模 × f^* × 用戶定義的分數) / 每單位風險。（需謹慎處理凱利公式輸出的解釋和應用）。</w:t>
      </w:r>
    </w:p>
    <w:p w:rsidR="00000000" w:rsidDel="00000000" w:rsidP="00000000" w:rsidRDefault="00000000" w:rsidRPr="00000000" w14:paraId="0000018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輸出結果：</w:t>
      </w:r>
      <w:r w:rsidDel="00000000" w:rsidR="00000000" w:rsidRPr="00000000">
        <w:rPr>
          <w:rFonts w:ascii="Arial Unicode MS" w:cs="Arial Unicode MS" w:eastAsia="Arial Unicode MS" w:hAnsi="Arial Unicode MS"/>
          <w:rtl w:val="0"/>
        </w:rPr>
        <w:t xml:space="preserve"> 顯示計算出的倉位大小（例如，股數、合約數）。可選擇性地基於所選倉位大小和策略指標（如果提供）顯示估算的 RoR。顯示按此倉位規模計算的總風險金額。</w:t>
      </w:r>
    </w:p>
    <w:p w:rsidR="00000000" w:rsidDel="00000000" w:rsidP="00000000" w:rsidRDefault="00000000" w:rsidRPr="00000000" w14:paraId="0000018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錯誤處理：</w:t>
      </w:r>
      <w:r w:rsidDel="00000000" w:rsidR="00000000" w:rsidRPr="00000000">
        <w:rPr>
          <w:rFonts w:ascii="Arial Unicode MS" w:cs="Arial Unicode MS" w:eastAsia="Arial Unicode MS" w:hAnsi="Arial Unicode MS"/>
          <w:rtl w:val="0"/>
        </w:rPr>
        <w:t xml:space="preserve"> 檢查無效輸入（例如，做多時停損價高於進場價）、除零錯誤、不切實際的凱利公式輸入等。</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 利用 Python 及相關函式庫（數據處理、計算、回測潛力）</w:t>
      </w:r>
    </w:p>
    <w:p w:rsidR="00000000" w:rsidDel="00000000" w:rsidP="00000000" w:rsidRDefault="00000000" w:rsidRPr="00000000" w14:paraId="0000018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開發環境：</w:t>
      </w:r>
      <w:r w:rsidDel="00000000" w:rsidR="00000000" w:rsidRPr="00000000">
        <w:rPr>
          <w:rFonts w:ascii="Arial Unicode MS" w:cs="Arial Unicode MS" w:eastAsia="Arial Unicode MS" w:hAnsi="Arial Unicode MS"/>
          <w:rtl w:val="0"/>
        </w:rPr>
        <w:t xml:space="preserve"> Google Colab 提供了一個免費、易於訪問的環境，並支持 GPU（對潛在的 ML 集成有用）。</w:t>
      </w:r>
    </w:p>
    <w:p w:rsidR="00000000" w:rsidDel="00000000" w:rsidP="00000000" w:rsidRDefault="00000000" w:rsidRPr="00000000" w14:paraId="0000018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核心函式庫：</w:t>
      </w:r>
    </w:p>
    <w:p w:rsidR="00000000" w:rsidDel="00000000" w:rsidP="00000000" w:rsidRDefault="00000000" w:rsidRPr="00000000" w14:paraId="0000018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Pandas：</w:t>
      </w:r>
      <w:r w:rsidDel="00000000" w:rsidR="00000000" w:rsidRPr="00000000">
        <w:rPr>
          <w:rFonts w:ascii="Arial Unicode MS" w:cs="Arial Unicode MS" w:eastAsia="Arial Unicode MS" w:hAnsi="Arial Unicode MS"/>
          <w:rtl w:val="0"/>
        </w:rPr>
        <w:t xml:space="preserve"> 用於數據處理（獲取歷史數據、計算回報率、技術指標等）。</w:t>
      </w:r>
    </w:p>
    <w:p w:rsidR="00000000" w:rsidDel="00000000" w:rsidP="00000000" w:rsidRDefault="00000000" w:rsidRPr="00000000" w14:paraId="0000018F">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NumPy：</w:t>
      </w:r>
      <w:r w:rsidDel="00000000" w:rsidR="00000000" w:rsidRPr="00000000">
        <w:rPr>
          <w:rFonts w:ascii="Arial Unicode MS" w:cs="Arial Unicode MS" w:eastAsia="Arial Unicode MS" w:hAnsi="Arial Unicode MS"/>
          <w:rtl w:val="0"/>
        </w:rPr>
        <w:t xml:space="preserve"> 用於數值計算（數組操作、數學函數）。</w:t>
      </w:r>
    </w:p>
    <w:p w:rsidR="00000000" w:rsidDel="00000000" w:rsidP="00000000" w:rsidRDefault="00000000" w:rsidRPr="00000000" w14:paraId="00000190">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yfinance / 其他 API 函式庫：</w:t>
      </w:r>
      <w:r w:rsidDel="00000000" w:rsidR="00000000" w:rsidRPr="00000000">
        <w:rPr>
          <w:rFonts w:ascii="Arial Unicode MS" w:cs="Arial Unicode MS" w:eastAsia="Arial Unicode MS" w:hAnsi="Arial Unicode MS"/>
          <w:rtl w:val="0"/>
        </w:rPr>
        <w:t xml:space="preserve"> 用於獲取市場數據（價格、成交量，可能間接通過 OHLC 計算 ATR）。需要注意處理免費數據源的局限性 。</w:t>
      </w:r>
    </w:p>
    <w:p w:rsidR="00000000" w:rsidDel="00000000" w:rsidP="00000000" w:rsidRDefault="00000000" w:rsidRPr="00000000" w14:paraId="00000191">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Matplotlib / Seaborn：</w:t>
      </w:r>
      <w:r w:rsidDel="00000000" w:rsidR="00000000" w:rsidRPr="00000000">
        <w:rPr>
          <w:rFonts w:ascii="Arial Unicode MS" w:cs="Arial Unicode MS" w:eastAsia="Arial Unicode MS" w:hAnsi="Arial Unicode MS"/>
          <w:rtl w:val="0"/>
        </w:rPr>
        <w:t xml:space="preserve"> 用於潛在的風險/回報可視化或回測結果展示 。</w:t>
      </w:r>
    </w:p>
    <w:p w:rsidR="00000000" w:rsidDel="00000000" w:rsidP="00000000" w:rsidRDefault="00000000" w:rsidRPr="00000000" w14:paraId="0000019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回測函式庫（可選擴展）：</w:t>
      </w:r>
      <w:r w:rsidDel="00000000" w:rsidR="00000000" w:rsidRPr="00000000">
        <w:rPr>
          <w:rFonts w:ascii="Arial Unicode MS" w:cs="Arial Unicode MS" w:eastAsia="Arial Unicode MS" w:hAnsi="Arial Unicode MS"/>
          <w:rtl w:val="0"/>
        </w:rPr>
        <w:t xml:space="preserve"> 可以考慮與 backtesting.py（易用）、Backtrader（功能豐富）或 VectorBT（速度快）等回測庫集成，以測試不同倉位管理策略在歷史數據上的長期影響 。這有助於評估不同模型選擇的長期後果。</w:t>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 集成進階概念（機構模型、AI/API 接口）</w:t>
      </w:r>
    </w:p>
    <w:p w:rsidR="00000000" w:rsidDel="00000000" w:rsidP="00000000" w:rsidRDefault="00000000" w:rsidRPr="00000000" w14:paraId="0000019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機構元素整合：</w:t>
      </w:r>
      <w:r w:rsidDel="00000000" w:rsidR="00000000" w:rsidRPr="00000000">
        <w:rPr>
          <w:rFonts w:ascii="Arial Unicode MS" w:cs="Arial Unicode MS" w:eastAsia="Arial Unicode MS" w:hAnsi="Arial Unicode MS"/>
          <w:rtl w:val="0"/>
        </w:rPr>
        <w:t xml:space="preserve"> 可以增加基於分散投資原則的可選約束條件（例如，單一行業/資產的最大配置比例，需要用戶輸入或提供投資組合背景信息）。對於價值投資者，可以考慮加入「安全邊際」輸入，並基於感知的低估程度調整倉位大小（作為定性疊加）。風險平價的邏輯對於簡單工具而言過於複雜，但可以啟發風險貢獻度的可視化。</w:t>
      </w:r>
    </w:p>
    <w:p w:rsidR="00000000" w:rsidDel="00000000" w:rsidP="00000000" w:rsidRDefault="00000000" w:rsidRPr="00000000" w14:paraId="0000019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AI/ML 接口：</w:t>
      </w:r>
      <w:r w:rsidDel="00000000" w:rsidR="00000000" w:rsidRPr="00000000">
        <w:rPr>
          <w:rFonts w:ascii="Arial Unicode MS" w:cs="Arial Unicode MS" w:eastAsia="Arial Unicode MS" w:hAnsi="Arial Unicode MS"/>
          <w:rtl w:val="0"/>
        </w:rPr>
        <w:t xml:space="preserve"> 如果有單獨開發或可用的外部 ML 模型，可以集成對這些模型的調用，以獲取波動率預測或勝率估計，作為倉位模型的輸入 。這需要更高級的設置。</w:t>
      </w:r>
    </w:p>
    <w:p w:rsidR="00000000" w:rsidDel="00000000" w:rsidP="00000000" w:rsidRDefault="00000000" w:rsidRPr="00000000" w14:paraId="0000019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API 整合：</w:t>
      </w:r>
      <w:r w:rsidDel="00000000" w:rsidR="00000000" w:rsidRPr="00000000">
        <w:rPr>
          <w:rFonts w:ascii="Arial Unicode MS" w:cs="Arial Unicode MS" w:eastAsia="Arial Unicode MS" w:hAnsi="Arial Unicode MS"/>
          <w:rtl w:val="0"/>
        </w:rPr>
        <w:t xml:space="preserve"> 不僅使用 API 獲取輸入數據，還可以考慮利用券商 API（如 Alpaca, IBKR ）獲取當前的投資組合狀態，甚至基於計算出的倉位大小生成預備訂單（需要安全地處理 API 金鑰）。</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這個 Colab 工具不僅可以作為一個計算器，更可以作為一個互動式的學習界面。通過讓用戶輕鬆切換不同的模型、調整參數（如風險百分比），並即時看到對倉位大小（以及潛在的模擬 RoR）的影響，有助於用戶建立對倉位管理中各種權衡的直觀理解。閱讀理論是一回事，親手實驗則是另一回事。Colab 筆記本允許用戶輸入自己的參數（帳戶規模、風險偏好）並看到具體的輸出（應買入的股數）。可視化地展示倉位大小如何隨停損距離或風險百分比劇烈變化，能讓概念更加具體化。增加簡單的 RoR 計算或鏈接到回測框架，可以進一步加深對長期影響的理解。</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構建這樣一個功能全面的工具，需要採用模塊化的設計。核心的計算引擎應與數據獲取、用戶輸入處理以及潛在的進階集成（ML、完整的投資組合背景）分開。這使得代碼更清晰、易於測試，並便於未來的更新和擴展。例如，在 Python 中使用獨立的函數或類來實現每個倉位模型、數據獲取模塊和風險計算模塊，可以使代碼結構更優，增加新的倉位模型只需要添加新的模塊/函數並更新主邏輯流程即可。</w:t>
      </w:r>
    </w:p>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X. 結論：掌握倉位管理，實現可持續的投資成功</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倉位管理是投資成功的基石，其重要性不亞於選擇投資標的或判斷市場時機。本報告深入探討了倉位管理的多個維度，從其基本定義和對風險控制、績效提升的核心作用，到影響決策的心理偏誤，再到用於量化風險與機會的機率工具，以及各種實用的倉位管理模型。報告還分析了倉位管理如何與停損、分散投資等其他風險控制技術協同作用，並借鑒了如伯克希爾·哈撒韋和風險平價等機構的投資哲學與方法。最後，探討了 AI 和金融 API 等技術在現代倉位管理中的應用潛力，並勾勒出了一個倉位管理建議工具的藍圖。</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綜合來看，有效的倉位管理並非尋找一個完美的公式，而是構建一個與投資者自身特點相匹配的、穩健且一致的決策框架。這個框架需要：</w:t>
      </w:r>
    </w:p>
    <w:p w:rsidR="00000000" w:rsidDel="00000000" w:rsidP="00000000" w:rsidRDefault="00000000" w:rsidRPr="00000000" w14:paraId="0000019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認知與約束：</w:t>
      </w:r>
      <w:r w:rsidDel="00000000" w:rsidR="00000000" w:rsidRPr="00000000">
        <w:rPr>
          <w:rFonts w:ascii="Arial Unicode MS" w:cs="Arial Unicode MS" w:eastAsia="Arial Unicode MS" w:hAnsi="Arial Unicode MS"/>
          <w:rtl w:val="0"/>
        </w:rPr>
        <w:t xml:space="preserve"> 深刻理解並承認自身可能存在的行為偏誤（如損失規避、過度自信），並通過預設規則（如固定的風險百分比、嚴格的停損）來約束非理性衝動。</w:t>
      </w:r>
    </w:p>
    <w:p w:rsidR="00000000" w:rsidDel="00000000" w:rsidP="00000000" w:rsidRDefault="00000000" w:rsidRPr="00000000" w14:paraId="0000019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量化與務實：</w:t>
      </w:r>
      <w:r w:rsidDel="00000000" w:rsidR="00000000" w:rsidRPr="00000000">
        <w:rPr>
          <w:rFonts w:ascii="Arial Unicode MS" w:cs="Arial Unicode MS" w:eastAsia="Arial Unicode MS" w:hAnsi="Arial Unicode MS"/>
          <w:rtl w:val="0"/>
        </w:rPr>
        <w:t xml:space="preserve"> 在數據可靠的前提下，運用期望值、破產風險、凱利公式等工具輔助決策，但要認識到其局限性，避免陷入「精確的錯誤」。通常需要對理論模型（如凱利公式）進行務實調整（如分數凱利）。</w:t>
      </w:r>
    </w:p>
    <w:p w:rsidR="00000000" w:rsidDel="00000000" w:rsidP="00000000" w:rsidRDefault="00000000" w:rsidRPr="00000000" w14:paraId="0000019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模型適配：</w:t>
      </w:r>
      <w:r w:rsidDel="00000000" w:rsidR="00000000" w:rsidRPr="00000000">
        <w:rPr>
          <w:rFonts w:ascii="Arial Unicode MS" w:cs="Arial Unicode MS" w:eastAsia="Arial Unicode MS" w:hAnsi="Arial Unicode MS"/>
          <w:rtl w:val="0"/>
        </w:rPr>
        <w:t xml:space="preserve"> 根據自身的交易風格（如趨勢跟隨、價值投資）、市場環境、風險承受能力和心理舒適度，選擇最合適的倉位管理模型（如固定百分比風險、基於波動率等）。簡單性和穩健性往往比理論上的最優性更重要。</w:t>
      </w:r>
    </w:p>
    <w:p w:rsidR="00000000" w:rsidDel="00000000" w:rsidP="00000000" w:rsidRDefault="00000000" w:rsidRPr="00000000" w14:paraId="0000019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系統整合：</w:t>
      </w:r>
      <w:r w:rsidDel="00000000" w:rsidR="00000000" w:rsidRPr="00000000">
        <w:rPr>
          <w:rFonts w:ascii="Arial Unicode MS" w:cs="Arial Unicode MS" w:eastAsia="Arial Unicode MS" w:hAnsi="Arial Unicode MS"/>
          <w:rtl w:val="0"/>
        </w:rPr>
        <w:t xml:space="preserve"> 將倉位管理視為整體風險管理體系的一部分，確保其與停損策略、分散投資原則和資產配置目標協調一致。</w:t>
      </w:r>
    </w:p>
    <w:p w:rsidR="00000000" w:rsidDel="00000000" w:rsidP="00000000" w:rsidRDefault="00000000" w:rsidRPr="00000000" w14:paraId="000001A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技術賦能：</w:t>
      </w:r>
      <w:r w:rsidDel="00000000" w:rsidR="00000000" w:rsidRPr="00000000">
        <w:rPr>
          <w:rFonts w:ascii="Arial Unicode MS" w:cs="Arial Unicode MS" w:eastAsia="Arial Unicode MS" w:hAnsi="Arial Unicode MS"/>
          <w:rtl w:val="0"/>
        </w:rPr>
        <w:t xml:space="preserve"> 善用金融 API 獲取可靠數據，並根據需求和預算選擇合適的工具（免費或付費）。審慎評估 AI/ML 在風險預測和決策支持中的應用，注重模型的穩健性和可解釋性。考慮自動化執行的潛力，但必須基於可靠的數據和 API。</w:t>
      </w:r>
    </w:p>
    <w:p w:rsidR="00000000" w:rsidDel="00000000" w:rsidP="00000000" w:rsidRDefault="00000000" w:rsidRPr="00000000" w14:paraId="000001A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持續學習與適應：</w:t>
      </w:r>
      <w:r w:rsidDel="00000000" w:rsidR="00000000" w:rsidRPr="00000000">
        <w:rPr>
          <w:rFonts w:ascii="Arial Unicode MS" w:cs="Arial Unicode MS" w:eastAsia="Arial Unicode MS" w:hAnsi="Arial Unicode MS"/>
          <w:rtl w:val="0"/>
        </w:rPr>
        <w:t xml:space="preserve"> 市場環境和個人情況都在變化，倉位管理框架也應隨之進化。定期覆盤、評估績效、學習新知識、並根據經驗調整方法是必不可少的。</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對於希望提升倉位管理能力的投資者，建議採取以下行動步驟：</w:t>
      </w:r>
    </w:p>
    <w:p w:rsidR="00000000" w:rsidDel="00000000" w:rsidP="00000000" w:rsidRDefault="00000000" w:rsidRPr="00000000" w14:paraId="000001A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自我評估：</w:t>
      </w:r>
      <w:r w:rsidDel="00000000" w:rsidR="00000000" w:rsidRPr="00000000">
        <w:rPr>
          <w:rFonts w:ascii="Arial Unicode MS" w:cs="Arial Unicode MS" w:eastAsia="Arial Unicode MS" w:hAnsi="Arial Unicode MS"/>
          <w:rtl w:val="0"/>
        </w:rPr>
        <w:t xml:space="preserve"> 誠實評估自己的風險承受能力、投資目標、時間範圍以及容易受哪些行為偏誤影響。</w:t>
      </w:r>
    </w:p>
    <w:p w:rsidR="00000000" w:rsidDel="00000000" w:rsidP="00000000" w:rsidRDefault="00000000" w:rsidRPr="00000000" w14:paraId="000001A4">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選擇模型：</w:t>
      </w:r>
      <w:r w:rsidDel="00000000" w:rsidR="00000000" w:rsidRPr="00000000">
        <w:rPr>
          <w:rFonts w:ascii="Arial Unicode MS" w:cs="Arial Unicode MS" w:eastAsia="Arial Unicode MS" w:hAnsi="Arial Unicode MS"/>
          <w:rtl w:val="0"/>
        </w:rPr>
        <w:t xml:space="preserve"> 選擇一個或幾個主要的倉位管理模型，確保自己完全理解其原理、優缺點和適用條件。從簡單、穩健的模型開始可能更為明智。</w:t>
      </w:r>
    </w:p>
    <w:p w:rsidR="00000000" w:rsidDel="00000000" w:rsidP="00000000" w:rsidRDefault="00000000" w:rsidRPr="00000000" w14:paraId="000001A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制定規則：</w:t>
      </w:r>
      <w:r w:rsidDel="00000000" w:rsidR="00000000" w:rsidRPr="00000000">
        <w:rPr>
          <w:rFonts w:ascii="Arial Unicode MS" w:cs="Arial Unicode MS" w:eastAsia="Arial Unicode MS" w:hAnsi="Arial Unicode MS"/>
          <w:rtl w:val="0"/>
        </w:rPr>
        <w:t xml:space="preserve"> 將所選模型轉化為清晰、可執行的規則，包括風險百分比、停損設置邏輯、波動率參數（如適用）等。</w:t>
      </w:r>
    </w:p>
    <w:p w:rsidR="00000000" w:rsidDel="00000000" w:rsidP="00000000" w:rsidRDefault="00000000" w:rsidRPr="00000000" w14:paraId="000001A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一致執行：</w:t>
      </w:r>
      <w:r w:rsidDel="00000000" w:rsidR="00000000" w:rsidRPr="00000000">
        <w:rPr>
          <w:rFonts w:ascii="Arial Unicode MS" w:cs="Arial Unicode MS" w:eastAsia="Arial Unicode MS" w:hAnsi="Arial Unicode MS"/>
          <w:rtl w:val="0"/>
        </w:rPr>
        <w:t xml:space="preserve"> 最重要的步驟是堅持不懈地執行既定規則，即使在市場壓力下也要抵制情緒化的干擾。</w:t>
      </w:r>
    </w:p>
    <w:p w:rsidR="00000000" w:rsidDel="00000000" w:rsidP="00000000" w:rsidRDefault="00000000" w:rsidRPr="00000000" w14:paraId="000001A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記錄與回顧：</w:t>
      </w:r>
      <w:r w:rsidDel="00000000" w:rsidR="00000000" w:rsidRPr="00000000">
        <w:rPr>
          <w:rFonts w:ascii="Arial Unicode MS" w:cs="Arial Unicode MS" w:eastAsia="Arial Unicode MS" w:hAnsi="Arial Unicode MS"/>
          <w:rtl w:val="0"/>
        </w:rPr>
        <w:t xml:space="preserve"> 詳細記錄每筆交易的倉位決策依據和結果，定期回顧分析，找出可改進之處。</w:t>
      </w:r>
    </w:p>
    <w:p w:rsidR="00000000" w:rsidDel="00000000" w:rsidP="00000000" w:rsidRDefault="00000000" w:rsidRPr="00000000" w14:paraId="000001A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工具利用：</w:t>
      </w:r>
      <w:r w:rsidDel="00000000" w:rsidR="00000000" w:rsidRPr="00000000">
        <w:rPr>
          <w:rFonts w:ascii="Arial Unicode MS" w:cs="Arial Unicode MS" w:eastAsia="Arial Unicode MS" w:hAnsi="Arial Unicode MS"/>
          <w:rtl w:val="0"/>
        </w:rPr>
        <w:t xml:space="preserve"> 探索使用計算器、電子表格或如報告中設想的 Colab 工具來輔助計算和決策，確保準確性。根據需要評估是否值得投資於付費數據或工具。</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總之，精通倉位管理是一個持續的旅程，需要知識、紀律和實踐的結合。通過構建和遵循一個深思熟慮的、個人化的倉位管理框架，投資者可以顯著提高駕馭市場不確定性、保護資本並最終實現長期、可持續投資成功的可能性。</w:t>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Risk Management And Position Management - FasterCapital, https://fastercapital.com/topics/risk-management-and-position-management.html 2. What Is Risk Management in Finance, and Why Is It Important?, https://www.investopedia.com/terms/r/riskmanagement.asp 3. Risk Control: What It Is, How It Works, Example - Investopedia, https://www.investopedia.com/terms/r/risk-control.asp 4. Position Sizing in Investment: Control Risk, Maximize Returns - Investopedia, https://www.investopedia.com/terms/p/positionsizing.asp 5. Position Sizing in Options Trading | Balancing Risk and Reward, https://www.optionstrading.org/blog/position-sizing-in-options-trading/ 6. Position Sizing: Calculate Risk &amp; Maximize Returns in Trading - Enlightened Stock Trading, https://enlightenedstocktrading.com/position-sizing/ 7. Risk Management in Trading: Stop Losses and Position Sizing Explained - mastertrust, https://www.mastertrust.co.in/blog/risk-management-in-trading-stop-losses-and-position-sizing-explained 8. Position Sizing In Trading | Hantec Markets, https://hmarkets.com/learn-to-trade/managing-your-risk/position-sizing/ 9. Risk Management Techniques for Active Traders - Investopedia, https://www.investopedia.com/articles/trading/09/risk-management.asp 10. How To Reduce Risk With Optimal Position Size - Investopedia, https://www.investopedia.com/articles/trading/09/determine-position-size.asp 11. Portfolio Risk Management: Definition, Importance, Types, Measurement, Strategies, Tools, https://www.strike.money/stock-market/portfolio-risk-management 12. The Importance of Position Sizing in Investment Strategies - Morpher, https://www.morpher.com/blog/position-sizing 13. Understanding Forex Position Size Calculators: The Key to Risk Management, https://northpennnow.com/news/2025/jan/17/understanding-forex-position-size-calculators-the-key-to-risk-management/ 14. 交易里的神奇公式—凯利公式| EBC金融集团, https://www.ebc.com/zh-cn/jinrong/89.html 15. Behavioral Finance: Biases, Emotions and Financial Behavior, https://www.investopedia.com/terms/b/behavioralfinance.asp 16. 五種影響投資者行為偏差的因素 - 富途牛牛, https://www.futunn.com/hk/learn/detail-five-kinds-of-behavior-biases-affecting-investors-59709-220669168 17. 行為金融學, https://www2.hksyu.edu/bepp/wp-content/uploads/2024/04/Paper_TaiYuen-Hon_20240430.pdf 18. 5 影響投資者的行為偏見 - Moomoo, https://www.moomoo.com/us/hant/learn/detail-5-behavioral-biases-affecting-investors-60939-220676046 19. 行為經濟學是什麼？10個常見的行為金融偏誤分析 - 市場先生, https://rich01.com/behavioral-economics-in-finance-10/ 20. Psychological Biases in Investment Decisions: A Behavioral Finance Approach, https://www.preprints.org/manuscript/202502.2000/v1 21. 5 Behavioral Biases That Affect Investing Decisions - Online ..., https://online.mason.wm.edu/blog/behavioral-biases-that-can-impact-investing-decisions 22. 4 Behavioral Biases and How to Avoid Them - Investopedia, https://www.investopedia.com/articles/investing/050813/4-behavioral-biases-and-how-avoid-them.asp 23. Kelly Criterion Position Sizing - FasterCapital, https://fastercapital.com/topics/kelly-criterion-position-sizing.html 24. 凱利公式深度解析：易懂的資金管理與風險控制指南 - 方格子, https://vocus.cc/article/67f88da1fd897800015ef113 25. 做量化策略，不能离开凯利公式 - 果仁网, https://guorn.com/forum/post/p.16686.205277059383249 26. 大熊市的生存之道：凯利公式——仓位控制的神器 - 格隆汇, https://www.gelonghui.com/p/46819 27. Risk of ruin: Explained - TIOmarkets, https://tiomarkets.com/vi/article/risk-of-ruin-guide 28. Understanding and Managing Risk of Ruin - PyQuant News, https://www.pyquantnews.com/free-python-resources/understanding-and-managing-risk-of-ruin 29. Risk of Ruin: What it Means, How it Works, Controlling it - Investopedia, https://www.investopedia.com/terms/r/risk-of-ruin.asp 30. The Risk of Ruin Tables You Should Know - 2nd Skies Trading, https://2ndskiesforex.com/forex-strategies/the-risk-of-ruin-tables-you-should-know/ 31. Value at Risk (VaR) Position Sizing: Meaning, Definition ANd Example, https://www.quantifiedstrategies.com/value-at-risk-var-position-sizing/ 32. 模型凯利公式（通俗解读） 原创 - CSDN博客, https://blog.csdn.net/vviccc/article/details/140588751 33. What Is the Kelly Bet Size Criterion and How To Use It in Crypto Trading? - OSL, https://osl.com/academy/article/what-is-the-kelly-bet-size-criterion-and-how-to-use-it-in-crypto-trading 34. Kelly criterion - Wikipedia, https://en.wikipedia.org/wiki/Kelly_criterion 35. Position Sizing in Trading: Strategies, Techniques, and Formula, https://blog.quantinsti.com/position-sizing/ 36. Understanding Kelly for Portfolio Management - Alpha Theory, https://www.alphatheory.com/blog/understanding-kelly-for-portfolio-management 37. 七天打造一套量化交易系统：Day4-仓位管理与风险控制的重要性, https://blog.csdn.net/Le_temps/article/details/140666569 38. 基于backtrader的仓位管理量化回测原创 - CSDN博客, https://blog.csdn.net/ndhtou222/article/details/130497974 39. 5 Position Sizing Methods for High-Volatility Trades - LuxAlgo, https://www.luxalgo.com/blog/5-position-sizing-methods-for-high-volatility-trades/ 40. Stop Loss: Setting Stop Losses: A Floor Trader s Approach to Risk Management, https://www.fastercapital.com/content/Stop-Loss--Setting-Stop-Losses--A-Floor-Trader-s-Approach-to-Risk-Management.html 41. Stop Loss and Position Sizing: The Real Account Killers : r/Daytrading - Reddit, https://www.reddit.com/r/Daytrading/comments/1j2fx1i/stop_loss_and_position_sizing_the_real_account/ 42. Portfolio Diversification Done Right - Investopedia, https://www.investopedia.com/articles/investing/030116/portfolio-diversification-done-right.asp 43. Managing Risk in Your Investment Portfolio: Strategies and Best Practices, https://pictureperfectportfolios.com/managing-risk-in-your-investment-portfolio-strategies-and-best-practices/ 44. Portfolio diversification and risk management - Hubble Money app, https://www.myhubble.money/blog/portfolio-diversification-and-risk-management 45. Black Litterman 資產配置的好武器 - 方格子, https://vocus.cc/article/611dd239fd8978000188a756 46. Position Sizing: How to Construct Portfolios That Protect You - The Intellectual Investor, https://investor.fm/position-sizing-how-to-construct-portfolios-that-protect-you/ 47. Portfolio Construction with Hierarchical Momentum, https://www.pm-research.com/content/iijpormgmt/50/4/136 48. machine-learning-for-trading/05_strategy_evaluation/README.md at main - GitHub, https://github.com/stefan-jansen/machine-learning-for-trading/blob/main/05_strategy_evaluation/README.md 49. Portfolio Optimization using MPT in Python - Analytics Vidhya, https://www.analyticsvidhya.com/blog/2021/04/portfolio-optimization-using-mpt-in-python/ 50. Evaluating the Portfolio Construction Process - Part Two | Micro Attribution | First Rate, Inc., https://firstrate.com/blog/evaluating-the-portfolio-construction-process-part-two-micro-attribution 51. (PDF) Machine Learning Applications in Portfolio Risk Management - ResearchGate, https://www.researchgate.net/publication/387555898_Machine_Learning_Applications_in_Portfolio_Risk_Management 52. Warren Buffett's approach to risk management: Protecting investments | Trustnet, https://www.trustnet.com/investing/13445212/warren-buffetts-approach-to-risk-management-protecting-investments 53. Warren Buffett: Why Portfolio Concentration Decreases Risk | The Acquirer's Multiple®, https://acquirersmultiple.com/2024/09/warren-buffett-why-portfolio-concentration-decreases-risk/ 54. The Warren Buffett Way: 12 Investment Tenets for Success - 1 Hour Guide, https://www.1hourguide.co.za/the-warren-buffett-way/ 55. Risk Parity: From Radical Allocation Concept to a Core Portfolio Strategy - Verified Investing, https://verifiedinvesting.com/blogs/education/risk-parity-from-radical-allocation-concept-to-a-core-portfolio-strategy 56. Warren Buffett's Investment Strategy - IIFL Securities, https://www.iiflcapital.com/blog/personal-finance/lessons-from-warren-buffetts-investment-philosophy 57. What's Known About Charlie Munger and Warren Buffett's Strategies at Berkshire Hathaway | TrendSpider Learning Center, https://trendspider.com/learning-center/whats-known-about-charlie-munger-and-warren-buffetts-strategies-at-berkshire-hathaway/ 58. Investment Lessons from Warren Buffett in 2025 - Duncan Financial Group, https://duncangrp.com/investment-lessons-from-warren-buffett-in-2025/ 59. Risk Parity Not Performing? Blame the Weather. | Portfolio for the Future - CAIA, https://caia.org/blog/2024/01/02/risk-parity-not-performing-blame-weather 60. Risk Parity Strategy - An Investor's Safe Choice. - B2Broker, https://b2broker.com/news/risk-parity-strategy-an-investors-safe-choice/ 61. Chapter 3 Risk Parity Portfolios | The Open Quant Live Book - Bookdown, https://bookdown.org/souzatharsis/open-quant-live-book/risk-parity-portfolios.html 62. Aqr Capital Management - FasterCapital, https://fastercapital.com/keyword/aqr-capital-management.html 63. The Risk Parity Portfolio, The Billionaires Secret To Investing - YouTube, https://www.youtube.com/watch?v=ZEyfPtAvXWs 64. 外匯交易中的槓桿指的是什麼？終極指南 - LiteFinance, https://www.litefinance.org/zh-tw/blog/for-beginners/wai-hui-gang-gan/ 65. Full article: Predicting VIX with adaptive machine learning - Taylor &amp; Francis Online, https://www.tandfonline.com/doi/full/10.1080/14697688.2024.2439458 66. Volatility Forecasting with Artificial Neural Networks: Can we trust them? - DiVA portal, https://www.diva-portal.org/smash/get/diva2:1772238/FULLTEXT01.pdf 67. Machine Learning for Financial Risk Management with Python, https://library.kre.dp.ua/Books/2-4%20kurs/%D0%9C%D0%BE%D0%B2%D0%B8%20%D0%BF%D1%80%D0%BE%D0%B3%D1%80%D0%B0%D0%BC%D1%83%D0%B2%D0%B0%D0%BD%D0%BD%D1%8F/Python/Machine_Learning_For_Financial_Risk_Management_With_Python_Algorithms.pdf 68. Amazon.com: Hands-On AI Trading with Python, QuantConnect, and AWS eBook, https://a.co/d/hEeDnEV 69. Machine Learning in Stock Trading: AI Prediction Models Guide 2025 - 3Commas, https://3commas.io/blog/machine-learning-stock-trading-ai-prediction-models 70. Machine Learning for Trading: From Idea to Execution - GitHub Pages, https://stefan-jansen.github.io/machine-learning-for-trading/01_machine_learning_for_trading/ 71. Python in Finance: Analyzing Markets and Automating Trading Strategies - DEV Community, https://dev.to/sohammanjrekar/python-in-finance-analyzing-markets-and-automating-trading-strategies-5ak 72. Machine Learning &amp; Deep Learning in Trading – I | Online Courses | Quantra by Quantinsti, https://quantra.quantinsti.com/learning-track/machine-learning-deep-learning-trading-1 73. Risk Management in Python: Control Drawdowns, Maximize Returns - PyQuant News, https://www.pyquantnews.com/free-python-resources/risk-management-in-python-control-drawdowns-maximize-returns 74. Free Real-Time Stock Data APIs: What You Need to Know, https://marketstack12.hashnode.dev/free-real-time-stock-data-apis-what-you-need-to-know 75. Best Free Finance APIs for Stock &amp; Crypto Market Data in 2025: A Detailed Comparison, https://noteapiconnector.com/best-free-finance-apis 76. Free Financial Data and Stock APIs. Weighing the Pros and Cons - Finazon, https://finazon.io/blog/free-financial-data-and-stock-apis-weighing-the-pros-and-cons 77. Automating Financial Strategies with Python Bots - Interactive Brokers, https://www.interactivebrokers.com/campus/ibkr-quant-news/automating-financial-strategies-with-python-bots/ 78. How to Get Started with Algorithmic Trading in Python - Gaper.io, https://gaper.io/algorithmic-trading-in-python/ 79. Algorithmic Trading With Python - PyQuant News, https://www.pyquantnews.com/topics/algorithmic-trading-with-python?2cdacca0_page=5 80. Algorithmic Trading in Python with Alpaca: Part 1, https://alpaca.markets/learn/algorithmic-trading-python-alpaca 81. YFinance Python Package in a Spreadsheet - Row Zero, https://rowzero.io/blog/yfinance 82. yfinance Library – A Complete Guide | IBKR Quant, https://www.interactivebrokers.com/campus/ibkr-quant-news/yfinance-library-a-complete-guide/ 83. Alpha Vantage: Free Stock APIs in JSON &amp; Excel, https://www.alphavantage.co/ 84. Alpha Vantage API Documentation, https://www.alphavantage.co/documentation/ 85. Building and Deploying a Stock Trading Bot in Python with Alpaca: Relative Strength Index (RSI), https://www.composer.trade/learn/building-and-deploying-a-stock-trading-bot-in-python-with-alpaca-rsi 86. YFinance Library: The definitive guide! - Martin Mayer-Krebs, https://mayerkrebs.com/yfinance-library-the-definitive-guide/ 87. yfinance Library - A Complete Guide - AlgoTrading101 Blog, https://algotrading101.com/learn/yfinance-guide/ 88. Downloading Data for Your Trading Strategy from Yahoo! Finance Using Python, https://www.quantifiedstrategies.com/how-to-download-data-from-yahoofinance-with-python/ 89. Exploring Finance APIs with Python (Colab) - PythonInvest, https://pythoninvest.com/long-read/exploring-finance-apis 90. Customer Support - Alpha Vantage, https://www.alphavantage.co/support/ 91. Best Options Data APIs To Be Aware Of - InsightBig, https://www.insightbig.com/post/best-options-data-apis-to-be-aware-of 92. Real-Time Financial Data with Python APIs - PyQuant News, https://www.pyquantnews.com/free-python-resources/real-time-financial-data-with-python-apis 93. FAQs - Financial Modeling Prep API | FMP, https://site.financialmodelingprep.com/faqs 94. Historical Prices and Fundamental Financial Data API, https://eodhd.com/pricing 95. Best Historical Market Data Providers - QuantPedia, https://quantpedia.com/best-historical-market-data-providers/ 96. Historical Market Data Sources | IBKR Quant, https://www.interactivebrokers.com/campus/ibkr-quant-news/historical-market-data-sources/ 97. Bloomberg vs. Capital IQ (CapIQ) vs. Factset vs. Refinitiv - Wall Street Prep, https://www.wallstreetprep.com/knowledge/bloomberg-vs-capital-iq-vs-factset-vs-thomson-reuters-eikon/ 98. Historical Market Data Sources - QuantInsti Blog, https://blog.quantinsti.com/financial-market-data-providers/ 99. OCR API Pricing: Free vs. Paid Options Explained - Mindee, https://www.mindee.com/blog/ocr-api-pricing-free-vs-paid 100. Why Position Sizing Matters | Mirae Asset Sharekhan, https://www.sharekhan.com/financial-blog/blogs/position-sizing-calculator-for-stocks 101. Position Size Calculator: The Importance of Risk and Money Management - WunderTrading, https://wundertrading.com/journal/en/learn/article/position-size-calculator 102. 00-simple-local-rag.ipynb - Colab - Google, https://colab.research.google.com/github/mrdbourke/simple-local-rag/blob/main/00-simple-local-rag.ipynb 103. Data Science,Machine Learning, https://dwbi1.wordpress.com/category/data-science/ 104. Python Backtesting: Developed Strategies for Investors - Composer.trade, https://www.composer.trade/learn/python-backtesting 105. Efficient Python Backtesting Examples to Boost Your Trading Skills - PEMBE.io, https://www.pembe.io/blog/python-backtesting-example 106. Best Backtesting Library for Python - Martin Mayer-Krebs, https://mayerkrebs.com/best-backtesting-library-for-python/ 107. Python library-Backtesting : r/algotrading - Reddit, https://www.reddit.com/r/algotrading/comments/1fi83nx/python_librarybacktesting/ 108. A curated list of insanely awesome libraries, packages and resources for Quants (Quantitative Finance) - GitHub, https://github.com/wilsonfreitas/awesome-quant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