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30"/>
          <w:szCs w:val="30"/>
          <w:rtl w:val="0"/>
        </w:rPr>
        <w:t xml:space="preserve">選擇權交易策略與操作手冊</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第一章：交易的基石：心態、哲學與市場研判</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1.1 核心交易哲學</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風險絕對限定（Defined-Risk First）</w:t>
      </w:r>
      <w:r w:rsidDel="00000000" w:rsidR="00000000" w:rsidRPr="00000000">
        <w:rPr>
          <w:rFonts w:ascii="Google Sans Text" w:cs="Google Sans Text" w:eastAsia="Google Sans Text" w:hAnsi="Google Sans Text"/>
          <w:i w:val="0"/>
          <w:iCs w:val="0"/>
          <w:color w:val="1b1c1d"/>
          <w:sz w:val="24"/>
          <w:szCs w:val="24"/>
          <w:rtl w:val="0"/>
        </w:rPr>
        <w:t xml:space="preserve">：本交易系統的核心原則是，絕不讓任何單一部位暴露於無限或未知的風險之下。所有策略在建立之初，其最大可能虧損必須是已知且可控的財富的積累源於「不再重複爆倉」的鐵律。</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控制虧損才是真的賺錢</w:t>
      </w:r>
      <w:r w:rsidDel="00000000" w:rsidR="00000000" w:rsidRPr="00000000">
        <w:rPr>
          <w:rFonts w:ascii="Google Sans Text" w:cs="Google Sans Text" w:eastAsia="Google Sans Text" w:hAnsi="Google Sans Text"/>
          <w:i w:val="0"/>
          <w:iCs w:val="0"/>
          <w:color w:val="1b1c1d"/>
          <w:sz w:val="24"/>
          <w:szCs w:val="24"/>
          <w:rtl w:val="0"/>
        </w:rPr>
        <w:t xml:space="preserve">：贏家與輸家的分水嶺在於能否有效「控制賠」。將風險管理置於獲利追求之前，深刻理解虧損是交易的必然部分，學會「不輸無謂的錢」，是確保長期「活得夠久」的基礎。</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市場如鏡，交易即內在修煉</w:t>
      </w:r>
      <w:r w:rsidDel="00000000" w:rsidR="00000000" w:rsidRPr="00000000">
        <w:rPr>
          <w:rFonts w:ascii="Google Sans Text" w:cs="Google Sans Text" w:eastAsia="Google Sans Text" w:hAnsi="Google Sans Text"/>
          <w:i w:val="0"/>
          <w:iCs w:val="0"/>
          <w:color w:val="1b1c1d"/>
          <w:sz w:val="24"/>
          <w:szCs w:val="24"/>
          <w:rtl w:val="0"/>
        </w:rPr>
        <w:t xml:space="preserve">：交易的成敗最終歸因於交易者的心理素質。市場如同一面鏡子，能映照出交易者自身的價值觀與認知狀態；真正的成長源於認識自己，而非僅尋找外部的「聖杯」。交易最難的是「處理自己」。</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1.2 每日情勢研判框架（Daily Briefing Framework）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專業的交易決策是一個從宏觀到微觀、從戰略到戰術的系統性過程。每日的研判應遵循以下四個層次的框架，以建立客觀、多維且可執行的市場觀點。</w:t>
      </w:r>
    </w:p>
    <w:p w:rsidR="00000000" w:rsidDel="00000000" w:rsidP="00000000" w:rsidRDefault="00000000" w:rsidRPr="00000000" w14:paraId="00000009">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層次一：宏觀與戰略層（Macro &amp; Strategic）</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此層次的目標是確立對市場長期趨勢與當前經濟週期的基本判斷，順勢而為是長期穩定獲利的唯一希望。</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全球宏觀背景掃描</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C">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美國股市與國際局勢</w:t>
      </w:r>
      <w:r w:rsidDel="00000000" w:rsidR="00000000" w:rsidRPr="00000000">
        <w:rPr>
          <w:rFonts w:ascii="Google Sans Text" w:cs="Google Sans Text" w:eastAsia="Google Sans Text" w:hAnsi="Google Sans Text"/>
          <w:i w:val="0"/>
          <w:iCs w:val="0"/>
          <w:color w:val="1b1c1d"/>
          <w:sz w:val="24"/>
          <w:szCs w:val="24"/>
          <w:rtl w:val="0"/>
        </w:rPr>
        <w:t xml:space="preserve">：評估全球市場的「風險偏好（Risk-on / Risk-off）」，這決定了資金流動的大方向。</w:t>
      </w:r>
    </w:p>
    <w:p w:rsidR="00000000" w:rsidDel="00000000" w:rsidP="00000000" w:rsidRDefault="00000000" w:rsidRPr="00000000" w14:paraId="0000000D">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美國公債殖利率</w:t>
      </w:r>
      <w:r w:rsidDel="00000000" w:rsidR="00000000" w:rsidRPr="00000000">
        <w:rPr>
          <w:rFonts w:ascii="Google Sans Text" w:cs="Google Sans Text" w:eastAsia="Google Sans Text" w:hAnsi="Google Sans Text"/>
          <w:i w:val="0"/>
          <w:iCs w:val="0"/>
          <w:color w:val="1b1c1d"/>
          <w:sz w:val="24"/>
          <w:szCs w:val="24"/>
          <w:rtl w:val="0"/>
        </w:rPr>
        <w:t xml:space="preserve">：視為全球資金的「重力」，其走向直接影響成長型股票的估值，是判斷市場風格的關鍵。</w:t>
      </w:r>
    </w:p>
    <w:p w:rsidR="00000000" w:rsidDel="00000000" w:rsidP="00000000" w:rsidRDefault="00000000" w:rsidRPr="00000000" w14:paraId="0000000E">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關鍵利率與市場壓力</w:t>
      </w:r>
      <w:r w:rsidDel="00000000" w:rsidR="00000000" w:rsidRPr="00000000">
        <w:rPr>
          <w:rFonts w:ascii="Google Sans Text" w:cs="Google Sans Text" w:eastAsia="Google Sans Text" w:hAnsi="Google Sans Text"/>
          <w:i w:val="0"/>
          <w:iCs w:val="0"/>
          <w:color w:val="1b1c1d"/>
          <w:sz w:val="24"/>
          <w:szCs w:val="24"/>
          <w:rtl w:val="0"/>
        </w:rPr>
        <w:t xml:space="preserve">：監測擔保隔夜融資利率（SOFR）與 MOVE 指數。SOFR 的異常跳升反映短期融資市場緊張；MOVE 指數的快速拉升則是市場整體壓力遽增的強烈信號，往往與大型機構去槓桿有關。</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國內經濟週期定位</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0">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關鍵總經指標</w:t>
      </w:r>
      <w:r w:rsidDel="00000000" w:rsidR="00000000" w:rsidRPr="00000000">
        <w:rPr>
          <w:rFonts w:ascii="Google Sans Text" w:cs="Google Sans Text" w:eastAsia="Google Sans Text" w:hAnsi="Google Sans Text"/>
          <w:i w:val="0"/>
          <w:iCs w:val="0"/>
          <w:color w:val="1b1c1d"/>
          <w:sz w:val="24"/>
          <w:szCs w:val="24"/>
          <w:rtl w:val="0"/>
        </w:rPr>
        <w:t xml:space="preserve">：關注 ISM 製造業指數的轉折點與變動方向、GDP 增長率、M1B 貨幣供給額年增率，以及國發會發布的「景氣對策信號」（景氣燈號），以判斷台灣經濟體所處的商業週期階段。</w:t>
      </w:r>
    </w:p>
    <w:p w:rsidR="00000000" w:rsidDel="00000000" w:rsidP="00000000" w:rsidRDefault="00000000" w:rsidRPr="00000000" w14:paraId="00000011">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事件驅動分析</w:t>
      </w:r>
      <w:r w:rsidDel="00000000" w:rsidR="00000000" w:rsidRPr="00000000">
        <w:rPr>
          <w:rFonts w:ascii="Google Sans Text" w:cs="Google Sans Text" w:eastAsia="Google Sans Text" w:hAnsi="Google Sans Text"/>
          <w:i w:val="0"/>
          <w:iCs w:val="0"/>
          <w:color w:val="1b1c1d"/>
          <w:sz w:val="24"/>
          <w:szCs w:val="24"/>
          <w:rtl w:val="0"/>
        </w:rPr>
        <w:t xml:space="preserve">：對於可能影響市場的重大總經事件（如金融危機、重大政策變動），需進行深度情境分析與壓力測試，而非僅看單一數據。</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主要趨勢識別（順勢而為）</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3">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長週期技術分析</w:t>
      </w:r>
      <w:r w:rsidDel="00000000" w:rsidR="00000000" w:rsidRPr="00000000">
        <w:rPr>
          <w:rFonts w:ascii="Google Sans Text" w:cs="Google Sans Text" w:eastAsia="Google Sans Text" w:hAnsi="Google Sans Text"/>
          <w:i w:val="0"/>
          <w:iCs w:val="0"/>
          <w:color w:val="1b1c1d"/>
          <w:sz w:val="24"/>
          <w:szCs w:val="24"/>
          <w:rtl w:val="0"/>
        </w:rPr>
        <w:t xml:space="preserve">：運用長天期（如月線、週線）的 K 線與移動平均線，判斷加權指數的主趨勢是多頭、空頭，還是盤整。</w:t>
      </w:r>
    </w:p>
    <w:p w:rsidR="00000000" w:rsidDel="00000000" w:rsidP="00000000" w:rsidRDefault="00000000" w:rsidRPr="00000000" w14:paraId="00000014">
      <w:pPr>
        <w:numPr>
          <w:ilvl w:val="1"/>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內部結構健康度</w:t>
      </w:r>
      <w:r w:rsidDel="00000000" w:rsidR="00000000" w:rsidRPr="00000000">
        <w:rPr>
          <w:rFonts w:ascii="Google Sans Text" w:cs="Google Sans Text" w:eastAsia="Google Sans Text" w:hAnsi="Google Sans Text"/>
          <w:i w:val="0"/>
          <w:iCs w:val="0"/>
          <w:color w:val="1b1c1d"/>
          <w:sz w:val="24"/>
          <w:szCs w:val="24"/>
          <w:rtl w:val="0"/>
        </w:rPr>
        <w:t xml:space="preserve">：分析台積電與加權指數的關係，判斷市場上漲或下跌是由單一權值股拉動，還是健康的全面輪動。</w:t>
      </w:r>
    </w:p>
    <w:p w:rsidR="00000000" w:rsidDel="00000000" w:rsidP="00000000" w:rsidRDefault="00000000" w:rsidRPr="00000000" w14:paraId="00000015">
      <w:pPr>
        <w:pStyle w:val="Heading5"/>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層次二：市場結構與情緒層（Market Structure &amp; Sentiment）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此層次的目標是解讀衍生性商品市場的內部結構與當前市場情緒，洞察「聰明錢」的佈局與潛在的轉折點。</w:t>
      </w:r>
    </w:p>
    <w:p w:rsidR="00000000" w:rsidDel="00000000" w:rsidP="00000000" w:rsidRDefault="00000000" w:rsidRPr="00000000" w14:paraId="00000017">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波動率分析</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8">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恐慌指數（VIX）</w:t>
      </w:r>
      <w:r w:rsidDel="00000000" w:rsidR="00000000" w:rsidRPr="00000000">
        <w:rPr>
          <w:rFonts w:ascii="Google Sans Text" w:cs="Google Sans Text" w:eastAsia="Google Sans Text" w:hAnsi="Google Sans Text"/>
          <w:i w:val="0"/>
          <w:iCs w:val="0"/>
          <w:color w:val="1b1c1d"/>
          <w:sz w:val="24"/>
          <w:szCs w:val="24"/>
          <w:rtl w:val="0"/>
        </w:rPr>
        <w:t xml:space="preserve">：衡量市場對未來 30 天波動的預期。高 VIX 有利於選擇權賣方收取高權利金，但同時也預示著高風險；低 VIX 則相反。</w:t>
      </w:r>
    </w:p>
    <w:p w:rsidR="00000000" w:rsidDel="00000000" w:rsidP="00000000" w:rsidRDefault="00000000" w:rsidRPr="00000000" w14:paraId="00000019">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選擇權籌碼結構分析</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A">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OI 支撐壓力牆</w:t>
      </w:r>
      <w:r w:rsidDel="00000000" w:rsidR="00000000" w:rsidRPr="00000000">
        <w:rPr>
          <w:rFonts w:ascii="Google Sans Text" w:cs="Google Sans Text" w:eastAsia="Google Sans Text" w:hAnsi="Google Sans Text"/>
          <w:i w:val="0"/>
          <w:iCs w:val="0"/>
          <w:color w:val="1b1c1d"/>
          <w:sz w:val="24"/>
          <w:szCs w:val="24"/>
          <w:rtl w:val="0"/>
        </w:rPr>
        <w:t xml:space="preserve">：分析臺指選擇權（TXO）的未平倉量（OI）分佈，找出巨量 Call OI 所在的「壓力牆」與巨量 Put OI 所在的「支撐牆」。這是設定區間交易策略履約價的客觀依據。</w:t>
      </w:r>
    </w:p>
    <w:p w:rsidR="00000000" w:rsidDel="00000000" w:rsidP="00000000" w:rsidRDefault="00000000" w:rsidRPr="00000000" w14:paraId="0000001B">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Put/Call Ratio (PCR) 情緒判讀</w:t>
      </w:r>
      <w:r w:rsidDel="00000000" w:rsidR="00000000" w:rsidRPr="00000000">
        <w:rPr>
          <w:rFonts w:ascii="Google Sans Text" w:cs="Google Sans Text" w:eastAsia="Google Sans Text" w:hAnsi="Google Sans Text"/>
          <w:i w:val="0"/>
          <w:iCs w:val="0"/>
          <w:color w:val="1b1c1d"/>
          <w:sz w:val="24"/>
          <w:szCs w:val="24"/>
          <w:rtl w:val="0"/>
        </w:rPr>
        <w:t xml:space="preserve">：將 OI PCR 視為（市場總支撐 / 市場總壓力）。高 PCR 代表市場賣出賣權（Sell Put）的力量強大，整體氣氛偏向有撐；低 PCR 則代表賣出買權（Sell Call）的力量強大，市場壓力沉重。</w:t>
      </w:r>
    </w:p>
    <w:p w:rsidR="00000000" w:rsidDel="00000000" w:rsidP="00000000" w:rsidRDefault="00000000" w:rsidRPr="00000000" w14:paraId="0000001C">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Gamma 曝險（GEX）狀態評估</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D">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正/負 GEX 環境</w:t>
      </w:r>
      <w:r w:rsidDel="00000000" w:rsidR="00000000" w:rsidRPr="00000000">
        <w:rPr>
          <w:rFonts w:ascii="Google Sans Text" w:cs="Google Sans Text" w:eastAsia="Google Sans Text" w:hAnsi="Google Sans Text"/>
          <w:i w:val="0"/>
          <w:iCs w:val="0"/>
          <w:color w:val="1b1c1d"/>
          <w:sz w:val="24"/>
          <w:szCs w:val="24"/>
          <w:rtl w:val="0"/>
        </w:rPr>
        <w:t xml:space="preserve">：判斷當前市場是處於抑制波動的「正 GEX 環境」（造市者高賣低買），還是放大波動的「負 GEX 環境」（造市者追漲殺跌）。</w:t>
      </w:r>
    </w:p>
    <w:p w:rsidR="00000000" w:rsidDel="00000000" w:rsidP="00000000" w:rsidRDefault="00000000" w:rsidRPr="00000000" w14:paraId="0000001E">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Gamma Flip 水平</w:t>
      </w:r>
      <w:r w:rsidDel="00000000" w:rsidR="00000000" w:rsidRPr="00000000">
        <w:rPr>
          <w:rFonts w:ascii="Google Sans Text" w:cs="Google Sans Text" w:eastAsia="Google Sans Text" w:hAnsi="Google Sans Text"/>
          <w:i w:val="0"/>
          <w:iCs w:val="0"/>
          <w:color w:val="1b1c1d"/>
          <w:sz w:val="24"/>
          <w:szCs w:val="24"/>
          <w:rtl w:val="0"/>
        </w:rPr>
        <w:t xml:space="preserve">：找出 GEX 由正轉負的關鍵指數點位。此水平在正 GEX 環境下常扮演支撐，在負 GEX 環境下常扮演壓力。</w:t>
      </w:r>
    </w:p>
    <w:p w:rsidR="00000000" w:rsidDel="00000000" w:rsidP="00000000" w:rsidRDefault="00000000" w:rsidRPr="00000000" w14:paraId="0000001F">
      <w:pPr>
        <w:numPr>
          <w:ilvl w:val="1"/>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最大痛點（Max Pain）</w:t>
      </w:r>
      <w:r w:rsidDel="00000000" w:rsidR="00000000" w:rsidRPr="00000000">
        <w:rPr>
          <w:rFonts w:ascii="Google Sans Text" w:cs="Google Sans Text" w:eastAsia="Google Sans Text" w:hAnsi="Google Sans Text"/>
          <w:i w:val="0"/>
          <w:iCs w:val="0"/>
          <w:color w:val="1b1c1d"/>
          <w:sz w:val="24"/>
          <w:szCs w:val="24"/>
          <w:rtl w:val="0"/>
        </w:rPr>
        <w:t xml:space="preserve">：計算選擇權結算時，能讓最多買方虧損的「最大痛點」價格。此價格在臨近結算時，可能對指數有「磁吸效應」。應將其視為輔助觀察指標。</w:t>
      </w:r>
    </w:p>
    <w:p w:rsidR="00000000" w:rsidDel="00000000" w:rsidP="00000000" w:rsidRDefault="00000000" w:rsidRPr="00000000" w14:paraId="00000020">
      <w:pPr>
        <w:pStyle w:val="Heading5"/>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層次三：標的與戰術層（Asset &amp; Tactical）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此層次結合前兩層的判斷，選擇具體的交易標的與策略方法。優秀的交易者通常具備獨特的切入視角。</w:t>
      </w:r>
    </w:p>
    <w:p w:rsidR="00000000" w:rsidDel="00000000" w:rsidP="00000000" w:rsidRDefault="00000000" w:rsidRPr="00000000" w14:paraId="00000022">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發掘預期差（Expectation Investing）</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3">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**投資的超額報酬源於你對未來的預期與市場共識之間的「預期差」。從當前市價反推市場隱含了怎樣的預期，並評估此預期是否合理。</w:t>
      </w:r>
    </w:p>
    <w:p w:rsidR="00000000" w:rsidDel="00000000" w:rsidP="00000000" w:rsidRDefault="00000000" w:rsidRPr="00000000" w14:paraId="00000024">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選股邏輯的應用</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5">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價值創造（ROIC &gt; WACC）</w:t>
      </w:r>
      <w:r w:rsidDel="00000000" w:rsidR="00000000" w:rsidRPr="00000000">
        <w:rPr>
          <w:rFonts w:ascii="Google Sans Text" w:cs="Google Sans Text" w:eastAsia="Google Sans Text" w:hAnsi="Google Sans Text"/>
          <w:i w:val="0"/>
          <w:iCs w:val="0"/>
          <w:color w:val="1b1c1d"/>
          <w:sz w:val="24"/>
          <w:szCs w:val="24"/>
          <w:rtl w:val="0"/>
        </w:rPr>
        <w:t xml:space="preserve">：優先選擇投入產出比（ROIC）顯著高於其資金成本（WACC）的公司，這代表公司正在為股東創造價值。</w:t>
      </w:r>
    </w:p>
    <w:p w:rsidR="00000000" w:rsidDel="00000000" w:rsidP="00000000" w:rsidRDefault="00000000" w:rsidRPr="00000000" w14:paraId="00000026">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逆向價值挖掘</w:t>
      </w:r>
      <w:r w:rsidDel="00000000" w:rsidR="00000000" w:rsidRPr="00000000">
        <w:rPr>
          <w:rFonts w:ascii="Google Sans Text" w:cs="Google Sans Text" w:eastAsia="Google Sans Text" w:hAnsi="Google Sans Text"/>
          <w:i w:val="0"/>
          <w:iCs w:val="0"/>
          <w:color w:val="1b1c1d"/>
          <w:sz w:val="24"/>
          <w:szCs w:val="24"/>
          <w:rtl w:val="0"/>
        </w:rPr>
        <w:t xml:space="preserve">：發掘市場關注度低、成交量小、或因短期非基本面因素被低估的「冷」股票，在其價值被發現，轉「熱」時了結。</w:t>
      </w:r>
    </w:p>
    <w:p w:rsidR="00000000" w:rsidDel="00000000" w:rsidP="00000000" w:rsidRDefault="00000000" w:rsidRPr="00000000" w14:paraId="00000027">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殖利率/週期性策略</w:t>
      </w:r>
      <w:r w:rsidDel="00000000" w:rsidR="00000000" w:rsidRPr="00000000">
        <w:rPr>
          <w:rFonts w:ascii="Google Sans Text" w:cs="Google Sans Text" w:eastAsia="Google Sans Text" w:hAnsi="Google Sans Text"/>
          <w:i w:val="0"/>
          <w:iCs w:val="0"/>
          <w:color w:val="1b1c1d"/>
          <w:sz w:val="24"/>
          <w:szCs w:val="24"/>
          <w:rtl w:val="0"/>
        </w:rPr>
        <w:t xml:space="preserve">：透過財報預估個股未來殖利率，尋找高殖利率的投資機會，或尋找具有季節性、產業週期規律的標的。</w:t>
      </w:r>
    </w:p>
    <w:p w:rsidR="00000000" w:rsidDel="00000000" w:rsidP="00000000" w:rsidRDefault="00000000" w:rsidRPr="00000000" w14:paraId="00000028">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戰術選擇</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9">
      <w:pPr>
        <w:numPr>
          <w:ilvl w:val="1"/>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順勢回檔操作</w:t>
      </w:r>
      <w:r w:rsidDel="00000000" w:rsidR="00000000" w:rsidRPr="00000000">
        <w:rPr>
          <w:rFonts w:ascii="Google Sans Text" w:cs="Google Sans Text" w:eastAsia="Google Sans Text" w:hAnsi="Google Sans Text"/>
          <w:i w:val="0"/>
          <w:iCs w:val="0"/>
          <w:color w:val="1b1c1d"/>
          <w:sz w:val="24"/>
          <w:szCs w:val="24"/>
          <w:rtl w:val="0"/>
        </w:rPr>
        <w:t xml:space="preserve">：在上升趨勢中的回檔、支撐處買進；在下降趨勢中的反彈、壓力處賣出。</w:t>
      </w:r>
    </w:p>
    <w:p w:rsidR="00000000" w:rsidDel="00000000" w:rsidP="00000000" w:rsidRDefault="00000000" w:rsidRPr="00000000" w14:paraId="0000002A">
      <w:pPr>
        <w:numPr>
          <w:ilvl w:val="1"/>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事件驅動交易</w:t>
      </w:r>
      <w:r w:rsidDel="00000000" w:rsidR="00000000" w:rsidRPr="00000000">
        <w:rPr>
          <w:rFonts w:ascii="Google Sans Text" w:cs="Google Sans Text" w:eastAsia="Google Sans Text" w:hAnsi="Google Sans Text"/>
          <w:i w:val="0"/>
          <w:iCs w:val="0"/>
          <w:color w:val="1b1c1d"/>
          <w:sz w:val="24"/>
          <w:szCs w:val="24"/>
          <w:rtl w:val="0"/>
        </w:rPr>
        <w:t xml:space="preserve">：積極介入特殊事件，如併購、下市、財報危機，從中尋找風險可控的獲利機會。</w:t>
      </w:r>
    </w:p>
    <w:p w:rsidR="00000000" w:rsidDel="00000000" w:rsidP="00000000" w:rsidRDefault="00000000" w:rsidRPr="00000000" w14:paraId="0000002B">
      <w:pPr>
        <w:pStyle w:val="Heading5"/>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層次四：執行與風控層（Execution &amp; Risk Control）- 「擬計畫、控風險」</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此層次是將所有分析轉化為實際行動的最後一關，也是決定長期成敗的關鍵。交易的本質是管理自身的交易行為與風險。</w:t>
      </w:r>
    </w:p>
    <w:p w:rsidR="00000000" w:rsidDel="00000000" w:rsidP="00000000" w:rsidRDefault="00000000" w:rsidRPr="00000000" w14:paraId="0000002D">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交易計畫（Game Plan）擬定</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E">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情境預演</w:t>
      </w:r>
      <w:r w:rsidDel="00000000" w:rsidR="00000000" w:rsidRPr="00000000">
        <w:rPr>
          <w:rFonts w:ascii="Google Sans Text" w:cs="Google Sans Text" w:eastAsia="Google Sans Text" w:hAnsi="Google Sans Text"/>
          <w:i w:val="0"/>
          <w:iCs w:val="0"/>
          <w:color w:val="1b1c1d"/>
          <w:sz w:val="24"/>
          <w:szCs w:val="24"/>
          <w:rtl w:val="0"/>
        </w:rPr>
        <w:t xml:space="preserve">：事先規劃好進場點、初始停損點、加碼點，以及不同情境下的出場策略。這就是「劇本為王」的藝術。</w:t>
      </w:r>
    </w:p>
    <w:p w:rsidR="00000000" w:rsidDel="00000000" w:rsidP="00000000" w:rsidRDefault="00000000" w:rsidRPr="00000000" w14:paraId="0000002F">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風險報酬比評估</w:t>
      </w:r>
      <w:r w:rsidDel="00000000" w:rsidR="00000000" w:rsidRPr="00000000">
        <w:rPr>
          <w:rFonts w:ascii="Google Sans Text" w:cs="Google Sans Text" w:eastAsia="Google Sans Text" w:hAnsi="Google Sans Text"/>
          <w:i w:val="0"/>
          <w:iCs w:val="0"/>
          <w:color w:val="1b1c1d"/>
          <w:sz w:val="24"/>
          <w:szCs w:val="24"/>
          <w:rtl w:val="0"/>
        </w:rPr>
        <w:t xml:space="preserve">：追求至少 1:3 的風險報酬比，確保單次獲利足以覆蓋數次的潛在虧損。</w:t>
      </w:r>
    </w:p>
    <w:p w:rsidR="00000000" w:rsidDel="00000000" w:rsidP="00000000" w:rsidRDefault="00000000" w:rsidRPr="00000000" w14:paraId="00000030">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資金與風險管理</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1">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保本優先，單筆風險嚴控</w:t>
      </w:r>
      <w:r w:rsidDel="00000000" w:rsidR="00000000" w:rsidRPr="00000000">
        <w:rPr>
          <w:rFonts w:ascii="Google Sans Text" w:cs="Google Sans Text" w:eastAsia="Google Sans Text" w:hAnsi="Google Sans Text"/>
          <w:i w:val="0"/>
          <w:iCs w:val="0"/>
          <w:color w:val="1b1c1d"/>
          <w:sz w:val="24"/>
          <w:szCs w:val="24"/>
          <w:rtl w:val="0"/>
        </w:rPr>
        <w:t xml:space="preserve">：將每筆交易的最大風險（初始停損點的虧損金額）嚴格控制在總資金的 1-2%。</w:t>
      </w:r>
    </w:p>
    <w:p w:rsidR="00000000" w:rsidDel="00000000" w:rsidP="00000000" w:rsidRDefault="00000000" w:rsidRPr="00000000" w14:paraId="00000032">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部位規模匡算</w:t>
      </w:r>
      <w:r w:rsidDel="00000000" w:rsidR="00000000" w:rsidRPr="00000000">
        <w:rPr>
          <w:rFonts w:ascii="Google Sans Text" w:cs="Google Sans Text" w:eastAsia="Google Sans Text" w:hAnsi="Google Sans Text"/>
          <w:i w:val="0"/>
          <w:iCs w:val="0"/>
          <w:color w:val="1b1c1d"/>
          <w:sz w:val="24"/>
          <w:szCs w:val="24"/>
          <w:rtl w:val="0"/>
        </w:rPr>
        <w:t xml:space="preserve">：基於單筆風險上限，反推出合理的部位規模。如果你的部位讓你睡不著，就代表部位過重（Overloading）。</w:t>
      </w:r>
    </w:p>
    <w:p w:rsidR="00000000" w:rsidDel="00000000" w:rsidP="00000000" w:rsidRDefault="00000000" w:rsidRPr="00000000" w14:paraId="00000033">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進出場紀律</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4">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耐心等待</w:t>
      </w:r>
      <w:r w:rsidDel="00000000" w:rsidR="00000000" w:rsidRPr="00000000">
        <w:rPr>
          <w:rFonts w:ascii="Google Sans Text" w:cs="Google Sans Text" w:eastAsia="Google Sans Text" w:hAnsi="Google Sans Text"/>
          <w:i w:val="0"/>
          <w:iCs w:val="0"/>
          <w:color w:val="1b1c1d"/>
          <w:sz w:val="24"/>
          <w:szCs w:val="24"/>
          <w:rtl w:val="0"/>
        </w:rPr>
        <w:t xml:space="preserve">：耐心等待符合策略的高勝算機會出現，避免情緒化交易。</w:t>
      </w:r>
    </w:p>
    <w:p w:rsidR="00000000" w:rsidDel="00000000" w:rsidP="00000000" w:rsidRDefault="00000000" w:rsidRPr="00000000" w14:paraId="0000003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堅決停損</w:t>
      </w:r>
      <w:r w:rsidDel="00000000" w:rsidR="00000000" w:rsidRPr="00000000">
        <w:rPr>
          <w:rFonts w:ascii="Google Sans Text" w:cs="Google Sans Text" w:eastAsia="Google Sans Text" w:hAnsi="Google Sans Text"/>
          <w:i w:val="0"/>
          <w:iCs w:val="0"/>
          <w:color w:val="1b1c1d"/>
          <w:sz w:val="24"/>
          <w:szCs w:val="24"/>
          <w:rtl w:val="0"/>
        </w:rPr>
        <w:t xml:space="preserve">：停損不是失敗，而是交易計劃的神聖一環。一旦觸發，必須「到了就砍」，無條件執行。</w:t>
      </w:r>
    </w:p>
    <w:p w:rsidR="00000000" w:rsidDel="00000000" w:rsidP="00000000" w:rsidRDefault="00000000" w:rsidRPr="00000000" w14:paraId="0000003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加碼原則</w:t>
      </w:r>
      <w:r w:rsidDel="00000000" w:rsidR="00000000" w:rsidRPr="00000000">
        <w:rPr>
          <w:rFonts w:ascii="Google Sans Text" w:cs="Google Sans Text" w:eastAsia="Google Sans Text" w:hAnsi="Google Sans Text"/>
          <w:i w:val="0"/>
          <w:iCs w:val="0"/>
          <w:color w:val="1b1c1d"/>
          <w:sz w:val="24"/>
          <w:szCs w:val="24"/>
          <w:rtl w:val="0"/>
        </w:rPr>
        <w:t xml:space="preserve">：堅守「只給獲利的部位加碼」且「越加越少」的金字塔原則。嚴禁對虧損部位攤平加碼。</w:t>
      </w:r>
    </w:p>
    <w:p w:rsidR="00000000" w:rsidDel="00000000" w:rsidP="00000000" w:rsidRDefault="00000000" w:rsidRPr="00000000" w14:paraId="00000037">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盤後檢討（複盤）</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8">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交易日誌</w:t>
      </w:r>
      <w:r w:rsidDel="00000000" w:rsidR="00000000" w:rsidRPr="00000000">
        <w:rPr>
          <w:rFonts w:ascii="Google Sans Text" w:cs="Google Sans Text" w:eastAsia="Google Sans Text" w:hAnsi="Google Sans Text"/>
          <w:i w:val="0"/>
          <w:iCs w:val="0"/>
          <w:color w:val="1b1c1d"/>
          <w:sz w:val="24"/>
          <w:szCs w:val="24"/>
          <w:rtl w:val="0"/>
        </w:rPr>
        <w:t xml:space="preserve">：記錄進出場理由、決策過程與情緒變化，是洞見自我、從錯誤中學習的關鍵工具。</w:t>
      </w:r>
    </w:p>
    <w:p w:rsidR="00000000" w:rsidDel="00000000" w:rsidP="00000000" w:rsidRDefault="00000000" w:rsidRPr="00000000" w14:paraId="00000039">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對帳單檢討</w:t>
      </w:r>
      <w:r w:rsidDel="00000000" w:rsidR="00000000" w:rsidRPr="00000000">
        <w:rPr>
          <w:rFonts w:ascii="Google Sans Text" w:cs="Google Sans Text" w:eastAsia="Google Sans Text" w:hAnsi="Google Sans Text"/>
          <w:i w:val="0"/>
          <w:iCs w:val="0"/>
          <w:color w:val="1b1c1d"/>
          <w:sz w:val="24"/>
          <w:szCs w:val="24"/>
          <w:rtl w:val="0"/>
        </w:rPr>
        <w:t xml:space="preserve">：定期複盤對帳單，分析獲利與虧損的來源，是提高期望值的必要功課。</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第二章：核心武器庫：基礎選擇權策略詳解</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本章節介紹風險完全限定的基礎策略，所有範例均考慮買賣價差。</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合成買權（Synthetic Long Call）- 強力看大漲</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適用情境</w:t>
      </w:r>
      <w:r w:rsidDel="00000000" w:rsidR="00000000" w:rsidRPr="00000000">
        <w:rPr>
          <w:rFonts w:ascii="Google Sans Text" w:cs="Google Sans Text" w:eastAsia="Google Sans Text" w:hAnsi="Google Sans Text"/>
          <w:i w:val="0"/>
          <w:iCs w:val="0"/>
          <w:color w:val="1b1c1d"/>
          <w:sz w:val="24"/>
          <w:szCs w:val="24"/>
          <w:rtl w:val="0"/>
        </w:rPr>
        <w:t xml:space="preserve">：強烈預期市場將大漲，但希望完全鎖定下檔風險。</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策略組成</w:t>
      </w:r>
      <w:r w:rsidDel="00000000" w:rsidR="00000000" w:rsidRPr="00000000">
        <w:rPr>
          <w:rFonts w:ascii="Google Sans Text" w:cs="Google Sans Text" w:eastAsia="Google Sans Text" w:hAnsi="Google Sans Text"/>
          <w:i w:val="0"/>
          <w:iCs w:val="0"/>
          <w:color w:val="1b1c1d"/>
          <w:sz w:val="24"/>
          <w:szCs w:val="24"/>
          <w:rtl w:val="0"/>
        </w:rPr>
        <w:t xml:space="preserve">：做多一口小台指 + 買進一口價外賣權（OTM Put）。</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實戰範例（指數 21,500）</w:t>
      </w:r>
      <w:r w:rsidDel="00000000" w:rsidR="00000000" w:rsidRPr="00000000">
        <w:rPr>
          <w:rFonts w:ascii="Google Sans Text" w:cs="Google Sans Text" w:eastAsia="Google Sans Text" w:hAnsi="Google Sans Text"/>
          <w:i w:val="0"/>
          <w:iCs w:val="0"/>
          <w:color w:val="1b1c1d"/>
          <w:sz w:val="24"/>
          <w:szCs w:val="24"/>
          <w:rtl w:val="0"/>
        </w:rPr>
        <w:t xml:space="preserve">：做多小台指 @21,500，同時買進履約價 21,200 的 Put，支付權利金 120 點。</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最大虧損</w:t>
      </w:r>
      <w:r w:rsidDel="00000000" w:rsidR="00000000" w:rsidRPr="00000000">
        <w:rPr>
          <w:rFonts w:ascii="Google Sans Text" w:cs="Google Sans Text" w:eastAsia="Google Sans Text" w:hAnsi="Google Sans Text"/>
          <w:i w:val="0"/>
          <w:iCs w:val="0"/>
          <w:color w:val="1b1c1d"/>
          <w:sz w:val="24"/>
          <w:szCs w:val="24"/>
          <w:rtl w:val="0"/>
        </w:rPr>
        <w:t xml:space="preserve">：(21,500−21,200)+120=420 點。</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合成賣權（Synthetic Long Put）- 強力看大跌</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適用情境</w:t>
      </w:r>
      <w:r w:rsidDel="00000000" w:rsidR="00000000" w:rsidRPr="00000000">
        <w:rPr>
          <w:rFonts w:ascii="Google Sans Text" w:cs="Google Sans Text" w:eastAsia="Google Sans Text" w:hAnsi="Google Sans Text"/>
          <w:i w:val="0"/>
          <w:iCs w:val="0"/>
          <w:color w:val="1b1c1d"/>
          <w:sz w:val="24"/>
          <w:szCs w:val="24"/>
          <w:rtl w:val="0"/>
        </w:rPr>
        <w:t xml:space="preserve">：強烈預期市場將大跌，但希望完全鎖定上漲軋空風險。</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策略組成</w:t>
      </w:r>
      <w:r w:rsidDel="00000000" w:rsidR="00000000" w:rsidRPr="00000000">
        <w:rPr>
          <w:rFonts w:ascii="Google Sans Text" w:cs="Google Sans Text" w:eastAsia="Google Sans Text" w:hAnsi="Google Sans Text"/>
          <w:i w:val="0"/>
          <w:iCs w:val="0"/>
          <w:color w:val="1b1c1d"/>
          <w:sz w:val="24"/>
          <w:szCs w:val="24"/>
          <w:rtl w:val="0"/>
        </w:rPr>
        <w:t xml:space="preserve">：放空一口小台指 + 買進一口價外買權（OTM Call）。</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實戰範例（指數 21,500）</w:t>
      </w:r>
      <w:r w:rsidDel="00000000" w:rsidR="00000000" w:rsidRPr="00000000">
        <w:rPr>
          <w:rFonts w:ascii="Google Sans Text" w:cs="Google Sans Text" w:eastAsia="Google Sans Text" w:hAnsi="Google Sans Text"/>
          <w:i w:val="0"/>
          <w:iCs w:val="0"/>
          <w:color w:val="1b1c1d"/>
          <w:sz w:val="24"/>
          <w:szCs w:val="24"/>
          <w:rtl w:val="0"/>
        </w:rPr>
        <w:t xml:space="preserve">：放空小台指 @21,500，同時買進履約價 21,800 的 Call，支付權利金 100 點。</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最大虧損</w:t>
      </w:r>
      <w:r w:rsidDel="00000000" w:rsidR="00000000" w:rsidRPr="00000000">
        <w:rPr>
          <w:rFonts w:ascii="Google Sans Text" w:cs="Google Sans Text" w:eastAsia="Google Sans Text" w:hAnsi="Google Sans Text"/>
          <w:i w:val="0"/>
          <w:iCs w:val="0"/>
          <w:color w:val="1b1c1d"/>
          <w:sz w:val="24"/>
          <w:szCs w:val="24"/>
          <w:rtl w:val="0"/>
        </w:rPr>
        <w:t xml:space="preserve">：(21,800−21,500)+100=400 點。</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鐵兀鷹（Iron Condor）- 區間盤整策略</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適用情境</w:t>
      </w:r>
      <w:r w:rsidDel="00000000" w:rsidR="00000000" w:rsidRPr="00000000">
        <w:rPr>
          <w:rFonts w:ascii="Google Sans Text" w:cs="Google Sans Text" w:eastAsia="Google Sans Text" w:hAnsi="Google Sans Text"/>
          <w:i w:val="0"/>
          <w:iCs w:val="0"/>
          <w:color w:val="1b1c1d"/>
          <w:sz w:val="24"/>
          <w:szCs w:val="24"/>
          <w:rtl w:val="0"/>
        </w:rPr>
        <w:t xml:space="preserve">：預期市場在特定區間內盤整，屬於低波動率策略，旨在賺取時間價值。</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策略組成</w:t>
      </w:r>
      <w:r w:rsidDel="00000000" w:rsidR="00000000" w:rsidRPr="00000000">
        <w:rPr>
          <w:rFonts w:ascii="Google Sans Text" w:cs="Google Sans Text" w:eastAsia="Google Sans Text" w:hAnsi="Google Sans Text"/>
          <w:i w:val="0"/>
          <w:iCs w:val="0"/>
          <w:color w:val="1b1c1d"/>
          <w:sz w:val="24"/>
          <w:szCs w:val="24"/>
          <w:rtl w:val="0"/>
        </w:rPr>
        <w:t xml:space="preserve">：賣出一組空頭買權價差（Bear Call Spread），加上賣出一組多頭賣權價差（Bull Put Spread）。履約價的選擇應基於第一章分析出的 OI 壓力牆與支撐牆。</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實戰範例（OI 壓力 22,000，OI 支撐 21,000）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A">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建立空頭買權價差（Bear Call Spread）</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B">
      <w:pPr>
        <w:numPr>
          <w:ilvl w:val="2"/>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操作</w:t>
      </w:r>
      <w:r w:rsidDel="00000000" w:rsidR="00000000" w:rsidRPr="00000000">
        <w:rPr>
          <w:rFonts w:ascii="Google Sans Text" w:cs="Google Sans Text" w:eastAsia="Google Sans Text" w:hAnsi="Google Sans Text"/>
          <w:i w:val="0"/>
          <w:iCs w:val="0"/>
          <w:color w:val="1b1c1d"/>
          <w:sz w:val="24"/>
          <w:szCs w:val="24"/>
          <w:rtl w:val="0"/>
        </w:rPr>
        <w:t xml:space="preserve">：賣出履約價 22,000 的買權，成交在買方出價（Bid Price）110 點；同時，買入履約價 22,100 的買權作為保險，成交在賣方要價（Ask Price）85 點。</w:t>
      </w:r>
    </w:p>
    <w:p w:rsidR="00000000" w:rsidDel="00000000" w:rsidP="00000000" w:rsidRDefault="00000000" w:rsidRPr="00000000" w14:paraId="0000004C">
      <w:pPr>
        <w:numPr>
          <w:ilvl w:val="2"/>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買賣價差說明</w:t>
      </w:r>
      <w:r w:rsidDel="00000000" w:rsidR="00000000" w:rsidRPr="00000000">
        <w:rPr>
          <w:rFonts w:ascii="Google Sans Text" w:cs="Google Sans Text" w:eastAsia="Google Sans Text" w:hAnsi="Google Sans Text"/>
          <w:i w:val="0"/>
          <w:iCs w:val="0"/>
          <w:color w:val="1b1c1d"/>
          <w:sz w:val="24"/>
          <w:szCs w:val="24"/>
          <w:rtl w:val="0"/>
        </w:rPr>
        <w:t xml:space="preserve">：在真實市場中，任何商品都有買價（Bid）和賣價（Ask）。您賣出時，會成交在市場上買方願意出的較低價格（Bid）；您買入時，需支付市場上賣方要求的較高價格（Ask）。這兩者之間的差距，即買賣價差（Bid-Ask Spread），是您執行交易的隱性成本。</w:t>
      </w:r>
    </w:p>
    <w:p w:rsidR="00000000" w:rsidDel="00000000" w:rsidP="00000000" w:rsidRDefault="00000000" w:rsidRPr="00000000" w14:paraId="0000004D">
      <w:pPr>
        <w:numPr>
          <w:ilvl w:val="2"/>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此組合淨收入</w:t>
      </w:r>
      <w:r w:rsidDel="00000000" w:rsidR="00000000" w:rsidRPr="00000000">
        <w:rPr>
          <w:rFonts w:ascii="Google Sans Text" w:cs="Google Sans Text" w:eastAsia="Google Sans Text" w:hAnsi="Google Sans Text"/>
          <w:i w:val="0"/>
          <w:iCs w:val="0"/>
          <w:color w:val="1b1c1d"/>
          <w:sz w:val="24"/>
          <w:szCs w:val="24"/>
          <w:rtl w:val="0"/>
        </w:rPr>
        <w:t xml:space="preserve">：110（賣出收入）−85（買入成本）=25 點。</w:t>
      </w:r>
    </w:p>
    <w:p w:rsidR="00000000" w:rsidDel="00000000" w:rsidP="00000000" w:rsidRDefault="00000000" w:rsidRPr="00000000" w14:paraId="0000004E">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建立多頭賣權價差（Bull Put Spread）</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F">
      <w:pPr>
        <w:numPr>
          <w:ilvl w:val="2"/>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操作</w:t>
      </w:r>
      <w:r w:rsidDel="00000000" w:rsidR="00000000" w:rsidRPr="00000000">
        <w:rPr>
          <w:rFonts w:ascii="Google Sans Text" w:cs="Google Sans Text" w:eastAsia="Google Sans Text" w:hAnsi="Google Sans Text"/>
          <w:i w:val="0"/>
          <w:iCs w:val="0"/>
          <w:color w:val="1b1c1d"/>
          <w:sz w:val="24"/>
          <w:szCs w:val="24"/>
          <w:rtl w:val="0"/>
        </w:rPr>
        <w:t xml:space="preserve">：賣出履約價 21,000 的賣權，成交在買方出價（Bid Price）125 點；同時，買入履約價 20,900 的賣權作為保險，成交在賣方要價（Ask Price）100 點。</w:t>
      </w:r>
    </w:p>
    <w:p w:rsidR="00000000" w:rsidDel="00000000" w:rsidP="00000000" w:rsidRDefault="00000000" w:rsidRPr="00000000" w14:paraId="00000050">
      <w:pPr>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此組合淨收入</w:t>
      </w:r>
      <w:r w:rsidDel="00000000" w:rsidR="00000000" w:rsidRPr="00000000">
        <w:rPr>
          <w:rFonts w:ascii="Google Sans Text" w:cs="Google Sans Text" w:eastAsia="Google Sans Text" w:hAnsi="Google Sans Text"/>
          <w:i w:val="0"/>
          <w:iCs w:val="0"/>
          <w:color w:val="1b1c1d"/>
          <w:sz w:val="24"/>
          <w:szCs w:val="24"/>
          <w:rtl w:val="0"/>
        </w:rPr>
        <w:t xml:space="preserve">：125（賣出收入）−100（買入成本）=25 點。</w:t>
      </w:r>
    </w:p>
    <w:p w:rsidR="00000000" w:rsidDel="00000000" w:rsidP="00000000" w:rsidRDefault="00000000" w:rsidRPr="00000000" w14:paraId="0000005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損益分析</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2">
      <w:pPr>
        <w:numPr>
          <w:ilvl w:val="2"/>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總淨收入（最大利潤）</w:t>
      </w:r>
      <w:r w:rsidDel="00000000" w:rsidR="00000000" w:rsidRPr="00000000">
        <w:rPr>
          <w:rFonts w:ascii="Google Sans Text" w:cs="Google Sans Text" w:eastAsia="Google Sans Text" w:hAnsi="Google Sans Text"/>
          <w:i w:val="0"/>
          <w:iCs w:val="0"/>
          <w:color w:val="1b1c1d"/>
          <w:sz w:val="24"/>
          <w:szCs w:val="24"/>
          <w:rtl w:val="0"/>
        </w:rPr>
        <w:t xml:space="preserve">：25+25=50 點。</w:t>
      </w:r>
    </w:p>
    <w:p w:rsidR="00000000" w:rsidDel="00000000" w:rsidP="00000000" w:rsidRDefault="00000000" w:rsidRPr="00000000" w14:paraId="00000053">
      <w:pPr>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最大虧損</w:t>
      </w:r>
      <w:r w:rsidDel="00000000" w:rsidR="00000000" w:rsidRPr="00000000">
        <w:rPr>
          <w:rFonts w:ascii="Google Sans Text" w:cs="Google Sans Text" w:eastAsia="Google Sans Text" w:hAnsi="Google Sans Text"/>
          <w:i w:val="0"/>
          <w:iCs w:val="0"/>
          <w:color w:val="1b1c1d"/>
          <w:sz w:val="24"/>
          <w:szCs w:val="24"/>
          <w:rtl w:val="0"/>
        </w:rPr>
        <w:t xml:space="preserve">：價差寬度(100)−總淨收入(50)=50 點。</w:t>
      </w:r>
    </w:p>
    <w:p w:rsidR="00000000" w:rsidDel="00000000" w:rsidP="00000000" w:rsidRDefault="00000000" w:rsidRPr="00000000" w14:paraId="00000054">
      <w:pPr>
        <w:numPr>
          <w:ilvl w:val="2"/>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損益兩平點</w:t>
      </w:r>
      <w:r w:rsidDel="00000000" w:rsidR="00000000" w:rsidRPr="00000000">
        <w:rPr>
          <w:rFonts w:ascii="Google Sans Text" w:cs="Google Sans Text" w:eastAsia="Google Sans Text" w:hAnsi="Google Sans Text"/>
          <w:i w:val="0"/>
          <w:iCs w:val="0"/>
          <w:color w:val="1b1c1d"/>
          <w:sz w:val="24"/>
          <w:szCs w:val="24"/>
          <w:rtl w:val="0"/>
        </w:rPr>
        <w:t xml:space="preserve">：上方 22,000+50=22,050；下方 21,000−50=20,950。</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D. 多頭價差（Bull Spread）- 溫和看漲</w:t>
      </w:r>
    </w:p>
    <w:p w:rsidR="00000000" w:rsidDel="00000000" w:rsidP="00000000" w:rsidRDefault="00000000" w:rsidRPr="00000000" w14:paraId="0000005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牛市買權價差（Bull Call Spread）</w:t>
      </w:r>
      <w:r w:rsidDel="00000000" w:rsidR="00000000" w:rsidRPr="00000000">
        <w:rPr>
          <w:rFonts w:ascii="Google Sans Text" w:cs="Google Sans Text" w:eastAsia="Google Sans Text" w:hAnsi="Google Sans Text"/>
          <w:i w:val="0"/>
          <w:iCs w:val="0"/>
          <w:color w:val="1b1c1d"/>
          <w:sz w:val="24"/>
          <w:szCs w:val="24"/>
          <w:rtl w:val="0"/>
        </w:rPr>
        <w:t xml:space="preserve">：買入較低履約價 Call，賣出較高履約價 Call。支付權利金，風險和利潤均有限。</w:t>
      </w:r>
    </w:p>
    <w:p w:rsidR="00000000" w:rsidDel="00000000" w:rsidP="00000000" w:rsidRDefault="00000000" w:rsidRPr="00000000" w14:paraId="0000005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牛市賣權價差（Bull Put Spread）</w:t>
      </w:r>
      <w:r w:rsidDel="00000000" w:rsidR="00000000" w:rsidRPr="00000000">
        <w:rPr>
          <w:rFonts w:ascii="Google Sans Text" w:cs="Google Sans Text" w:eastAsia="Google Sans Text" w:hAnsi="Google Sans Text"/>
          <w:i w:val="0"/>
          <w:iCs w:val="0"/>
          <w:color w:val="1b1c1d"/>
          <w:sz w:val="24"/>
          <w:szCs w:val="24"/>
          <w:rtl w:val="0"/>
        </w:rPr>
        <w:t xml:space="preserve">：賣出較高履約價 Put，買入較低履約價 Put。收取權利金，風險和利潤均有限。適用於溫和看漲或認為下跌有限。</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E. 空頭價差（Bear Spread）- 溫和看跌</w:t>
      </w:r>
    </w:p>
    <w:p w:rsidR="00000000" w:rsidDel="00000000" w:rsidP="00000000" w:rsidRDefault="00000000" w:rsidRPr="00000000" w14:paraId="0000005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熊市賣權價差（Bear Put Spread）</w:t>
      </w:r>
      <w:r w:rsidDel="00000000" w:rsidR="00000000" w:rsidRPr="00000000">
        <w:rPr>
          <w:rFonts w:ascii="Google Sans Text" w:cs="Google Sans Text" w:eastAsia="Google Sans Text" w:hAnsi="Google Sans Text"/>
          <w:i w:val="0"/>
          <w:iCs w:val="0"/>
          <w:color w:val="1b1c1d"/>
          <w:sz w:val="24"/>
          <w:szCs w:val="24"/>
          <w:rtl w:val="0"/>
        </w:rPr>
        <w:t xml:space="preserve">：買入較高履約價 Put，賣出較低履約價 Put。支付權利金，風險和利潤均有限。</w:t>
      </w:r>
    </w:p>
    <w:p w:rsidR="00000000" w:rsidDel="00000000" w:rsidP="00000000" w:rsidRDefault="00000000" w:rsidRPr="00000000" w14:paraId="0000005A">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熊市買權價差（Bear Call Spread）</w:t>
      </w:r>
      <w:r w:rsidDel="00000000" w:rsidR="00000000" w:rsidRPr="00000000">
        <w:rPr>
          <w:rFonts w:ascii="Google Sans Text" w:cs="Google Sans Text" w:eastAsia="Google Sans Text" w:hAnsi="Google Sans Text"/>
          <w:i w:val="0"/>
          <w:iCs w:val="0"/>
          <w:color w:val="1b1c1d"/>
          <w:sz w:val="24"/>
          <w:szCs w:val="24"/>
          <w:rtl w:val="0"/>
        </w:rPr>
        <w:t xml:space="preserve">：賣出較低履約價 Call，買入較高履約價 Call。收取權利金，風險和利潤均有限。適用於溫和看跌或認為上漲有限。</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第三章：進階戰術(一)：動態風險管理與 Beta 對沖</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本章節介紹如何從機構投資者的角度，量化並主動管理投資組合的系統性風險。</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3.1 核心概念：Alpha vs. Beta</w:t>
      </w:r>
    </w:p>
    <w:p w:rsidR="00000000" w:rsidDel="00000000" w:rsidP="00000000" w:rsidRDefault="00000000" w:rsidRPr="00000000" w14:paraId="0000005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Beta (β)</w:t>
      </w:r>
      <w:r w:rsidDel="00000000" w:rsidR="00000000" w:rsidRPr="00000000">
        <w:rPr>
          <w:rFonts w:ascii="Google Sans Text" w:cs="Google Sans Text" w:eastAsia="Google Sans Text" w:hAnsi="Google Sans Text"/>
          <w:i w:val="0"/>
          <w:iCs w:val="0"/>
          <w:color w:val="1b1c1d"/>
          <w:sz w:val="24"/>
          <w:szCs w:val="24"/>
          <w:rtl w:val="0"/>
        </w:rPr>
        <w:t xml:space="preserve">：衡量投資組合相對於市場（如加權指數）的波動性，即系統性風險。β=1 代表與市場同步；β&gt;1 代表比市場波動更大；β&lt;1 代表比市場波動更小。</w:t>
      </w:r>
    </w:p>
    <w:p w:rsidR="00000000" w:rsidDel="00000000" w:rsidP="00000000" w:rsidRDefault="00000000" w:rsidRPr="00000000" w14:paraId="0000005F">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Alpha (α)</w:t>
      </w:r>
      <w:r w:rsidDel="00000000" w:rsidR="00000000" w:rsidRPr="00000000">
        <w:rPr>
          <w:rFonts w:ascii="Google Sans Text" w:cs="Google Sans Text" w:eastAsia="Google Sans Text" w:hAnsi="Google Sans Text"/>
          <w:i w:val="0"/>
          <w:iCs w:val="0"/>
          <w:color w:val="1b1c1d"/>
          <w:sz w:val="24"/>
          <w:szCs w:val="24"/>
          <w:rtl w:val="0"/>
        </w:rPr>
        <w:t xml:space="preserve">：衡量在承擔了相應市場風險（Beta）後，獲得的超出預期的回報。代表了投資經理的選股或擇時能力所創造的超額收益，是主動管理的目標。</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3.2 運用指數期貨對沖 Beta</w:t>
      </w:r>
    </w:p>
    <w:p w:rsidR="00000000" w:rsidDel="00000000" w:rsidP="00000000" w:rsidRDefault="00000000" w:rsidRPr="00000000" w14:paraId="00000061">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機制</w:t>
      </w:r>
      <w:r w:rsidDel="00000000" w:rsidR="00000000" w:rsidRPr="00000000">
        <w:rPr>
          <w:rFonts w:ascii="Google Sans Text" w:cs="Google Sans Text" w:eastAsia="Google Sans Text" w:hAnsi="Google Sans Text"/>
          <w:i w:val="0"/>
          <w:iCs w:val="0"/>
          <w:color w:val="1b1c1d"/>
          <w:sz w:val="24"/>
          <w:szCs w:val="24"/>
          <w:rtl w:val="0"/>
        </w:rPr>
        <w:t xml:space="preserve">：透過賣出（做空）指數期貨，可以有效對沖股票多頭部位的市場風險。期貨空頭的損益與指數走勢負相關，能抵銷市場下跌時的損失。</w:t>
      </w:r>
    </w:p>
    <w:p w:rsidR="00000000" w:rsidDel="00000000" w:rsidP="00000000" w:rsidRDefault="00000000" w:rsidRPr="00000000" w14:paraId="0000006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優點</w:t>
      </w:r>
      <w:r w:rsidDel="00000000" w:rsidR="00000000" w:rsidRPr="00000000">
        <w:rPr>
          <w:rFonts w:ascii="Google Sans Text" w:cs="Google Sans Text" w:eastAsia="Google Sans Text" w:hAnsi="Google Sans Text"/>
          <w:i w:val="0"/>
          <w:iCs w:val="0"/>
          <w:color w:val="1b1c1d"/>
          <w:sz w:val="24"/>
          <w:szCs w:val="24"/>
          <w:rtl w:val="0"/>
        </w:rPr>
        <w:t xml:space="preserve">：高流動性、低交易成本、資本效率高（保證金制度）。</w:t>
      </w:r>
    </w:p>
    <w:p w:rsidR="00000000" w:rsidDel="00000000" w:rsidP="00000000" w:rsidRDefault="00000000" w:rsidRPr="00000000" w14:paraId="0000006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缺點</w:t>
      </w:r>
      <w:r w:rsidDel="00000000" w:rsidR="00000000" w:rsidRPr="00000000">
        <w:rPr>
          <w:rFonts w:ascii="Google Sans Text" w:cs="Google Sans Text" w:eastAsia="Google Sans Text" w:hAnsi="Google Sans Text"/>
          <w:i w:val="0"/>
          <w:iCs w:val="0"/>
          <w:color w:val="1b1c1d"/>
          <w:sz w:val="24"/>
          <w:szCs w:val="24"/>
          <w:rtl w:val="0"/>
        </w:rPr>
        <w:t xml:space="preserve">：線性對沖（同時放棄上漲潛力）、需管理保證金、存在基差風險（投資組合與指數不完全匹配）。</w:t>
      </w:r>
    </w:p>
    <w:p w:rsidR="00000000" w:rsidDel="00000000" w:rsidP="00000000" w:rsidRDefault="00000000" w:rsidRPr="00000000" w14:paraId="00000064">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避險比例計算</w:t>
      </w:r>
      <w:r w:rsidDel="00000000" w:rsidR="00000000" w:rsidRPr="00000000">
        <w:rPr>
          <w:rFonts w:ascii="Google Sans Text" w:cs="Google Sans Text" w:eastAsia="Google Sans Text" w:hAnsi="Google Sans Text"/>
          <w:i w:val="0"/>
          <w:iCs w:val="0"/>
          <w:color w:val="1b1c1d"/>
          <w:sz w:val="24"/>
          <w:szCs w:val="24"/>
          <w:rtl w:val="0"/>
        </w:rPr>
        <w:t xml:space="preserve">：所需期貨合約數量 = 單張期貨合約價格×合約乘數投資組合總市值×投資組合Beta值​</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3.3 運用指數選擇權實現下檔保護</w:t>
      </w:r>
    </w:p>
    <w:p w:rsidR="00000000" w:rsidDel="00000000" w:rsidP="00000000" w:rsidRDefault="00000000" w:rsidRPr="00000000" w14:paraId="00000066">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機制</w:t>
      </w:r>
      <w:r w:rsidDel="00000000" w:rsidR="00000000" w:rsidRPr="00000000">
        <w:rPr>
          <w:rFonts w:ascii="Google Sans Text" w:cs="Google Sans Text" w:eastAsia="Google Sans Text" w:hAnsi="Google Sans Text"/>
          <w:i w:val="0"/>
          <w:iCs w:val="0"/>
          <w:color w:val="1b1c1d"/>
          <w:sz w:val="24"/>
          <w:szCs w:val="24"/>
          <w:rtl w:val="0"/>
        </w:rPr>
        <w:t xml:space="preserve">：買入指數賣權（Put Options）就像為投資組合購買保險，設定了價值底線。</w:t>
      </w:r>
    </w:p>
    <w:p w:rsidR="00000000" w:rsidDel="00000000" w:rsidP="00000000" w:rsidRDefault="00000000" w:rsidRPr="00000000" w14:paraId="0000006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優點</w:t>
      </w:r>
      <w:r w:rsidDel="00000000" w:rsidR="00000000" w:rsidRPr="00000000">
        <w:rPr>
          <w:rFonts w:ascii="Google Sans Text" w:cs="Google Sans Text" w:eastAsia="Google Sans Text" w:hAnsi="Google Sans Text"/>
          <w:i w:val="0"/>
          <w:iCs w:val="0"/>
          <w:color w:val="1b1c1d"/>
          <w:sz w:val="24"/>
          <w:szCs w:val="24"/>
          <w:rtl w:val="0"/>
        </w:rPr>
        <w:t xml:space="preserve">：非線性對沖。只對沖下行風險，完整保留了上漲潛力（扣除權利金後），最大損失確定。</w:t>
      </w:r>
    </w:p>
    <w:p w:rsidR="00000000" w:rsidDel="00000000" w:rsidP="00000000" w:rsidRDefault="00000000" w:rsidRPr="00000000" w14:paraId="0000006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缺點</w:t>
      </w:r>
      <w:r w:rsidDel="00000000" w:rsidR="00000000" w:rsidRPr="00000000">
        <w:rPr>
          <w:rFonts w:ascii="Google Sans Text" w:cs="Google Sans Text" w:eastAsia="Google Sans Text" w:hAnsi="Google Sans Text"/>
          <w:i w:val="0"/>
          <w:iCs w:val="0"/>
          <w:color w:val="1b1c1d"/>
          <w:sz w:val="24"/>
          <w:szCs w:val="24"/>
          <w:rtl w:val="0"/>
        </w:rPr>
        <w:t xml:space="preserve">：需支付權利金成本，且權利金會隨時間流逝而衰減（Theta Decay）。</w:t>
      </w:r>
    </w:p>
    <w:p w:rsidR="00000000" w:rsidDel="00000000" w:rsidP="00000000" w:rsidRDefault="00000000" w:rsidRPr="00000000" w14:paraId="00000069">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基於 Delta 的避險比例計算</w:t>
      </w:r>
      <w:r w:rsidDel="00000000" w:rsidR="00000000" w:rsidRPr="00000000">
        <w:rPr>
          <w:rFonts w:ascii="Google Sans Text" w:cs="Google Sans Text" w:eastAsia="Google Sans Text" w:hAnsi="Google Sans Text"/>
          <w:i w:val="0"/>
          <w:iCs w:val="0"/>
          <w:color w:val="1b1c1d"/>
          <w:sz w:val="24"/>
          <w:szCs w:val="24"/>
          <w:rtl w:val="0"/>
        </w:rPr>
        <w:t xml:space="preserve">：所需選擇權合約數量 = 標的指數水平×合約乘數×選擇權Delta值投資組合總市值×投資組合Beta值​ 注意：選擇權 Delta 值是動態變化的，需要持續監控與調整。</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3.4 針對性風險管理：個股選擇權</w:t>
      </w:r>
    </w:p>
    <w:p w:rsidR="00000000" w:rsidDel="00000000" w:rsidP="00000000" w:rsidRDefault="00000000" w:rsidRPr="00000000" w14:paraId="0000006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目的</w:t>
      </w:r>
      <w:r w:rsidDel="00000000" w:rsidR="00000000" w:rsidRPr="00000000">
        <w:rPr>
          <w:rFonts w:ascii="Google Sans Text" w:cs="Google Sans Text" w:eastAsia="Google Sans Text" w:hAnsi="Google Sans Text"/>
          <w:i w:val="0"/>
          <w:iCs w:val="0"/>
          <w:color w:val="1b1c1d"/>
          <w:sz w:val="24"/>
          <w:szCs w:val="24"/>
          <w:rtl w:val="0"/>
        </w:rPr>
        <w:t xml:space="preserve">：對沖無法被指數工具消除的非系統性風險（個股特定風險）。</w:t>
      </w:r>
    </w:p>
    <w:p w:rsidR="00000000" w:rsidDel="00000000" w:rsidP="00000000" w:rsidRDefault="00000000" w:rsidRPr="00000000" w14:paraId="0000006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工具</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D">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買入個股賣權</w:t>
      </w:r>
      <w:r w:rsidDel="00000000" w:rsidR="00000000" w:rsidRPr="00000000">
        <w:rPr>
          <w:rFonts w:ascii="Google Sans Text" w:cs="Google Sans Text" w:eastAsia="Google Sans Text" w:hAnsi="Google Sans Text"/>
          <w:i w:val="0"/>
          <w:iCs w:val="0"/>
          <w:color w:val="1b1c1d"/>
          <w:sz w:val="24"/>
          <w:szCs w:val="24"/>
          <w:rtl w:val="0"/>
        </w:rPr>
        <w:t xml:space="preserve">：針對財報、法說會等短期不確定事件，為重倉股提供精確的下檔保護。</w:t>
      </w:r>
    </w:p>
    <w:p w:rsidR="00000000" w:rsidDel="00000000" w:rsidP="00000000" w:rsidRDefault="00000000" w:rsidRPr="00000000" w14:paraId="0000006E">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領口策略（Collar）</w:t>
      </w:r>
      <w:r w:rsidDel="00000000" w:rsidR="00000000" w:rsidRPr="00000000">
        <w:rPr>
          <w:rFonts w:ascii="Google Sans Text" w:cs="Google Sans Text" w:eastAsia="Google Sans Text" w:hAnsi="Google Sans Text"/>
          <w:i w:val="0"/>
          <w:iCs w:val="0"/>
          <w:color w:val="1b1c1d"/>
          <w:sz w:val="24"/>
          <w:szCs w:val="24"/>
          <w:rtl w:val="0"/>
        </w:rPr>
        <w:t xml:space="preserve">：對於已有大幅浮盈的持股，透過買入價外賣權，同時賣出價外買權來鎖定獲利區間。賣出買權的收入可以抵銷買入賣權的成本。</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第四章：進階戰術(二)：Alpha 增強與波動率交易</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本章節探討如何利用衍生性商品，主動創造獨立於市場漲跌的超額回報（Alpha）。</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4.1 權利金收入策略</w:t>
      </w:r>
    </w:p>
    <w:p w:rsidR="00000000" w:rsidDel="00000000" w:rsidP="00000000" w:rsidRDefault="00000000" w:rsidRPr="00000000" w14:paraId="0000007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備兌買權（Covered Call）</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3">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機制</w:t>
      </w:r>
      <w:r w:rsidDel="00000000" w:rsidR="00000000" w:rsidRPr="00000000">
        <w:rPr>
          <w:rFonts w:ascii="Google Sans Text" w:cs="Google Sans Text" w:eastAsia="Google Sans Text" w:hAnsi="Google Sans Text"/>
          <w:i w:val="0"/>
          <w:iCs w:val="0"/>
          <w:color w:val="1b1c1d"/>
          <w:sz w:val="24"/>
          <w:szCs w:val="24"/>
          <w:rtl w:val="0"/>
        </w:rPr>
        <w:t xml:space="preserve">：持有現股，賣出對應數量的價外買權以收取權利金。</w:t>
      </w:r>
    </w:p>
    <w:p w:rsidR="00000000" w:rsidDel="00000000" w:rsidP="00000000" w:rsidRDefault="00000000" w:rsidRPr="00000000" w14:paraId="00000074">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適用情境</w:t>
      </w:r>
      <w:r w:rsidDel="00000000" w:rsidR="00000000" w:rsidRPr="00000000">
        <w:rPr>
          <w:rFonts w:ascii="Google Sans Text" w:cs="Google Sans Text" w:eastAsia="Google Sans Text" w:hAnsi="Google Sans Text"/>
          <w:i w:val="0"/>
          <w:iCs w:val="0"/>
          <w:color w:val="1b1c1d"/>
          <w:sz w:val="24"/>
          <w:szCs w:val="24"/>
          <w:rtl w:val="0"/>
        </w:rPr>
        <w:t xml:space="preserve">：對持股溫和看漲或預期盤整。此策略能有效增加現金流，但會限制股票的潛在上漲空間。</w:t>
      </w:r>
    </w:p>
    <w:p w:rsidR="00000000" w:rsidDel="00000000" w:rsidP="00000000" w:rsidRDefault="00000000" w:rsidRPr="00000000" w14:paraId="00000075">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現金擔保賣權（Cash-Secured Put）</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6">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機制</w:t>
      </w:r>
      <w:r w:rsidDel="00000000" w:rsidR="00000000" w:rsidRPr="00000000">
        <w:rPr>
          <w:rFonts w:ascii="Google Sans Text" w:cs="Google Sans Text" w:eastAsia="Google Sans Text" w:hAnsi="Google Sans Text"/>
          <w:i w:val="0"/>
          <w:iCs w:val="0"/>
          <w:color w:val="1b1c1d"/>
          <w:sz w:val="24"/>
          <w:szCs w:val="24"/>
          <w:rtl w:val="0"/>
        </w:rPr>
        <w:t xml:space="preserve">：賣出價外賣權，並準備足夠現金以履約價買入股票。若股價未跌破履約價，則賺取全部權利金。</w:t>
      </w:r>
    </w:p>
    <w:p w:rsidR="00000000" w:rsidDel="00000000" w:rsidP="00000000" w:rsidRDefault="00000000" w:rsidRPr="00000000" w14:paraId="00000077">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適用情境</w:t>
      </w:r>
      <w:r w:rsidDel="00000000" w:rsidR="00000000" w:rsidRPr="00000000">
        <w:rPr>
          <w:rFonts w:ascii="Google Sans Text" w:cs="Google Sans Text" w:eastAsia="Google Sans Text" w:hAnsi="Google Sans Text"/>
          <w:i w:val="0"/>
          <w:iCs w:val="0"/>
          <w:color w:val="1b1c1d"/>
          <w:sz w:val="24"/>
          <w:szCs w:val="24"/>
          <w:rtl w:val="0"/>
        </w:rPr>
        <w:t xml:space="preserve">：對股票中性偏多，並且願意在更低的履約價位置買入該股票。這是一種「付費等待進場」的策略。</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4.2 VIX 衍生性商品：波動率維度</w:t>
      </w:r>
    </w:p>
    <w:p w:rsidR="00000000" w:rsidDel="00000000" w:rsidP="00000000" w:rsidRDefault="00000000" w:rsidRPr="00000000" w14:paraId="00000079">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核心概念</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A">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VIX 指數</w:t>
      </w:r>
      <w:r w:rsidDel="00000000" w:rsidR="00000000" w:rsidRPr="00000000">
        <w:rPr>
          <w:rFonts w:ascii="Google Sans Text" w:cs="Google Sans Text" w:eastAsia="Google Sans Text" w:hAnsi="Google Sans Text"/>
          <w:i w:val="0"/>
          <w:iCs w:val="0"/>
          <w:color w:val="1b1c1d"/>
          <w:sz w:val="24"/>
          <w:szCs w:val="24"/>
          <w:rtl w:val="0"/>
        </w:rPr>
        <w:t xml:space="preserve">：衡量市場對未來 30 天 S&amp;P 500 指數波動率的預期，不能直接交易。</w:t>
      </w:r>
    </w:p>
    <w:p w:rsidR="00000000" w:rsidDel="00000000" w:rsidP="00000000" w:rsidRDefault="00000000" w:rsidRPr="00000000" w14:paraId="0000007B">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VIX 期貨</w:t>
      </w:r>
      <w:r w:rsidDel="00000000" w:rsidR="00000000" w:rsidRPr="00000000">
        <w:rPr>
          <w:rFonts w:ascii="Google Sans Text" w:cs="Google Sans Text" w:eastAsia="Google Sans Text" w:hAnsi="Google Sans Text"/>
          <w:i w:val="0"/>
          <w:iCs w:val="0"/>
          <w:color w:val="1b1c1d"/>
          <w:sz w:val="24"/>
          <w:szCs w:val="24"/>
          <w:rtl w:val="0"/>
        </w:rPr>
        <w:t xml:space="preserve">：交易未來特定時間點的 VIX 預期水平。其「期限結構」至關重要。</w:t>
      </w:r>
    </w:p>
    <w:p w:rsidR="00000000" w:rsidDel="00000000" w:rsidP="00000000" w:rsidRDefault="00000000" w:rsidRPr="00000000" w14:paraId="0000007C">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期貨溢價（Contango）</w:t>
      </w:r>
      <w:r w:rsidDel="00000000" w:rsidR="00000000" w:rsidRPr="00000000">
        <w:rPr>
          <w:rFonts w:ascii="Google Sans Text" w:cs="Google Sans Text" w:eastAsia="Google Sans Text" w:hAnsi="Google Sans Text"/>
          <w:i w:val="0"/>
          <w:iCs w:val="0"/>
          <w:color w:val="1b1c1d"/>
          <w:sz w:val="24"/>
          <w:szCs w:val="24"/>
          <w:rtl w:val="0"/>
        </w:rPr>
        <w:t xml:space="preserve">：遠月期貨價格 &gt; 近月期貨價格。常態市場。持有 VIX 多頭需承受展期損耗（Negative Roll Yield）。</w:t>
      </w:r>
    </w:p>
    <w:p w:rsidR="00000000" w:rsidDel="00000000" w:rsidP="00000000" w:rsidRDefault="00000000" w:rsidRPr="00000000" w14:paraId="0000007D">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期貨折價（Backwardation）</w:t>
      </w:r>
      <w:r w:rsidDel="00000000" w:rsidR="00000000" w:rsidRPr="00000000">
        <w:rPr>
          <w:rFonts w:ascii="Google Sans Text" w:cs="Google Sans Text" w:eastAsia="Google Sans Text" w:hAnsi="Google Sans Text"/>
          <w:i w:val="0"/>
          <w:iCs w:val="0"/>
          <w:color w:val="1b1c1d"/>
          <w:sz w:val="24"/>
          <w:szCs w:val="24"/>
          <w:rtl w:val="0"/>
        </w:rPr>
        <w:t xml:space="preserve">：近月期貨價格 &gt; 遠月期貨價格。恐慌市場。持有 VIX 多頭可獲得展期收益。</w:t>
      </w:r>
    </w:p>
    <w:p w:rsidR="00000000" w:rsidDel="00000000" w:rsidP="00000000" w:rsidRDefault="00000000" w:rsidRPr="00000000" w14:paraId="0000007E">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策略應用</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F">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尾部風險對沖</w:t>
      </w:r>
      <w:r w:rsidDel="00000000" w:rsidR="00000000" w:rsidRPr="00000000">
        <w:rPr>
          <w:rFonts w:ascii="Google Sans Text" w:cs="Google Sans Text" w:eastAsia="Google Sans Text" w:hAnsi="Google Sans Text"/>
          <w:i w:val="0"/>
          <w:iCs w:val="0"/>
          <w:color w:val="1b1c1d"/>
          <w:sz w:val="24"/>
          <w:szCs w:val="24"/>
          <w:rtl w:val="0"/>
        </w:rPr>
        <w:t xml:space="preserve">：買入 VIX 買權或戰術性地短期買入 VIX 期貨，以對沖市場崩盤時的波動率飆升風險。</w:t>
      </w:r>
    </w:p>
    <w:p w:rsidR="00000000" w:rsidDel="00000000" w:rsidP="00000000" w:rsidRDefault="00000000" w:rsidRPr="00000000" w14:paraId="00000080">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波動率交易（Alpha 來源）</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1">
      <w:pPr>
        <w:numPr>
          <w:ilvl w:val="2"/>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做多波動率（Long Vol）</w:t>
      </w:r>
      <w:r w:rsidDel="00000000" w:rsidR="00000000" w:rsidRPr="00000000">
        <w:rPr>
          <w:rFonts w:ascii="Google Sans Text" w:cs="Google Sans Text" w:eastAsia="Google Sans Text" w:hAnsi="Google Sans Text"/>
          <w:i w:val="0"/>
          <w:iCs w:val="0"/>
          <w:color w:val="1b1c1d"/>
          <w:sz w:val="24"/>
          <w:szCs w:val="24"/>
          <w:rtl w:val="0"/>
        </w:rPr>
        <w:t xml:space="preserve">：預期市場動盪加劇時，買入 VIX 期貨/買權。</w:t>
      </w:r>
    </w:p>
    <w:p w:rsidR="00000000" w:rsidDel="00000000" w:rsidP="00000000" w:rsidRDefault="00000000" w:rsidRPr="00000000" w14:paraId="00000082">
      <w:pPr>
        <w:numPr>
          <w:ilvl w:val="2"/>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做空波動率（Short Vol）</w:t>
      </w:r>
      <w:r w:rsidDel="00000000" w:rsidR="00000000" w:rsidRPr="00000000">
        <w:rPr>
          <w:rFonts w:ascii="Google Sans Text" w:cs="Google Sans Text" w:eastAsia="Google Sans Text" w:hAnsi="Google Sans Text"/>
          <w:i w:val="0"/>
          <w:iCs w:val="0"/>
          <w:color w:val="1b1c1d"/>
          <w:sz w:val="24"/>
          <w:szCs w:val="24"/>
          <w:rtl w:val="0"/>
        </w:rPr>
        <w:t xml:space="preserve">：預期市場恢復平靜時，（極度謹慎地）賣出 VIX 期貨/買權價差，以從波動率下降和 Contango 的展期收益中獲利。</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第五章：市場微觀結構的洞察：解讀 GEX 與最大痛點</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本章節深入探討由選擇權市場結構衍生的領先指標，以洞察市場內在動能。</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5.1 Gamma Exposure (GEX) 分析</w:t>
      </w:r>
    </w:p>
    <w:p w:rsidR="00000000" w:rsidDel="00000000" w:rsidP="00000000" w:rsidRDefault="00000000" w:rsidRPr="00000000" w14:paraId="00000086">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核心理論</w:t>
      </w:r>
      <w:r w:rsidDel="00000000" w:rsidR="00000000" w:rsidRPr="00000000">
        <w:rPr>
          <w:rFonts w:ascii="Google Sans Text" w:cs="Google Sans Text" w:eastAsia="Google Sans Text" w:hAnsi="Google Sans Text"/>
          <w:i w:val="0"/>
          <w:iCs w:val="0"/>
          <w:color w:val="1b1c1d"/>
          <w:sz w:val="24"/>
          <w:szCs w:val="24"/>
          <w:rtl w:val="0"/>
        </w:rPr>
        <w:t xml:space="preserve">：GEX 旨在量化造市者（Market Maker）的 Delta 避險行為可能對市場產生的反饋效應。造市者為維持風險中立，其避險買賣盤會影響市場穩定性。</w:t>
      </w:r>
    </w:p>
    <w:p w:rsidR="00000000" w:rsidDel="00000000" w:rsidP="00000000" w:rsidRDefault="00000000" w:rsidRPr="00000000" w14:paraId="00000087">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GEX 狀態與市場意涵</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8">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正 GEX 環境</w:t>
      </w:r>
      <w:r w:rsidDel="00000000" w:rsidR="00000000" w:rsidRPr="00000000">
        <w:rPr>
          <w:rFonts w:ascii="Google Sans Text" w:cs="Google Sans Text" w:eastAsia="Google Sans Text" w:hAnsi="Google Sans Text"/>
          <w:i w:val="0"/>
          <w:iCs w:val="0"/>
          <w:color w:val="1b1c1d"/>
          <w:sz w:val="24"/>
          <w:szCs w:val="24"/>
          <w:rtl w:val="0"/>
        </w:rPr>
        <w:t xml:space="preserve">：造市者整體呈「長 Gamma」。其避險行為是「高賣低買」，傾向於抑制市場波動，使市場穩定、盤整，價格易被「吸附」在特定履約價。</w:t>
      </w:r>
    </w:p>
    <w:p w:rsidR="00000000" w:rsidDel="00000000" w:rsidP="00000000" w:rsidRDefault="00000000" w:rsidRPr="00000000" w14:paraId="00000089">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負 GEX 環境</w:t>
      </w:r>
      <w:r w:rsidDel="00000000" w:rsidR="00000000" w:rsidRPr="00000000">
        <w:rPr>
          <w:rFonts w:ascii="Google Sans Text" w:cs="Google Sans Text" w:eastAsia="Google Sans Text" w:hAnsi="Google Sans Text"/>
          <w:i w:val="0"/>
          <w:iCs w:val="0"/>
          <w:color w:val="1b1c1d"/>
          <w:sz w:val="24"/>
          <w:szCs w:val="24"/>
          <w:rtl w:val="0"/>
        </w:rPr>
        <w:t xml:space="preserve">：造市者整體呈「短 Gamma」。其避險行為是「追漲殺跌」，傾向於放大市場波動，產生助漲助跌的正回饋，趨勢容易加速。</w:t>
      </w:r>
    </w:p>
    <w:p w:rsidR="00000000" w:rsidDel="00000000" w:rsidP="00000000" w:rsidRDefault="00000000" w:rsidRPr="00000000" w14:paraId="0000008A">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Gamma Flip（零 GEX 水平）</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B">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定義</w:t>
      </w:r>
      <w:r w:rsidDel="00000000" w:rsidR="00000000" w:rsidRPr="00000000">
        <w:rPr>
          <w:rFonts w:ascii="Google Sans Text" w:cs="Google Sans Text" w:eastAsia="Google Sans Text" w:hAnsi="Google Sans Text"/>
          <w:i w:val="0"/>
          <w:iCs w:val="0"/>
          <w:color w:val="1b1c1d"/>
          <w:sz w:val="24"/>
          <w:szCs w:val="24"/>
          <w:rtl w:val="0"/>
        </w:rPr>
        <w:t xml:space="preserve">：GEX 由正轉負或由負轉正的關鍵指數點位。</w:t>
      </w:r>
    </w:p>
    <w:p w:rsidR="00000000" w:rsidDel="00000000" w:rsidP="00000000" w:rsidRDefault="00000000" w:rsidRPr="00000000" w14:paraId="0000008C">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意義</w:t>
      </w:r>
      <w:r w:rsidDel="00000000" w:rsidR="00000000" w:rsidRPr="00000000">
        <w:rPr>
          <w:rFonts w:ascii="Google Sans Text" w:cs="Google Sans Text" w:eastAsia="Google Sans Text" w:hAnsi="Google Sans Text"/>
          <w:i w:val="0"/>
          <w:iCs w:val="0"/>
          <w:color w:val="1b1c1d"/>
          <w:sz w:val="24"/>
          <w:szCs w:val="24"/>
          <w:rtl w:val="0"/>
        </w:rPr>
        <w:t xml:space="preserve">：此水平常被視為市場波動狀態的分水嶺。在正 GEX 環境下，它常扮演支撐角色；在負 GEX 環境下，則常扮演壓力角色。</w:t>
      </w:r>
    </w:p>
    <w:p w:rsidR="00000000" w:rsidDel="00000000" w:rsidP="00000000" w:rsidRDefault="00000000" w:rsidRPr="00000000" w14:paraId="0000008D">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應用於台指選擇權（TXO）</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E">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計算公式</w:t>
      </w:r>
      <w:r w:rsidDel="00000000" w:rsidR="00000000" w:rsidRPr="00000000">
        <w:rPr>
          <w:rFonts w:ascii="Google Sans Text" w:cs="Google Sans Text" w:eastAsia="Google Sans Text" w:hAnsi="Google Sans Text"/>
          <w:i w:val="0"/>
          <w:iCs w:val="0"/>
          <w:color w:val="1b1c1d"/>
          <w:sz w:val="24"/>
          <w:szCs w:val="24"/>
          <w:rtl w:val="0"/>
        </w:rPr>
        <w:t xml:space="preserve">：GEX = ∑(Call OI×CallΓ−Put OI×PutΓ)×50 (台幣/點)。</w:t>
      </w:r>
    </w:p>
    <w:p w:rsidR="00000000" w:rsidDel="00000000" w:rsidP="00000000" w:rsidRDefault="00000000" w:rsidRPr="00000000" w14:paraId="0000008F">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數據挑戰</w:t>
      </w:r>
      <w:r w:rsidDel="00000000" w:rsidR="00000000" w:rsidRPr="00000000">
        <w:rPr>
          <w:rFonts w:ascii="Google Sans Text" w:cs="Google Sans Text" w:eastAsia="Google Sans Text" w:hAnsi="Google Sans Text"/>
          <w:i w:val="0"/>
          <w:iCs w:val="0"/>
          <w:color w:val="1b1c1d"/>
          <w:sz w:val="24"/>
          <w:szCs w:val="24"/>
          <w:rtl w:val="0"/>
        </w:rPr>
        <w:t xml:space="preserve">：準確計算 GEX 的最大挑戰在於獲取 Gamma (Γ) 或其計算所需的隱含波動率（IV），免費數據源通常不提供。因此，基於免費數據的 GEX 分析，其價值更偏向於定性判斷，應關注 GEX 的正負狀態和 Gamma Flip 的大致區域，而非精確數值。</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5.2 最大痛點（Max Pain）理論</w:t>
      </w:r>
    </w:p>
    <w:p w:rsidR="00000000" w:rsidDel="00000000" w:rsidP="00000000" w:rsidRDefault="00000000" w:rsidRPr="00000000" w14:paraId="00000091">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核心理論</w:t>
      </w:r>
      <w:r w:rsidDel="00000000" w:rsidR="00000000" w:rsidRPr="00000000">
        <w:rPr>
          <w:rFonts w:ascii="Google Sans Text" w:cs="Google Sans Text" w:eastAsia="Google Sans Text" w:hAnsi="Google Sans Text"/>
          <w:i w:val="0"/>
          <w:iCs w:val="0"/>
          <w:color w:val="1b1c1d"/>
          <w:sz w:val="24"/>
          <w:szCs w:val="24"/>
          <w:rtl w:val="0"/>
        </w:rPr>
        <w:t xml:space="preserve">：該理論認為，隨著選擇權到期，股價傾向於移動到一個能讓最多數量的選擇權合約買方蒙受最大損失（即權利金價值歸零）的履約價。這個價格點即為「最大痛點」。</w:t>
      </w:r>
    </w:p>
    <w:p w:rsidR="00000000" w:rsidDel="00000000" w:rsidP="00000000" w:rsidRDefault="00000000" w:rsidRPr="00000000" w14:paraId="00000092">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計算方法</w:t>
      </w:r>
      <w:r w:rsidDel="00000000" w:rsidR="00000000" w:rsidRPr="00000000">
        <w:rPr>
          <w:rFonts w:ascii="Google Sans Text" w:cs="Google Sans Text" w:eastAsia="Google Sans Text" w:hAnsi="Google Sans Text"/>
          <w:i w:val="0"/>
          <w:iCs w:val="0"/>
          <w:color w:val="1b1c1d"/>
          <w:sz w:val="24"/>
          <w:szCs w:val="24"/>
          <w:rtl w:val="0"/>
        </w:rPr>
        <w:t xml:space="preserve">：遍歷所有履約價，假設其為結算價，計算在該結算價下所有買權與賣權的內在價值總和。使這個總和最小的那個履約價，就是最大痛點價格。</w:t>
      </w:r>
    </w:p>
    <w:p w:rsidR="00000000" w:rsidDel="00000000" w:rsidP="00000000" w:rsidRDefault="00000000" w:rsidRPr="00000000" w14:paraId="00000093">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實戰應用與限制</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4">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最大痛點價格不是直接的買賣信號。它更多地反映了市場的倉位結構和潛在壓力點，尤其在臨近結算時。</w:t>
      </w:r>
    </w:p>
    <w:p w:rsidR="00000000" w:rsidDel="00000000" w:rsidP="00000000" w:rsidRDefault="00000000" w:rsidRPr="00000000" w14:paraId="00000095">
      <w:pPr>
        <w:numPr>
          <w:ilvl w:val="1"/>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其有效性存在爭議，且可能因股票流動性、市場環境等因素而異。應將其視為一種觀察性、輔助性的參考指標，而非精確的科學定律。</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第六章：交易執行與紀律</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6.1 專精的力量：「先搞懂一檔，再擴散枝葉」</w:t>
      </w:r>
    </w:p>
    <w:p w:rsidR="00000000" w:rsidDel="00000000" w:rsidP="00000000" w:rsidRDefault="00000000" w:rsidRPr="00000000" w14:paraId="00000098">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核心心法</w:t>
      </w:r>
      <w:r w:rsidDel="00000000" w:rsidR="00000000" w:rsidRPr="00000000">
        <w:rPr>
          <w:rFonts w:ascii="Google Sans Text" w:cs="Google Sans Text" w:eastAsia="Google Sans Text" w:hAnsi="Google Sans Text"/>
          <w:i w:val="0"/>
          <w:iCs w:val="0"/>
          <w:color w:val="1b1c1d"/>
          <w:sz w:val="24"/>
          <w:szCs w:val="24"/>
          <w:rtl w:val="0"/>
        </w:rPr>
        <w:t xml:space="preserve">：與其「樣樣通，樣樣鬆」，不如將精力高度集中於特定商品或交易模式，深入研究與實踐，待能力穩固後再將核心能力遷移擴展。</w:t>
      </w:r>
    </w:p>
    <w:p w:rsidR="00000000" w:rsidDel="00000000" w:rsidP="00000000" w:rsidRDefault="00000000" w:rsidRPr="00000000" w14:paraId="00000099">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實踐方法</w:t>
      </w:r>
      <w:r w:rsidDel="00000000" w:rsidR="00000000" w:rsidRPr="00000000">
        <w:rPr>
          <w:rFonts w:ascii="Google Sans Text" w:cs="Google Sans Text" w:eastAsia="Google Sans Text" w:hAnsi="Google Sans Text"/>
          <w:i w:val="0"/>
          <w:iCs w:val="0"/>
          <w:color w:val="1b1c1d"/>
          <w:sz w:val="24"/>
          <w:szCs w:val="24"/>
          <w:rtl w:val="0"/>
        </w:rPr>
        <w:t xml:space="preserve">：透過小額「站衛兵」感受標的，接受「燒錢」換取經驗，並在專精的領域內建立自己的交易系統與直覺（盤感）。</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6.2 盤前規劃與盤中應對</w:t>
      </w:r>
    </w:p>
    <w:p w:rsidR="00000000" w:rsidDel="00000000" w:rsidP="00000000" w:rsidRDefault="00000000" w:rsidRPr="00000000" w14:paraId="0000009B">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盤前準備</w:t>
      </w:r>
      <w:r w:rsidDel="00000000" w:rsidR="00000000" w:rsidRPr="00000000">
        <w:rPr>
          <w:rFonts w:ascii="Google Sans Text" w:cs="Google Sans Text" w:eastAsia="Google Sans Text" w:hAnsi="Google Sans Text"/>
          <w:i w:val="0"/>
          <w:iCs w:val="0"/>
          <w:color w:val="1b1c1d"/>
          <w:sz w:val="24"/>
          <w:szCs w:val="24"/>
          <w:rtl w:val="0"/>
        </w:rPr>
        <w:t xml:space="preserve">：每日應系統性整理籌碼面（三大法人、融資融券）、整合國際行情、並預先規劃當日的支撐壓力與應對劇本。</w:t>
      </w:r>
    </w:p>
    <w:p w:rsidR="00000000" w:rsidDel="00000000" w:rsidP="00000000" w:rsidRDefault="00000000" w:rsidRPr="00000000" w14:paraId="0000009C">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跳空應對 SOPs</w:t>
      </w:r>
      <w:r w:rsidDel="00000000" w:rsidR="00000000" w:rsidRPr="00000000">
        <w:rPr>
          <w:rFonts w:ascii="Google Sans Text" w:cs="Google Sans Text" w:eastAsia="Google Sans Text" w:hAnsi="Google Sans Text"/>
          <w:i w:val="0"/>
          <w:iCs w:val="0"/>
          <w:color w:val="1b1c1d"/>
          <w:sz w:val="24"/>
          <w:szCs w:val="24"/>
          <w:rtl w:val="0"/>
        </w:rPr>
        <w:t xml:space="preserve">：針對開盤跳空，應有明確的應對策略，例如逆勢思考的「跳空封閉缺口」，或順勢思考的「誘騙後順勢追擊」。</w:t>
      </w:r>
    </w:p>
    <w:p w:rsidR="00000000" w:rsidDel="00000000" w:rsidP="00000000" w:rsidRDefault="00000000" w:rsidRPr="00000000" w14:paraId="0000009D">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關鍵時間點</w:t>
      </w:r>
      <w:r w:rsidDel="00000000" w:rsidR="00000000" w:rsidRPr="00000000">
        <w:rPr>
          <w:rFonts w:ascii="Google Sans Text" w:cs="Google Sans Text" w:eastAsia="Google Sans Text" w:hAnsi="Google Sans Text"/>
          <w:i w:val="0"/>
          <w:iCs w:val="0"/>
          <w:color w:val="1b1c1d"/>
          <w:sz w:val="24"/>
          <w:szCs w:val="24"/>
          <w:rtl w:val="0"/>
        </w:rPr>
        <w:t xml:space="preserve">：關注特定時間點（如 09:15、10:00）的程式單共振效應，以及結算日、MSCI 調整日的尾盤波動。</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6.3 應對真實市場的挑戰</w:t>
      </w:r>
    </w:p>
    <w:p w:rsidR="00000000" w:rsidDel="00000000" w:rsidP="00000000" w:rsidRDefault="00000000" w:rsidRPr="00000000" w14:paraId="0000009F">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流動性與造市商行為</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0">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正常時段（09:00 - 13:30）</w:t>
      </w:r>
      <w:r w:rsidDel="00000000" w:rsidR="00000000" w:rsidRPr="00000000">
        <w:rPr>
          <w:rFonts w:ascii="Google Sans Text" w:cs="Google Sans Text" w:eastAsia="Google Sans Text" w:hAnsi="Google Sans Text"/>
          <w:i w:val="0"/>
          <w:iCs w:val="0"/>
          <w:color w:val="1b1c1d"/>
          <w:sz w:val="24"/>
          <w:szCs w:val="24"/>
          <w:rtl w:val="0"/>
        </w:rPr>
        <w:t xml:space="preserve">：流動性最佳，買賣價差最小，是執行複雜價差單的最佳時機。</w:t>
      </w:r>
    </w:p>
    <w:p w:rsidR="00000000" w:rsidDel="00000000" w:rsidP="00000000" w:rsidRDefault="00000000" w:rsidRPr="00000000" w14:paraId="000000A1">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深夜盤陷阱（約 02:00 後）</w:t>
      </w:r>
      <w:r w:rsidDel="00000000" w:rsidR="00000000" w:rsidRPr="00000000">
        <w:rPr>
          <w:rFonts w:ascii="Google Sans Text" w:cs="Google Sans Text" w:eastAsia="Google Sans Text" w:hAnsi="Google Sans Text"/>
          <w:i w:val="0"/>
          <w:iCs w:val="0"/>
          <w:color w:val="1b1c1d"/>
          <w:sz w:val="24"/>
          <w:szCs w:val="24"/>
          <w:rtl w:val="0"/>
        </w:rPr>
        <w:t xml:space="preserve">：造市商系統可能關閉或拉大報價，市場充滿「釣魚單」，流動性極低。應絕對避免在此時段交易選擇權。若需緊急避險，優先使用流動性較好的小台指期貨。</w:t>
      </w:r>
    </w:p>
    <w:p w:rsidR="00000000" w:rsidDel="00000000" w:rsidP="00000000" w:rsidRDefault="00000000" w:rsidRPr="00000000" w14:paraId="000000A2">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執行技巧</w:t>
      </w:r>
      <w:r w:rsidDel="00000000" w:rsidR="00000000" w:rsidRPr="00000000">
        <w:rPr>
          <w:rFonts w:ascii="Google Sans Text" w:cs="Google Sans Text" w:eastAsia="Google Sans Text" w:hAnsi="Google Sans Text"/>
          <w:i w:val="0"/>
          <w:iCs w:val="0"/>
          <w:color w:val="1b1c1d"/>
          <w:sz w:val="24"/>
          <w:szCs w:val="24"/>
          <w:rtl w:val="0"/>
        </w:rPr>
        <w:t xml:space="preserve">：永遠使用「限價單（Limit Order）」，絕不使用市價單，以避免滑價損失。</w:t>
      </w:r>
    </w:p>
    <w:p w:rsidR="00000000" w:rsidDel="00000000" w:rsidP="00000000" w:rsidRDefault="00000000" w:rsidRPr="00000000" w14:paraId="000000A3">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選擇權結算週的紀律</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4">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核心風險</w:t>
      </w:r>
      <w:r w:rsidDel="00000000" w:rsidR="00000000" w:rsidRPr="00000000">
        <w:rPr>
          <w:rFonts w:ascii="Google Sans Text" w:cs="Google Sans Text" w:eastAsia="Google Sans Text" w:hAnsi="Google Sans Text"/>
          <w:i w:val="0"/>
          <w:iCs w:val="0"/>
          <w:color w:val="1b1c1d"/>
          <w:sz w:val="24"/>
          <w:szCs w:val="24"/>
          <w:rtl w:val="0"/>
        </w:rPr>
        <w:t xml:space="preserve">：Gamma 風險（價格劇烈波動）與釘盤風險（結算價的不確定性）。</w:t>
      </w:r>
    </w:p>
    <w:p w:rsidR="00000000" w:rsidDel="00000000" w:rsidP="00000000" w:rsidRDefault="00000000" w:rsidRPr="00000000" w14:paraId="000000A5">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專業應對</w:t>
      </w:r>
      <w:r w:rsidDel="00000000" w:rsidR="00000000" w:rsidRPr="00000000">
        <w:rPr>
          <w:rFonts w:ascii="Google Sans Text" w:cs="Google Sans Text" w:eastAsia="Google Sans Text" w:hAnsi="Google Sans Text"/>
          <w:i w:val="0"/>
          <w:iCs w:val="0"/>
          <w:color w:val="1b1c1d"/>
          <w:sz w:val="24"/>
          <w:szCs w:val="24"/>
          <w:rtl w:val="0"/>
        </w:rPr>
        <w:t xml:space="preserve">：規避結算。強烈建議在結算當週的初期（週一或週二），就將當月部位平倉或轉倉至下個月合約，犧牲末端利潤以換取絕對的風險可控性。</w:t>
      </w:r>
    </w:p>
    <w:p w:rsidR="00000000" w:rsidDel="00000000" w:rsidP="00000000" w:rsidRDefault="00000000" w:rsidRPr="00000000" w14:paraId="000000A6">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應對重大總經事件</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7">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事件前</w:t>
      </w:r>
      <w:r w:rsidDel="00000000" w:rsidR="00000000" w:rsidRPr="00000000">
        <w:rPr>
          <w:rFonts w:ascii="Google Sans Text" w:cs="Google Sans Text" w:eastAsia="Google Sans Text" w:hAnsi="Google Sans Text"/>
          <w:i w:val="0"/>
          <w:iCs w:val="0"/>
          <w:color w:val="1b1c1d"/>
          <w:sz w:val="24"/>
          <w:szCs w:val="24"/>
          <w:rtl w:val="0"/>
        </w:rPr>
        <w:t xml:space="preserve">：隱含波動率（IV）會飆升，直接買入選擇權成本極高。</w:t>
      </w:r>
    </w:p>
    <w:p w:rsidR="00000000" w:rsidDel="00000000" w:rsidP="00000000" w:rsidRDefault="00000000" w:rsidRPr="00000000" w14:paraId="000000A8">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應對策略</w:t>
      </w:r>
      <w:r w:rsidDel="00000000" w:rsidR="00000000" w:rsidRPr="00000000">
        <w:rPr>
          <w:rFonts w:ascii="Google Sans Text" w:cs="Google Sans Text" w:eastAsia="Google Sans Text" w:hAnsi="Google Sans Text"/>
          <w:i w:val="0"/>
          <w:iCs w:val="0"/>
          <w:color w:val="1b1c1d"/>
          <w:sz w:val="24"/>
          <w:szCs w:val="24"/>
          <w:rtl w:val="0"/>
        </w:rPr>
        <w:t xml:space="preserve">：離場觀望是最佳策略。或者，使用風險限定的價差單來表達方向觀點，或建立極寬的鐵兀鷹來做空波動率（高風險）。</w:t>
      </w:r>
    </w:p>
    <w:p w:rsidR="00000000" w:rsidDel="00000000" w:rsidP="00000000" w:rsidRDefault="00000000" w:rsidRPr="00000000" w14:paraId="000000A9">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應對黑天鵝事件</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A">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第一原則</w:t>
      </w:r>
      <w:r w:rsidDel="00000000" w:rsidR="00000000" w:rsidRPr="00000000">
        <w:rPr>
          <w:rFonts w:ascii="Google Sans Text" w:cs="Google Sans Text" w:eastAsia="Google Sans Text" w:hAnsi="Google Sans Text"/>
          <w:i w:val="0"/>
          <w:iCs w:val="0"/>
          <w:color w:val="1b1c1d"/>
          <w:sz w:val="24"/>
          <w:szCs w:val="24"/>
          <w:rtl w:val="0"/>
        </w:rPr>
        <w:t xml:space="preserve">：生存優先，保全資本。</w:t>
      </w:r>
    </w:p>
    <w:p w:rsidR="00000000" w:rsidDel="00000000" w:rsidP="00000000" w:rsidRDefault="00000000" w:rsidRPr="00000000" w14:paraId="000000AB">
      <w:pPr>
        <w:numPr>
          <w:ilvl w:val="1"/>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行動步驟</w:t>
      </w:r>
      <w:r w:rsidDel="00000000" w:rsidR="00000000" w:rsidRPr="00000000">
        <w:rPr>
          <w:rFonts w:ascii="Google Sans Text" w:cs="Google Sans Text" w:eastAsia="Google Sans Text" w:hAnsi="Google Sans Text"/>
          <w:i w:val="0"/>
          <w:iCs w:val="0"/>
          <w:color w:val="1b1c1d"/>
          <w:sz w:val="24"/>
          <w:szCs w:val="24"/>
          <w:rtl w:val="0"/>
        </w:rPr>
        <w:t xml:space="preserve">：立即檢視曝險（您的最大虧損已知）；果斷降低槓桿；切勿在下跌中猜底。</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6.4 數據與工具的現實考量</w:t>
      </w:r>
    </w:p>
    <w:p w:rsidR="00000000" w:rsidDel="00000000" w:rsidP="00000000" w:rsidRDefault="00000000" w:rsidRPr="00000000" w14:paraId="000000AD">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數據獲取</w:t>
      </w:r>
      <w:r w:rsidDel="00000000" w:rsidR="00000000" w:rsidRPr="00000000">
        <w:rPr>
          <w:rFonts w:ascii="Google Sans Text" w:cs="Google Sans Text" w:eastAsia="Google Sans Text" w:hAnsi="Google Sans Text"/>
          <w:i w:val="0"/>
          <w:iCs w:val="0"/>
          <w:color w:val="1b1c1d"/>
          <w:sz w:val="24"/>
          <w:szCs w:val="24"/>
          <w:rtl w:val="0"/>
        </w:rPr>
        <w:t xml:space="preserve">：獲取高質量的台灣選擇權數據（尤其是含 Greeks 的歷史數據）是困難的。官方管道（TAIFEX）最權威但程式介接不便。第三方 API（如 TEJ, FinMind）提供了便利性，但需仔細評估其數據完整性、即時性與成本。</w:t>
      </w:r>
    </w:p>
    <w:p w:rsidR="00000000" w:rsidDel="00000000" w:rsidP="00000000" w:rsidRDefault="00000000" w:rsidRPr="00000000" w14:paraId="000000AE">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建立自己的分析工具</w:t>
      </w:r>
      <w:r w:rsidDel="00000000" w:rsidR="00000000" w:rsidRPr="00000000">
        <w:rPr>
          <w:rFonts w:ascii="Google Sans Text" w:cs="Google Sans Text" w:eastAsia="Google Sans Text" w:hAnsi="Google Sans Text"/>
          <w:i w:val="0"/>
          <w:iCs w:val="0"/>
          <w:color w:val="1b1c1d"/>
          <w:sz w:val="24"/>
          <w:szCs w:val="24"/>
          <w:rtl w:val="0"/>
        </w:rPr>
        <w:t xml:space="preserve">：可利用 Python 及 Colab 環境，整合 yfinance、FinMind API、TAIFEX 數據，打造個人化的分析儀表板。但需注意數據抓取的穩定性與合規性風險。</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第七章：系統的建立與進化</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7.1 「劇本為王」：建立個人交易系統</w:t>
      </w:r>
    </w:p>
    <w:p w:rsidR="00000000" w:rsidDel="00000000" w:rsidP="00000000" w:rsidRDefault="00000000" w:rsidRPr="00000000" w14:paraId="000000B1">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告別隨心所欲</w:t>
      </w:r>
      <w:r w:rsidDel="00000000" w:rsidR="00000000" w:rsidRPr="00000000">
        <w:rPr>
          <w:rFonts w:ascii="Google Sans Text" w:cs="Google Sans Text" w:eastAsia="Google Sans Text" w:hAnsi="Google Sans Text"/>
          <w:i w:val="0"/>
          <w:iCs w:val="0"/>
          <w:color w:val="1b1c1d"/>
          <w:sz w:val="24"/>
          <w:szCs w:val="24"/>
          <w:rtl w:val="0"/>
        </w:rPr>
        <w:t xml:space="preserve">：成功的關鍵是建立並遵循一套屬於自己的交易規則（交易系統），而非依賴一時靈感。</w:t>
      </w:r>
    </w:p>
    <w:p w:rsidR="00000000" w:rsidDel="00000000" w:rsidP="00000000" w:rsidRDefault="00000000" w:rsidRPr="00000000" w14:paraId="000000B2">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劇本設計要素</w:t>
      </w:r>
      <w:r w:rsidDel="00000000" w:rsidR="00000000" w:rsidRPr="00000000">
        <w:rPr>
          <w:rFonts w:ascii="Google Sans Text" w:cs="Google Sans Text" w:eastAsia="Google Sans Text" w:hAnsi="Google Sans Text"/>
          <w:i w:val="0"/>
          <w:iCs w:val="0"/>
          <w:color w:val="1b1c1d"/>
          <w:sz w:val="24"/>
          <w:szCs w:val="24"/>
          <w:rtl w:val="0"/>
        </w:rPr>
        <w:t xml:space="preserve">：應包含情境識別、應對策略、明確的進出場規則、資金管理辦法，以及應對突發狀況的預案。</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7.2 從錯誤中學習：「求敗」的智慧與交易日誌</w:t>
      </w:r>
    </w:p>
    <w:p w:rsidR="00000000" w:rsidDel="00000000" w:rsidP="00000000" w:rsidRDefault="00000000" w:rsidRPr="00000000" w14:paraId="000000B4">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擁抱失敗</w:t>
      </w:r>
      <w:r w:rsidDel="00000000" w:rsidR="00000000" w:rsidRPr="00000000">
        <w:rPr>
          <w:rFonts w:ascii="Google Sans Text" w:cs="Google Sans Text" w:eastAsia="Google Sans Text" w:hAnsi="Google Sans Text"/>
          <w:i w:val="0"/>
          <w:iCs w:val="0"/>
          <w:color w:val="1b1c1d"/>
          <w:sz w:val="24"/>
          <w:szCs w:val="24"/>
          <w:rtl w:val="0"/>
        </w:rPr>
        <w:t xml:space="preserve">：虧損是市場提供的最直接回饋，從「求勝」轉向「求敗」的逆向思維，是從中汲取教訓、尋找制勝鑰匙的關鍵。</w:t>
      </w:r>
    </w:p>
    <w:p w:rsidR="00000000" w:rsidDel="00000000" w:rsidP="00000000" w:rsidRDefault="00000000" w:rsidRPr="00000000" w14:paraId="000000B5">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交易日誌的價值</w:t>
      </w:r>
      <w:r w:rsidDel="00000000" w:rsidR="00000000" w:rsidRPr="00000000">
        <w:rPr>
          <w:rFonts w:ascii="Google Sans Text" w:cs="Google Sans Text" w:eastAsia="Google Sans Text" w:hAnsi="Google Sans Text"/>
          <w:i w:val="0"/>
          <w:iCs w:val="0"/>
          <w:color w:val="1b1c1d"/>
          <w:sz w:val="24"/>
          <w:szCs w:val="24"/>
          <w:rtl w:val="0"/>
        </w:rPr>
        <w:t xml:space="preserve">：詳細記錄決策依據、情緒狀態與市場觀察，是進行自我反省、避免重複犯錯的關鍵工具。</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7.3 分享與共學：「善的循環」</w:t>
      </w:r>
    </w:p>
    <w:p w:rsidR="00000000" w:rsidDel="00000000" w:rsidP="00000000" w:rsidRDefault="00000000" w:rsidRPr="00000000" w14:paraId="000000B7">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分享的力量</w:t>
      </w:r>
      <w:r w:rsidDel="00000000" w:rsidR="00000000" w:rsidRPr="00000000">
        <w:rPr>
          <w:rFonts w:ascii="Google Sans Text" w:cs="Google Sans Text" w:eastAsia="Google Sans Text" w:hAnsi="Google Sans Text"/>
          <w:i w:val="0"/>
          <w:iCs w:val="0"/>
          <w:color w:val="1b1c1d"/>
          <w:sz w:val="24"/>
          <w:szCs w:val="24"/>
          <w:rtl w:val="0"/>
        </w:rPr>
        <w:t xml:space="preserve">：分享個人挫折與經驗，能警示他人，提供心理支持，促進知識流通，將「痛」化為指引他人的「燈」。</w:t>
      </w:r>
    </w:p>
    <w:p w:rsidR="00000000" w:rsidDel="00000000" w:rsidP="00000000" w:rsidRDefault="00000000" w:rsidRPr="00000000" w14:paraId="000000B8">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社群的核心價值</w:t>
      </w:r>
      <w:r w:rsidDel="00000000" w:rsidR="00000000" w:rsidRPr="00000000">
        <w:rPr>
          <w:rFonts w:ascii="Google Sans Text" w:cs="Google Sans Text" w:eastAsia="Google Sans Text" w:hAnsi="Google Sans Text"/>
          <w:i w:val="0"/>
          <w:iCs w:val="0"/>
          <w:color w:val="1b1c1d"/>
          <w:sz w:val="24"/>
          <w:szCs w:val="24"/>
          <w:rtl w:val="0"/>
        </w:rPr>
        <w:t xml:space="preserve">：「願意學、願意分享」，並在其中學會「聽，比說更為重要」，是社群共學能發揮最大價值的基礎。</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7.4 交易與人生的平衡</w:t>
      </w:r>
    </w:p>
    <w:p w:rsidR="00000000" w:rsidDel="00000000" w:rsidP="00000000" w:rsidRDefault="00000000" w:rsidRPr="00000000" w14:paraId="000000BA">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投資的終點</w:t>
      </w:r>
      <w:r w:rsidDel="00000000" w:rsidR="00000000" w:rsidRPr="00000000">
        <w:rPr>
          <w:rFonts w:ascii="Google Sans Text" w:cs="Google Sans Text" w:eastAsia="Google Sans Text" w:hAnsi="Google Sans Text"/>
          <w:i w:val="0"/>
          <w:iCs w:val="0"/>
          <w:color w:val="1b1c1d"/>
          <w:sz w:val="24"/>
          <w:szCs w:val="24"/>
          <w:rtl w:val="0"/>
        </w:rPr>
        <w:t xml:space="preserve">：投資的意義最終應超越單純的金錢，轉化為專業上的成就感與自我肯定。</w:t>
      </w:r>
    </w:p>
    <w:p w:rsidR="00000000" w:rsidDel="00000000" w:rsidP="00000000" w:rsidRDefault="00000000" w:rsidRPr="00000000" w14:paraId="000000BB">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保持身心健康</w:t>
      </w:r>
      <w:r w:rsidDel="00000000" w:rsidR="00000000" w:rsidRPr="00000000">
        <w:rPr>
          <w:rFonts w:ascii="Google Sans Text" w:cs="Google Sans Text" w:eastAsia="Google Sans Text" w:hAnsi="Google Sans Text"/>
          <w:i w:val="0"/>
          <w:iCs w:val="0"/>
          <w:color w:val="1b1c1d"/>
          <w:sz w:val="24"/>
          <w:szCs w:val="24"/>
          <w:rtl w:val="0"/>
        </w:rPr>
        <w:t xml:space="preserve">：交易是高壓活動，規律運動、保持健康的身心狀態是做出清醒判斷的秘訣。</w:t>
      </w:r>
    </w:p>
    <w:p w:rsidR="00000000" w:rsidDel="00000000" w:rsidP="00000000" w:rsidRDefault="00000000" w:rsidRPr="00000000" w14:paraId="000000BC">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學會退出觀望</w:t>
      </w:r>
      <w:r w:rsidDel="00000000" w:rsidR="00000000" w:rsidRPr="00000000">
        <w:rPr>
          <w:rFonts w:ascii="Google Sans Text" w:cs="Google Sans Text" w:eastAsia="Google Sans Text" w:hAnsi="Google Sans Text"/>
          <w:i w:val="0"/>
          <w:iCs w:val="0"/>
          <w:color w:val="1b1c1d"/>
          <w:sz w:val="24"/>
          <w:szCs w:val="24"/>
          <w:rtl w:val="0"/>
        </w:rPr>
        <w:t xml:space="preserve">：當看不懂市場或持續虧錢時，最好的策略就是「不要做」，保護資本，調整狀態，等待下一個高勝算的機會。</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結論：成為紀律嚴明的策略執行者</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本手冊提供了一套從宏觀到微觀，從理論到實戰的完整交易框架。成功的關鍵，不在於掌握某個單一的「必勝策略」，而在於整合與紀律：</w:t>
      </w:r>
    </w:p>
    <w:p w:rsidR="00000000" w:rsidDel="00000000" w:rsidP="00000000" w:rsidRDefault="00000000" w:rsidRPr="00000000" w14:paraId="000000BF">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多維度分析</w:t>
      </w:r>
      <w:r w:rsidDel="00000000" w:rsidR="00000000" w:rsidRPr="00000000">
        <w:rPr>
          <w:rFonts w:ascii="Google Sans Text" w:cs="Google Sans Text" w:eastAsia="Google Sans Text" w:hAnsi="Google Sans Text"/>
          <w:i w:val="0"/>
          <w:iCs w:val="0"/>
          <w:color w:val="1b1c1d"/>
          <w:sz w:val="24"/>
          <w:szCs w:val="24"/>
          <w:rtl w:val="0"/>
        </w:rPr>
        <w:t xml:space="preserve">：養成每日從宏觀、內部結構、市場情緒、微觀籌碼（OI/PCR/GEX）等多個維度審視市場的習慣。</w:t>
      </w:r>
    </w:p>
    <w:p w:rsidR="00000000" w:rsidDel="00000000" w:rsidP="00000000" w:rsidRDefault="00000000" w:rsidRPr="00000000" w14:paraId="000000C0">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策略匹配</w:t>
      </w:r>
      <w:r w:rsidDel="00000000" w:rsidR="00000000" w:rsidRPr="00000000">
        <w:rPr>
          <w:rFonts w:ascii="Google Sans Text" w:cs="Google Sans Text" w:eastAsia="Google Sans Text" w:hAnsi="Google Sans Text"/>
          <w:i w:val="0"/>
          <w:iCs w:val="0"/>
          <w:color w:val="1b1c1d"/>
          <w:sz w:val="24"/>
          <w:szCs w:val="24"/>
          <w:rtl w:val="0"/>
        </w:rPr>
        <w:t xml:space="preserve">：根據分析結果，選擇最符合當前市場預期的策略工具（Beta 對沖、Alpha 增強、區間策略等）。</w:t>
      </w:r>
    </w:p>
    <w:p w:rsidR="00000000" w:rsidDel="00000000" w:rsidP="00000000" w:rsidRDefault="00000000" w:rsidRPr="00000000" w14:paraId="000000C1">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量化風險</w:t>
      </w:r>
      <w:r w:rsidDel="00000000" w:rsidR="00000000" w:rsidRPr="00000000">
        <w:rPr>
          <w:rFonts w:ascii="Google Sans Text" w:cs="Google Sans Text" w:eastAsia="Google Sans Text" w:hAnsi="Google Sans Text"/>
          <w:i w:val="0"/>
          <w:iCs w:val="0"/>
          <w:color w:val="1b1c1d"/>
          <w:sz w:val="24"/>
          <w:szCs w:val="24"/>
          <w:rtl w:val="0"/>
        </w:rPr>
        <w:t xml:space="preserve">：精確計算並始終清楚自己每個部位的最大風險。</w:t>
      </w:r>
    </w:p>
    <w:p w:rsidR="00000000" w:rsidDel="00000000" w:rsidP="00000000" w:rsidRDefault="00000000" w:rsidRPr="00000000" w14:paraId="000000C2">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動態調整</w:t>
      </w:r>
      <w:r w:rsidDel="00000000" w:rsidR="00000000" w:rsidRPr="00000000">
        <w:rPr>
          <w:rFonts w:ascii="Google Sans Text" w:cs="Google Sans Text" w:eastAsia="Google Sans Text" w:hAnsi="Google Sans Text"/>
          <w:i w:val="0"/>
          <w:iCs w:val="0"/>
          <w:color w:val="1b1c1d"/>
          <w:sz w:val="24"/>
          <w:szCs w:val="24"/>
          <w:rtl w:val="0"/>
        </w:rPr>
        <w:t xml:space="preserve">：市場是變化的，您的策略也必須是動態的。定期檢視並調整部位，使其與您的市場觀點保持一致。</w:t>
      </w:r>
    </w:p>
    <w:p w:rsidR="00000000" w:rsidDel="00000000" w:rsidP="00000000" w:rsidRDefault="00000000" w:rsidRPr="00000000" w14:paraId="000000C3">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絕對紀律</w:t>
      </w:r>
      <w:r w:rsidDel="00000000" w:rsidR="00000000" w:rsidRPr="00000000">
        <w:rPr>
          <w:rFonts w:ascii="Google Sans Text" w:cs="Google Sans Text" w:eastAsia="Google Sans Text" w:hAnsi="Google Sans Text"/>
          <w:i w:val="0"/>
          <w:iCs w:val="0"/>
          <w:color w:val="1b1c1d"/>
          <w:sz w:val="24"/>
          <w:szCs w:val="24"/>
          <w:rtl w:val="0"/>
        </w:rPr>
        <w:t xml:space="preserve">：嚴格遵守風險管理原則，特別是在結算、重大事件和市場極端波動時。</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