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65F46"/>
          <w:sz w:val="22"/>
        </w:rPr>
        <w:t>TECHNICAL ARCHITECTURE &amp; API REFERENCE</w:t>
      </w:r>
    </w:p>
    <w:p>
      <w:pPr>
        <w:jc w:val="center"/>
      </w:pPr>
      <w:r>
        <w:rPr>
          <w:b/>
          <w:color w:val="065F46"/>
          <w:sz w:val="60"/>
        </w:rPr>
        <w:t>FacilityPro CMMS</w:t>
      </w:r>
    </w:p>
    <w:p>
      <w:pPr>
        <w:jc w:val="center"/>
      </w:pPr>
      <w:r>
        <w:rPr>
          <w:b/>
          <w:sz w:val="32"/>
        </w:rPr>
        <w:t>New Web Application Architecture &amp; Complete API Reference</w:t>
      </w:r>
    </w:p>
    <w:p>
      <w:pPr>
        <w:jc w:val="center"/>
      </w:pPr>
      <w:r>
        <w:rPr>
          <w:b w:val="0"/>
          <w:color w:val="475569"/>
          <w:sz w:val="24"/>
        </w:rPr>
        <w:t>Enterprise-grade, feature-based modular architecture</w:t>
      </w:r>
    </w:p>
    <w:p>
      <w:pPr>
        <w:jc w:val="center"/>
      </w:pPr>
      <w:r>
        <w:rPr>
          <w:b w:val="0"/>
          <w:color w:val="475569"/>
          <w:sz w:val="22"/>
        </w:rPr>
        <w:t>Next.js 16 · TypeScript · Prisma 7 · Zustand · shadcn/ui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27"/>
            <w:shd w:val="clear" w:fill="065F46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064"/>
            <w:shd w:val="clear" w:fill="065F46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FacilityPro — Facility Management &amp; CMMS Platform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hsphotographyhasib-design/mohd_hms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Architecture revision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Feature-Based Modular Restructure (commit f82ed88)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API surface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280 routes · 497 HTTP endpoints · 244 authenticated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Prisma 7 · 91 models · SQLite (libSQL / PostgreSQL adapters)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9 July 2026</w:t>
            </w:r>
          </w:p>
        </w:tc>
      </w:tr>
      <w:tr>
        <w:tc>
          <w:tcPr>
            <w:tcW w:type="dxa" w:w="3027"/>
          </w:tcPr>
          <w:p>
            <w:r>
              <w:rPr>
                <w:sz w:val="20"/>
              </w:rPr>
              <w:t>Document version</w:t>
            </w:r>
          </w:p>
        </w:tc>
        <w:tc>
          <w:tcPr>
            <w:tcW w:type="dxa" w:w="7064"/>
          </w:tcPr>
          <w:p>
            <w:r>
              <w:rPr>
                <w:sz w:val="20"/>
              </w:rPr>
              <w:t>2.0 — extended edition with full API reference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b w:val="0"/>
          <w:sz w:val="22"/>
        </w:rPr>
        <w:t>1.  Executive Summary</w:t>
      </w:r>
    </w:p>
    <w:p>
      <w:r>
        <w:rPr>
          <w:b w:val="0"/>
          <w:sz w:val="22"/>
        </w:rPr>
        <w:t>2.  System Architecture</w:t>
      </w:r>
    </w:p>
    <w:p>
      <w:r>
        <w:rPr>
          <w:b w:val="0"/>
          <w:sz w:val="22"/>
        </w:rPr>
        <w:t>3.  Source Layer Architecture</w:t>
      </w:r>
    </w:p>
    <w:p>
      <w:r>
        <w:rPr>
          <w:b w:val="0"/>
          <w:sz w:val="22"/>
        </w:rPr>
        <w:t>4.  Business Modules (src/modules/)</w:t>
      </w:r>
    </w:p>
    <w:p>
      <w:r>
        <w:rPr>
          <w:b w:val="0"/>
          <w:sz w:val="22"/>
        </w:rPr>
        <w:t>5.  Core Layer (src/core/)</w:t>
      </w:r>
    </w:p>
    <w:p>
      <w:r>
        <w:rPr>
          <w:b w:val="0"/>
          <w:sz w:val="22"/>
        </w:rPr>
        <w:t>6.  Shared Layer, App Shell &amp; State Management</w:t>
      </w:r>
    </w:p>
    <w:p>
      <w:r>
        <w:rPr>
          <w:b w:val="0"/>
          <w:sz w:val="22"/>
        </w:rPr>
        <w:t>7.  Security — RBAC &amp; Multi-Tenancy</w:t>
      </w:r>
    </w:p>
    <w:p>
      <w:r>
        <w:rPr>
          <w:b w:val="0"/>
          <w:sz w:val="22"/>
        </w:rPr>
        <w:t>8.  API Conventions</w:t>
      </w:r>
    </w:p>
    <w:p>
      <w:r>
        <w:rPr>
          <w:b w:val="0"/>
          <w:sz w:val="22"/>
        </w:rPr>
        <w:t>9.  Complete API Reference (280 routes / 497 endpoints)</w:t>
      </w:r>
    </w:p>
    <w:p>
      <w:r>
        <w:rPr>
          <w:b w:val="0"/>
          <w:sz w:val="22"/>
        </w:rPr>
        <w:t>10.  Database — 91 Prisma Models</w:t>
      </w:r>
    </w:p>
    <w:p>
      <w:r>
        <w:rPr>
          <w:b w:val="0"/>
          <w:sz w:val="22"/>
        </w:rPr>
        <w:t>11.  File Storage Architecture</w:t>
      </w:r>
    </w:p>
    <w:p>
      <w:r>
        <w:rPr>
          <w:b w:val="0"/>
          <w:sz w:val="22"/>
        </w:rPr>
        <w:t>12.  Public Pages &amp; Portals</w:t>
      </w:r>
    </w:p>
    <w:p>
      <w:r>
        <w:rPr>
          <w:b w:val="0"/>
          <w:sz w:val="22"/>
        </w:rPr>
        <w:t>13.  Technology Stack</w:t>
      </w:r>
    </w:p>
    <w:p>
      <w:r>
        <w:rPr>
          <w:b w:val="0"/>
          <w:sz w:val="22"/>
        </w:rPr>
        <w:t>14.  Migration Outcome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 xml:space="preserve">FacilityPro is a multi-tenant Computerized Maintenance Management System (CMMS) covering complaints, work orders, equipment with QR codes, preventive maintenance, inventory &amp; warehousing, quotations, invoicing, finance, a complete HR suite, a CMS/website builder, and WhatsApp-integrated communication. The codebase was restructured from a flat layout into an </w:t>
      </w:r>
      <w:r>
        <w:rPr>
          <w:b/>
          <w:i w:val="0"/>
        </w:rPr>
        <w:t>enterprise-grade, feature-based modular architecture</w:t>
      </w:r>
      <w:r>
        <w:rPr>
          <w:b w:val="0"/>
          <w:i w:val="0"/>
        </w:rPr>
        <w:t xml:space="preserve">: every business capability lives in a self-contained module under </w:t>
      </w:r>
      <w:r>
        <w:rPr>
          <w:rFonts w:ascii="Consolas" w:hAnsi="Consolas"/>
          <w:b w:val="0"/>
          <w:i w:val="0"/>
          <w:sz w:val="19"/>
        </w:rPr>
        <w:t>src/modules/</w:t>
      </w:r>
      <w:r>
        <w:rPr>
          <w:b w:val="0"/>
          <w:i w:val="0"/>
        </w:rPr>
        <w:t xml:space="preserve">, supported by clearly separated </w:t>
      </w:r>
      <w:r>
        <w:rPr>
          <w:rFonts w:ascii="Consolas" w:hAnsi="Consolas"/>
          <w:b w:val="0"/>
          <w:i w:val="0"/>
          <w:sz w:val="19"/>
        </w:rPr>
        <w:t>core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shared</w:t>
      </w:r>
      <w:r>
        <w:rPr>
          <w:b w:val="0"/>
          <w:i w:val="0"/>
        </w:rPr>
        <w:t>, and application-shell layers.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6"/>
            <w:shd w:val="clear" w:fill="065F46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046"/>
            <w:shd w:val="clear" w:fill="065F46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Files moved (git mv, history preserved)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731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Business modules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API route files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280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HTTP endpoints (method × route)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497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Authenticated endpoints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244 routes verify a JWT / session token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Prisma data models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Broken imports after restructure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TypeScript errors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Business-logic changes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 w:val="0"/>
          <w:i w:val="0"/>
        </w:rPr>
        <w:t xml:space="preserve">All files relocated with </w:t>
      </w:r>
      <w:r>
        <w:rPr>
          <w:rFonts w:ascii="Consolas" w:hAnsi="Consolas"/>
          <w:b w:val="0"/>
          <w:i w:val="0"/>
          <w:sz w:val="19"/>
        </w:rPr>
        <w:t>git mv</w:t>
      </w:r>
      <w:r>
        <w:rPr>
          <w:b w:val="0"/>
          <w:i w:val="0"/>
        </w:rPr>
        <w:t xml:space="preserve"> — full git history preserved.</w:t>
      </w:r>
    </w:p>
    <w:p>
      <w:pPr>
        <w:pStyle w:val="ListBullet"/>
      </w:pPr>
      <w:r>
        <w:rPr>
          <w:b w:val="0"/>
          <w:i w:val="0"/>
        </w:rPr>
        <w:t xml:space="preserve">Every module and layer exposes a </w:t>
      </w:r>
      <w:r>
        <w:rPr>
          <w:b/>
          <w:i w:val="0"/>
        </w:rPr>
        <w:t>barrel export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index.ts</w:t>
      </w:r>
      <w:r>
        <w:rPr>
          <w:b w:val="0"/>
          <w:i w:val="0"/>
        </w:rPr>
        <w:t>); no deep relative imports remain.</w:t>
      </w:r>
    </w:p>
    <w:p>
      <w:pPr>
        <w:pStyle w:val="ListBullet"/>
      </w:pPr>
      <w:r>
        <w:rPr>
          <w:b w:val="0"/>
          <w:i w:val="0"/>
        </w:rPr>
        <w:t>All API routes kept their original URLs; UI/UX, branding and navigation unchanged.</w:t>
      </w:r>
    </w:p>
    <w:p>
      <w:pPr>
        <w:pStyle w:val="Heading1"/>
      </w:pPr>
      <w:r>
        <w:t>2. System Architecture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┌──────────────────────────────────────────────┐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│        Caddy Gateway  (:80 / :443)     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│  TLS · XTransformPort query → mini-services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│  default → :3000 (Next.js)             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└───────────────┬──────────────────┬───────────┘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                │            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┌─────────────────▼───────┐  ┌───────▼───────────────┐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Next.js 16  (:3000)    │  │  WhatsApp Service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App Router             │  │  (:3003, Bun runtime)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· 280 API routes       │  │  · Socket.IO    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· SPA shell (Zustand)  │  │  · Session engine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· Landing / CMS site   │  └───────────────────────┘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· Customer portal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│  · Mobile app shell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└──────────┬──────────────┘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   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┌────────────────▼─────────┐   ┌──────────────────────────┐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│  SQLite via Prisma 7     │   │  File Storage          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│  91 models, tenant-      │   │  storage/tenants/{id}/… 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│  scoped queries          │   │  chunked + SHA-256 dedup │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└──────────────────────────┘   └──────────────────────────┘</w:t>
      </w:r>
    </w:p>
    <w:p>
      <w:pPr>
        <w:spacing w:after="0"/>
      </w:pPr>
    </w:p>
    <w:p>
      <w:r>
        <w:rPr>
          <w:b w:val="0"/>
          <w:i w:val="0"/>
        </w:rPr>
        <w:t xml:space="preserve">The authenticated application is a </w:t>
      </w:r>
      <w:r>
        <w:rPr>
          <w:b/>
          <w:i w:val="0"/>
        </w:rPr>
        <w:t>single-page application</w:t>
      </w:r>
      <w:r>
        <w:rPr>
          <w:b w:val="0"/>
          <w:i w:val="0"/>
        </w:rPr>
        <w:t xml:space="preserve">: all views render on the </w:t>
      </w:r>
      <w:r>
        <w:rPr>
          <w:rFonts w:ascii="Consolas" w:hAnsi="Consolas"/>
          <w:b w:val="0"/>
          <w:i w:val="0"/>
          <w:sz w:val="19"/>
        </w:rPr>
        <w:t>/</w:t>
      </w:r>
      <w:r>
        <w:rPr>
          <w:b w:val="0"/>
          <w:i w:val="0"/>
        </w:rPr>
        <w:t xml:space="preserve"> route and are switched client-side through a Zustand view store (section 6). Next.js file-based routing serves API endpoints, the public marketing website, auth pages and the customer portal. Supporting integrations: Firebase (push notifications), email transport, Google OAuth, maps/geocoding, and an AI helper layer in </w:t>
      </w:r>
      <w:r>
        <w:rPr>
          <w:rFonts w:ascii="Consolas" w:hAnsi="Consolas"/>
          <w:b w:val="0"/>
          <w:i w:val="0"/>
          <w:sz w:val="19"/>
        </w:rPr>
        <w:t>src/core/ai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3. Source Layer Architecture</w:t>
      </w:r>
    </w:p>
    <w:p>
      <w:r>
        <w:rPr>
          <w:b w:val="0"/>
          <w:i w:val="0"/>
        </w:rPr>
        <w:t xml:space="preserve">Dependencies flow strictly </w:t>
      </w:r>
      <w:r>
        <w:rPr>
          <w:b/>
          <w:i w:val="0"/>
        </w:rPr>
        <w:t>downward</w:t>
      </w:r>
      <w:r>
        <w:rPr>
          <w:b w:val="0"/>
          <w:i w:val="0"/>
        </w:rPr>
        <w:t>: entry points consume modules; modules consume shared and core; core depends on nothing above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22"/>
            <w:shd w:val="clear" w:fill="065F46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Files</w:t>
            </w:r>
          </w:p>
        </w:tc>
        <w:tc>
          <w:tcPr>
            <w:tcW w:type="dxa" w:w="6761"/>
            <w:shd w:val="clear" w:fill="065F46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src/app/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299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Next.js App Router: /api/** route handlers and page entries. Thin delegating layer — business logic lives below. URLs unchanged by the restructure.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src/app-shell/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Authenticated SPA shell: AppShell, Sidebar (collapsible 256↔68 px / mobile sheet), Header, floating nav with smart quick actions, providers, login view, navigation store.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src/landing/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Public marketing website: sections, themes, CMS-rendered pages.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src/mobile-app/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Mobile shell and all mobile screens (technician-focused).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src/customer-portal/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Customer-facing portal and its store.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src/modules/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22 self-contained business modules — each with components and a barrel export (section 4).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src/shared/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Cross-cutting UI kit (shadcn/ui New York style), brand components, layouts, hooks, types, utils, constants, validators.</w:t>
            </w:r>
          </w:p>
        </w:tc>
      </w:tr>
      <w:tr>
        <w:tc>
          <w:tcPr>
            <w:tcW w:type="dxa" w:w="242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src/core/</w:t>
            </w:r>
          </w:p>
        </w:tc>
        <w:tc>
          <w:tcPr>
            <w:tcW w:type="dxa" w:w="90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761"/>
          </w:tcPr>
          <w:p>
            <w:r>
              <w:rPr>
                <w:sz w:val="18"/>
              </w:rPr>
              <w:t>Platform foundation: auth/RBAC, database, config, storage, email, WhatsApp engine, Firebase, maps, AI, workflow, errors, permissions, logger, middleware.</w:t>
            </w:r>
          </w:p>
        </w:tc>
      </w:tr>
    </w:tbl>
    <w:p>
      <w:pPr>
        <w:spacing w:after="0"/>
      </w:pPr>
    </w:p>
    <w:p>
      <w:pPr>
        <w:pStyle w:val="Heading3"/>
      </w:pPr>
      <w:r>
        <w:t>Directory reference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src/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app/                 # Next.js App Router: /api/** handlers + pages (URLs unchanged)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app-shell/           # app-shell.tsx, sidebar.tsx, header.tsx, nav/, providers/, store.ts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landing/             # Public website: sections, themes, CMS-rendered landing pages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mobile-app/          # Mobile shell + screens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customer-portal/     # Customer portal + portal store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modules/             # 22 business modules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│   └── &lt;module&gt;/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│       ├── components/  # list / detail / form views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│       └── index.ts     # Barrel export — the module's ONLY public surface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shared/              # ui/ (shadcn), components/brand, layouts/, hooks/, types/,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│                        # utils/, constants/, validators/, services/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└── core/                # auth/, database/, config/, storage/, email/, whatsapp/,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         # firebase/, maps/, ai/, workflow/, errors/, permissions/,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                        # constants/, utils/, hooks/, logger/, middleware/, types/</w:t>
      </w:r>
    </w:p>
    <w:p>
      <w:pPr>
        <w:spacing w:after="0"/>
      </w:pPr>
    </w:p>
    <w:p>
      <w:r>
        <w:rPr>
          <w:b/>
          <w:i w:val="0"/>
        </w:rPr>
        <w:t xml:space="preserve">Path alias: </w:t>
      </w:r>
      <w:r>
        <w:rPr>
          <w:b w:val="0"/>
          <w:i w:val="0"/>
        </w:rPr>
        <w:t xml:space="preserve">a single alias </w:t>
      </w:r>
      <w:r>
        <w:rPr>
          <w:rFonts w:ascii="Consolas" w:hAnsi="Consolas"/>
          <w:b w:val="0"/>
          <w:i w:val="0"/>
          <w:sz w:val="19"/>
        </w:rPr>
        <w:t>@/*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./src/*</w:t>
      </w:r>
      <w:r>
        <w:rPr>
          <w:b w:val="0"/>
          <w:i w:val="0"/>
        </w:rPr>
        <w:t xml:space="preserve"> keeps imports absolute and stable, e.g. </w:t>
      </w:r>
      <w:r>
        <w:rPr>
          <w:rFonts w:ascii="Consolas" w:hAnsi="Consolas"/>
          <w:b w:val="0"/>
          <w:i w:val="0"/>
          <w:sz w:val="19"/>
        </w:rPr>
        <w:t>import { db } from '@/core/database'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4. Business Modules (src/modules/)</w:t>
      </w:r>
    </w:p>
    <w:p>
      <w:r>
        <w:rPr>
          <w:b w:val="0"/>
          <w:i w:val="0"/>
        </w:rPr>
        <w:t>Each module is a vertical slice of one business capability. Modules never import each other's internals — only barrel exports.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16"/>
            <w:shd w:val="clear" w:fill="065F46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651"/>
            <w:shd w:val="clear" w:fill="065F46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2725"/>
            <w:shd w:val="clear" w:fill="065F46"/>
          </w:tcPr>
          <w:p>
            <w:r>
              <w:rPr>
                <w:b/>
                <w:color w:val="FFFFFF"/>
                <w:sz w:val="17"/>
              </w:rPr>
              <w:t>API areas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dashboard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KPI overview, smart quick actions, role-aware widgets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/api/dashboard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complaints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Complaint intake, assignment, accept/reject, escalation, workflow, timeline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/api/complaints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work-orders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Work order lifecycle, materials, technician assignment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/api/work-orders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equipment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Asset registry, QR code system, scan logs, bulk operations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/api/equipment, /api/qr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pm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Preventive-maintenance schedules and checklist templates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/api/pm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inventory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Categories, items, warehouses, stock, movements, suppliers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/api/inventory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customers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Customer registry and customer-facing data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/api/customers, /api/customer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quotations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Quotation builder, price book, service catalog, labour rates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/api/quotations, /api/price-book, /api/service-*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invoices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Invoicing with A4 print-optimised output, payments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/api/invoices, /api/payments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finance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Financial overview and payment tracking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/api/finance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hr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Employees, attendance, shifts, leave, payroll, recruitment, training, assets, visitors, medical, travel, expenses, disciplinary (23 files)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/api/hr, /api/employees, /api/departments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purchases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Purchase orders and supplier flows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/api/purchases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vehicles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Fleet and vehicle logs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/api/vehicles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technicians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Technician ops center and mobile APIs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/api/technicians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reports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Reporting and exports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/api/reports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cms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Website/CMS with drag-and-drop page builder, revisions, templates, themes (32 files)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/api/cms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whatsapp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WhatsApp inbox, threads, templates, broadcasts, session UI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/api/whatsapp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email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Email composer and delivery UI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/api/email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notifications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Notification center, device tokens, triggers, escalation rules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/api/notifications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documents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Document storage and management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/api/documents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sessions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Login-session administration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/api/sessions</w:t>
            </w:r>
          </w:p>
        </w:tc>
      </w:tr>
      <w:tr>
        <w:tc>
          <w:tcPr>
            <w:tcW w:type="dxa" w:w="1716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settings</w:t>
            </w:r>
          </w:p>
        </w:tc>
        <w:tc>
          <w:tcPr>
            <w:tcW w:type="dxa" w:w="5651"/>
          </w:tcPr>
          <w:p>
            <w:r>
              <w:rPr>
                <w:sz w:val="18"/>
              </w:rPr>
              <w:t>Tenant and system settings</w:t>
            </w:r>
          </w:p>
        </w:tc>
        <w:tc>
          <w:tcPr>
            <w:tcW w:type="dxa" w:w="2725"/>
          </w:tcPr>
          <w:p>
            <w:r>
              <w:rPr>
                <w:sz w:val="18"/>
              </w:rPr>
              <w:t>/api/system, /api/setup</w:t>
            </w:r>
          </w:p>
        </w:tc>
      </w:tr>
    </w:tbl>
    <w:p>
      <w:pPr>
        <w:spacing w:after="0"/>
      </w:pPr>
    </w:p>
    <w:p>
      <w:pPr>
        <w:pStyle w:val="Heading3"/>
      </w:pPr>
      <w:r>
        <w:t>Module anatomy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src/modules/complaints/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components/          # complaint-list, complaint-detail, complaint-form …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└── index.ts             # export { ComplaintList, ComplaintDetail, … }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src/modules/cms/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components/          # CMS admin UI (16+ components)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page-builder/        # Drag-and-drop page builder (dnd-kit)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└── index.ts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5. Core Layer (src/core/)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24"/>
            <w:shd w:val="clear" w:fill="065F46"/>
          </w:tcPr>
          <w:p>
            <w:r>
              <w:rPr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7468"/>
            <w:shd w:val="clear" w:fill="065F46"/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auth/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JWT issue/verify (auth.ts), password hashing, NextAuth bridge (nextauth.ts), password reset + OTP, zod auth schemas, session components, RBAC (rbac.ts), permission maps (permissions.ts)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database/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Prisma client singleton (db) — SQLite with libSQL / PostgreSQL driver adapters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config/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Centralised, validated environment access (env.ts) with production warnings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storage/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Storage-provider abstraction: chunked upload, assembly, copy/move/stat, SHA-256 checksum dedup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whatsapp/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WhatsApp engine + service integration: session lifecycle, messaging (engine/ and service/)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email/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Email transport and templates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firebase/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Firebase integration for push notifications and device tokens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maps/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Maps/geocoding services, saved locations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ai/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AI helpers and integrations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workflow/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Workflow / escalation engine (complaint &amp; notification rules)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errors/ · logger/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Typed error handling; level-aware logger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middleware/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Request middleware: auth and tenant resolution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permissions/ constants/ utils/ hooks/ types/</w:t>
            </w:r>
          </w:p>
        </w:tc>
        <w:tc>
          <w:tcPr>
            <w:tcW w:type="dxa" w:w="7468"/>
          </w:tcPr>
          <w:p>
            <w:r>
              <w:rPr>
                <w:sz w:val="18"/>
              </w:rPr>
              <w:t>Platform-level permission helpers, constants, utilities, hooks and types</w:t>
            </w:r>
          </w:p>
        </w:tc>
      </w:tr>
    </w:tbl>
    <w:p>
      <w:pPr>
        <w:spacing w:after="0"/>
      </w:pPr>
    </w:p>
    <w:p>
      <w:pPr>
        <w:pStyle w:val="Heading1"/>
      </w:pPr>
      <w:r>
        <w:t>6. Shared Layer, App Shell &amp; State Management</w:t>
      </w:r>
    </w:p>
    <w:p>
      <w:pPr>
        <w:pStyle w:val="Heading3"/>
      </w:pPr>
      <w:r>
        <w:t>src/shared/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ui/</w:t>
      </w:r>
      <w:r>
        <w:rPr>
          <w:b w:val="0"/>
          <w:i w:val="0"/>
        </w:rPr>
        <w:t xml:space="preserve"> — full shadcn/ui kit (New York style): button, card, dialog, table, chart, calendar, command palette, confirm-provider and ~50 more primitives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components/brand/</w:t>
      </w:r>
      <w:r>
        <w:rPr>
          <w:b w:val="0"/>
          <w:i w:val="0"/>
        </w:rPr>
        <w:t xml:space="preserve"> — brand/logo components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layouts/</w:t>
      </w:r>
      <w:r>
        <w:rPr>
          <w:b w:val="0"/>
          <w:i w:val="0"/>
        </w:rPr>
        <w:t xml:space="preserve"> — page layout primitives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hooks/</w:t>
      </w:r>
      <w:r>
        <w:rPr>
          <w:b w:val="0"/>
          <w:i w:val="0"/>
        </w:rPr>
        <w:t xml:space="preserve"> — use-toast, use-mobile, use-secure-fetch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types/ · utils/ · constants/ · validators/ · services/</w:t>
      </w:r>
    </w:p>
    <w:p>
      <w:pPr>
        <w:pStyle w:val="Heading3"/>
      </w:pPr>
      <w:r>
        <w:t>Zustand stores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24"/>
            <w:shd w:val="clear" w:fill="065F46"/>
          </w:tcPr>
          <w:p>
            <w:r>
              <w:rPr>
                <w:b/>
                <w:color w:val="FFFFFF"/>
                <w:sz w:val="17"/>
              </w:rPr>
              <w:t>Store</w:t>
            </w:r>
          </w:p>
        </w:tc>
        <w:tc>
          <w:tcPr>
            <w:tcW w:type="dxa" w:w="2422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046"/>
            <w:shd w:val="clear" w:fill="065F46"/>
          </w:tcPr>
          <w:p>
            <w:r>
              <w:rPr>
                <w:b/>
                <w:color w:val="FFFFFF"/>
                <w:sz w:val="17"/>
              </w:rPr>
              <w:t>Key state / actions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useAuthStore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user, token, isAuthenticated, login(), logout()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useAppStore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Navigation &amp; UI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currentView, viewParams, sidebarOpen, searchOpen, setView()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useNotificationStore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notifications[], unreadCount, markAsRead()</w:t>
            </w:r>
          </w:p>
        </w:tc>
      </w:tr>
      <w:tr>
        <w:tc>
          <w:tcPr>
            <w:tcW w:type="dxa" w:w="262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customer-portal store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Portal state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portal session and view state</w:t>
            </w:r>
          </w:p>
        </w:tc>
      </w:tr>
    </w:tbl>
    <w:p>
      <w:pPr>
        <w:spacing w:after="0"/>
      </w:pPr>
    </w:p>
    <w:p>
      <w:pPr>
        <w:pStyle w:val="Heading3"/>
      </w:pPr>
      <w:r>
        <w:t>SPA view routing (not file-based)</w:t>
      </w:r>
    </w:p>
    <w:p>
      <w:r>
        <w:rPr>
          <w:b w:val="0"/>
          <w:i w:val="0"/>
        </w:rPr>
        <w:t xml:space="preserve">All authenticated views render on </w:t>
      </w:r>
      <w:r>
        <w:rPr>
          <w:rFonts w:ascii="Consolas" w:hAnsi="Consolas"/>
          <w:b w:val="0"/>
          <w:i w:val="0"/>
          <w:sz w:val="19"/>
        </w:rPr>
        <w:t>/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app-shell.tsx</w:t>
      </w:r>
      <w:r>
        <w:rPr>
          <w:b w:val="0"/>
          <w:i w:val="0"/>
        </w:rPr>
        <w:t xml:space="preserve"> maps the </w:t>
      </w:r>
      <w:r>
        <w:rPr>
          <w:rFonts w:ascii="Consolas" w:hAnsi="Consolas"/>
          <w:b w:val="0"/>
          <w:i w:val="0"/>
          <w:sz w:val="19"/>
        </w:rPr>
        <w:t>AppView</w:t>
      </w:r>
      <w:r>
        <w:rPr>
          <w:b w:val="0"/>
          <w:i w:val="0"/>
        </w:rPr>
        <w:t xml:space="preserve"> union type to lazy-loaded module views wrapped in </w:t>
      </w:r>
      <w:r>
        <w:rPr>
          <w:rFonts w:ascii="Consolas" w:hAnsi="Consolas"/>
          <w:b w:val="0"/>
          <w:i w:val="0"/>
          <w:sz w:val="19"/>
        </w:rPr>
        <w:t>Suspense</w:t>
      </w:r>
      <w:r>
        <w:rPr>
          <w:b w:val="0"/>
          <w:i w:val="0"/>
        </w:rPr>
        <w:t xml:space="preserve"> with skeleton loading: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// Navigate to a view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useAppStore.getState().setView('equipment-detail', { id: equipmentId });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// Read params in the target component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const { viewParams } = useAppStore();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const id = viewParams?.id;   // always string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AppShell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AppHeader        (sticky: search, notifications, user menu)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Sidebar          (desktop: collapsible 256↔68px · mobile: sheet drawer)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├── FloatingNavBar   (context-aware smart quick actions per module)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6"/>
        </w:rPr>
        <w:t>└── ViewRouter → [React.lazy() module view]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7. Security — RBAC &amp; Multi-Tenancy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20"/>
            <w:shd w:val="clear" w:fill="065F46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211"/>
            <w:shd w:val="clear" w:fill="065F46"/>
          </w:tcPr>
          <w:p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6660"/>
            <w:shd w:val="clear" w:fill="065F46"/>
          </w:tcPr>
          <w:p>
            <w:r>
              <w:rPr>
                <w:b/>
                <w:color w:val="FFFFFF"/>
                <w:sz w:val="17"/>
              </w:rPr>
              <w:t>Typical scope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super_admin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Cross-tenant platform administration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Full tenant administration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manager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Operations management, approvals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supervisor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Team supervision, assignment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finance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Quotations, invoices, payments, finance views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technician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Assigned work orders, mobile app</w:t>
            </w:r>
          </w:p>
        </w:tc>
      </w:tr>
      <w:tr>
        <w:tc>
          <w:tcPr>
            <w:tcW w:type="dxa" w:w="2220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customer</w:t>
            </w:r>
          </w:p>
        </w:tc>
        <w:tc>
          <w:tcPr>
            <w:tcW w:type="dxa" w:w="121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660"/>
          </w:tcPr>
          <w:p>
            <w:r>
              <w:rPr>
                <w:sz w:val="18"/>
              </w:rPr>
              <w:t>Customer portal: own complaints, quotes, invoices</w:t>
            </w:r>
          </w:p>
        </w:tc>
      </w:tr>
    </w:tbl>
    <w:p>
      <w:pPr>
        <w:spacing w:after="0"/>
      </w:pP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>canAccess(userRole, feature)        → feature-level access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>hasMinRole(userRole, minRole)       → hierarchy check (weight comparison)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>hasPermission(userRole, roles[])    → explicit role-list check</w:t>
      </w:r>
    </w:p>
    <w:p>
      <w:pPr>
        <w:spacing w:after="0"/>
      </w:pPr>
    </w:p>
    <w:p>
      <w:r>
        <w:rPr>
          <w:b/>
          <w:i w:val="0"/>
        </w:rPr>
        <w:t xml:space="preserve">Tenant isolation: </w:t>
      </w:r>
      <w:r>
        <w:rPr>
          <w:b w:val="0"/>
          <w:i w:val="0"/>
        </w:rPr>
        <w:t xml:space="preserve">every authenticated route reads </w:t>
      </w:r>
      <w:r>
        <w:rPr>
          <w:rFonts w:ascii="Consolas" w:hAnsi="Consolas"/>
          <w:b w:val="0"/>
          <w:i w:val="0"/>
          <w:sz w:val="19"/>
        </w:rPr>
        <w:t>tenantId</w:t>
      </w:r>
      <w:r>
        <w:rPr>
          <w:b w:val="0"/>
          <w:i w:val="0"/>
        </w:rPr>
        <w:t xml:space="preserve"> from the JWT payload and applies it to every Prisma query. Public routes (QR scans, WhatsApp webhooks, customer portal, CMS public content) skip JWT verification but remain tenant-scoped via URL/domain. Auth events are recorded in </w:t>
      </w:r>
      <w:r>
        <w:rPr>
          <w:rFonts w:ascii="Consolas" w:hAnsi="Consolas"/>
          <w:b w:val="0"/>
          <w:i w:val="0"/>
          <w:sz w:val="19"/>
        </w:rPr>
        <w:t>AuthAuditLog</w:t>
      </w:r>
      <w:r>
        <w:rPr>
          <w:b w:val="0"/>
          <w:i w:val="0"/>
        </w:rPr>
        <w:t xml:space="preserve">; general activity in </w:t>
      </w:r>
      <w:r>
        <w:rPr>
          <w:rFonts w:ascii="Consolas" w:hAnsi="Consolas"/>
          <w:b w:val="0"/>
          <w:i w:val="0"/>
          <w:sz w:val="19"/>
        </w:rPr>
        <w:t>AuditLog</w:t>
      </w:r>
      <w:r>
        <w:rPr>
          <w:b w:val="0"/>
          <w:i w:val="0"/>
        </w:rPr>
        <w:t>.</w:t>
      </w:r>
    </w:p>
    <w:p>
      <w:pPr>
        <w:pStyle w:val="Heading1"/>
      </w:pPr>
      <w:r>
        <w:t>8. API Conventions</w:t>
      </w:r>
    </w:p>
    <w:p>
      <w:pPr>
        <w:pStyle w:val="ListBullet"/>
      </w:pPr>
      <w:r>
        <w:rPr>
          <w:b/>
          <w:i w:val="0"/>
        </w:rPr>
        <w:t xml:space="preserve">Base path: </w:t>
      </w:r>
      <w:r>
        <w:rPr>
          <w:b w:val="0"/>
          <w:i w:val="0"/>
        </w:rPr>
        <w:t xml:space="preserve">all endpoints live under </w:t>
      </w:r>
      <w:r>
        <w:rPr>
          <w:rFonts w:ascii="Consolas" w:hAnsi="Consolas"/>
          <w:b w:val="0"/>
          <w:i w:val="0"/>
          <w:sz w:val="19"/>
        </w:rPr>
        <w:t>/api/…</w:t>
      </w:r>
      <w:r>
        <w:rPr>
          <w:b w:val="0"/>
          <w:i w:val="0"/>
        </w:rPr>
        <w:t xml:space="preserve"> implemented as App Router </w:t>
      </w:r>
      <w:r>
        <w:rPr>
          <w:rFonts w:ascii="Consolas" w:hAnsi="Consolas"/>
          <w:b w:val="0"/>
          <w:i w:val="0"/>
          <w:sz w:val="19"/>
        </w:rPr>
        <w:t>route.ts</w:t>
      </w:r>
      <w:r>
        <w:rPr>
          <w:b w:val="0"/>
          <w:i w:val="0"/>
        </w:rPr>
        <w:t xml:space="preserve"> handlers in </w:t>
      </w:r>
      <w:r>
        <w:rPr>
          <w:rFonts w:ascii="Consolas" w:hAnsi="Consolas"/>
          <w:b w:val="0"/>
          <w:i w:val="0"/>
          <w:sz w:val="19"/>
        </w:rPr>
        <w:t>src/app/api/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Authentication: </w:t>
      </w:r>
      <w:r>
        <w:rPr>
          <w:rFonts w:ascii="Consolas" w:hAnsi="Consolas"/>
          <w:b w:val="0"/>
          <w:i w:val="0"/>
          <w:sz w:val="19"/>
        </w:rPr>
        <w:t>Authorization: Bearer &lt;JWT&gt;</w:t>
      </w:r>
      <w:r>
        <w:rPr>
          <w:b w:val="0"/>
          <w:i w:val="0"/>
        </w:rPr>
        <w:t xml:space="preserve"> header. 244 of 280 routes verify the token; the rest are public or session-based (NextAuth/Google OAuth callbacks, QR, health, seeds, CMS public content).</w:t>
      </w:r>
    </w:p>
    <w:p>
      <w:pPr>
        <w:pStyle w:val="ListBullet"/>
      </w:pPr>
      <w:r>
        <w:rPr>
          <w:b/>
          <w:i w:val="0"/>
        </w:rPr>
        <w:t xml:space="preserve">Dynamic segments: </w:t>
      </w:r>
      <w:r>
        <w:rPr>
          <w:rFonts w:ascii="Consolas" w:hAnsi="Consolas"/>
          <w:b w:val="0"/>
          <w:i w:val="0"/>
          <w:sz w:val="19"/>
        </w:rPr>
        <w:t>[id]</w:t>
      </w:r>
      <w:r>
        <w:rPr>
          <w:b w:val="0"/>
          <w:i w:val="0"/>
        </w:rPr>
        <w:t xml:space="preserve">-style parameters, e.g. </w:t>
      </w:r>
      <w:r>
        <w:rPr>
          <w:rFonts w:ascii="Consolas" w:hAnsi="Consolas"/>
          <w:b w:val="0"/>
          <w:i w:val="0"/>
          <w:sz w:val="19"/>
        </w:rPr>
        <w:t>/api/complaints/[id]/assign-technician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Responses: </w:t>
      </w:r>
      <w:r>
        <w:rPr>
          <w:b w:val="0"/>
          <w:i w:val="0"/>
        </w:rPr>
        <w:t xml:space="preserve">JSON. Success: </w:t>
      </w:r>
      <w:r>
        <w:rPr>
          <w:rFonts w:ascii="Consolas" w:hAnsi="Consolas"/>
          <w:b w:val="0"/>
          <w:i w:val="0"/>
          <w:sz w:val="19"/>
        </w:rPr>
        <w:t>{ data: … }</w:t>
      </w:r>
      <w:r>
        <w:rPr>
          <w:b w:val="0"/>
          <w:i w:val="0"/>
        </w:rPr>
        <w:t xml:space="preserve"> or resource-shaped payloads. Error: </w:t>
      </w:r>
      <w:r>
        <w:rPr>
          <w:rFonts w:ascii="Consolas" w:hAnsi="Consolas"/>
          <w:b w:val="0"/>
          <w:i w:val="0"/>
          <w:sz w:val="19"/>
        </w:rPr>
        <w:t>{ error: "message" }</w:t>
      </w:r>
      <w:r>
        <w:rPr>
          <w:b w:val="0"/>
          <w:i w:val="0"/>
        </w:rPr>
        <w:t xml:space="preserve"> with proper HTTP status (401, 403, 404, 400 validation).</w:t>
      </w:r>
    </w:p>
    <w:p>
      <w:pPr>
        <w:pStyle w:val="ListBullet"/>
      </w:pPr>
      <w:r>
        <w:rPr>
          <w:b/>
          <w:i w:val="0"/>
        </w:rPr>
        <w:t xml:space="preserve">Validation: </w:t>
      </w:r>
      <w:r>
        <w:rPr>
          <w:b w:val="0"/>
          <w:i w:val="0"/>
        </w:rPr>
        <w:t>zod schemas on request bodies (</w:t>
      </w:r>
      <w:r>
        <w:rPr>
          <w:rFonts w:ascii="Consolas" w:hAnsi="Consolas"/>
          <w:b w:val="0"/>
          <w:i w:val="0"/>
          <w:sz w:val="19"/>
        </w:rPr>
        <w:t>react-hook-form</w:t>
      </w:r>
      <w:r>
        <w:rPr>
          <w:b w:val="0"/>
          <w:i w:val="0"/>
        </w:rPr>
        <w:t xml:space="preserve"> + zod on the client).</w:t>
      </w:r>
    </w:p>
    <w:p>
      <w:pPr>
        <w:pStyle w:val="ListBullet"/>
      </w:pPr>
      <w:r>
        <w:rPr>
          <w:b/>
          <w:i w:val="0"/>
        </w:rPr>
        <w:t xml:space="preserve">Diagnostics: </w:t>
      </w:r>
      <w:r>
        <w:rPr>
          <w:rFonts w:ascii="Consolas" w:hAnsi="Consolas"/>
          <w:b w:val="0"/>
          <w:i w:val="0"/>
          <w:sz w:val="19"/>
        </w:rPr>
        <w:t>GET /api/health</w:t>
      </w:r>
      <w:r>
        <w:rPr>
          <w:b w:val="0"/>
          <w:i w:val="0"/>
        </w:rPr>
        <w:t xml:space="preserve"> for live checks; </w:t>
      </w:r>
      <w:r>
        <w:rPr>
          <w:rFonts w:ascii="Consolas" w:hAnsi="Consolas"/>
          <w:b w:val="0"/>
          <w:i w:val="0"/>
          <w:sz w:val="19"/>
        </w:rPr>
        <w:t>/api/error-logs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/api/debug</w:t>
      </w:r>
      <w:r>
        <w:rPr>
          <w:b w:val="0"/>
          <w:i w:val="0"/>
        </w:rPr>
        <w:t xml:space="preserve"> for troubleshooting.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>import { verifyToken } from '@/core/auth';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>import { db } from '@/core/database';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>export async function GET(request: NextRequest) {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 const token = request.headers.get('authorization')?.replace('Bearer ', '');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 const payload = verifyToken(token);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 if (!payload) return NextResponse.json({ error: 'Unauthorized' }, { status: 401 });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 const data = await db.model.findMany({ where: { tenantId: payload.tenantId } });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 xml:space="preserve">  return NextResponse.json({ data });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7"/>
        </w:rPr>
        <w:t>}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9. Complete API Reference</w:t>
      </w:r>
    </w:p>
    <w:p>
      <w:r>
        <w:rPr>
          <w:b w:val="0"/>
          <w:i w:val="0"/>
        </w:rPr>
        <w:t xml:space="preserve">All </w:t>
      </w:r>
      <w:r>
        <w:rPr>
          <w:b/>
          <w:i w:val="0"/>
        </w:rPr>
        <w:t>280 routes</w:t>
      </w:r>
      <w:r>
        <w:rPr>
          <w:b w:val="0"/>
          <w:i w:val="0"/>
        </w:rPr>
        <w:t xml:space="preserve"> (497 HTTP endpoints), grouped by functional area. </w:t>
      </w:r>
      <w:r>
        <w:rPr>
          <w:b/>
          <w:i w:val="0"/>
        </w:rPr>
        <w:t>Auth</w:t>
      </w:r>
      <w:r>
        <w:rPr>
          <w:b w:val="0"/>
          <w:i w:val="0"/>
        </w:rPr>
        <w:t xml:space="preserve"> = route verifies a JWT/session token; </w:t>
      </w:r>
      <w:r>
        <w:rPr>
          <w:b w:val="0"/>
          <w:i/>
        </w:rPr>
        <w:t>Public</w:t>
      </w:r>
      <w:r>
        <w:rPr>
          <w:b w:val="0"/>
          <w:i w:val="0"/>
        </w:rPr>
        <w:t xml:space="preserve"> = no token required. Dynamic path parameters appear in </w:t>
      </w:r>
      <w:r>
        <w:rPr>
          <w:rFonts w:ascii="Consolas" w:hAnsi="Consolas"/>
          <w:b w:val="0"/>
          <w:i w:val="0"/>
          <w:sz w:val="19"/>
        </w:rPr>
        <w:t>[brackets]</w:t>
      </w:r>
      <w:r>
        <w:rPr>
          <w:b w:val="0"/>
          <w:i w:val="0"/>
        </w:rPr>
        <w:t>.</w:t>
      </w:r>
    </w:p>
    <w:p>
      <w:pPr>
        <w:pStyle w:val="Heading2"/>
      </w:pPr>
      <w:r>
        <w:t>9.1  Authentication &amp; Users  (33 routes)</w:t>
      </w:r>
    </w:p>
    <w:p>
      <w:r>
        <w:rPr>
          <w:b w:val="0"/>
          <w:color w:val="475569"/>
          <w:sz w:val="18"/>
        </w:rPr>
        <w:t>Login, registration, WhatsApp OTP, Google OAuth, password reset, profiles, user administration and session management.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/api/admin/users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PATCH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Users: list/query, update.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/api/auth/[...nextauth]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 xml:space="preserve"> a single auth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/api/auth/forgot-password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Forgot password: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/api/auth/google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Google: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/api/auth/google-session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Google session: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/api/auth/google/authorize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Authorize: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/api/auth/google/callback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Callback: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/api/auth/login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Login: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/api/auth/me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Me: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/api/auth/profile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Profile: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/api/auth/register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Register: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/api/auth/resend-reset-otp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Resend reset otp: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/api/auth/reset-password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Reset password: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/api/auth/reset-password/verify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Verify: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/api/auth/seed-admin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Seed admin: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/api/auth/terms-acceptance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Terms acceptance: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/api/auth/users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Users: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/api/auth/users/[id]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users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/api/auth/users/[id]/sessions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Sessions — action on the selected auth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/api/auth/verify-reset-otp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Verify reset otp: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/api/auth/whatsapp/logout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Logout: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/api/auth/whatsapp/refresh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Refresh: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/api/auth/whatsapp/register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Register: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/api/auth/whatsapp/send-otp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Send otp: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/api/auth/whatsapp/verify-otp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Verify otp: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Sessions: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Delete a single sessions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/api/sessions/activity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Activity: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/api/sessions/audit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Audit: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/api/sessions/config-public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Config public: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/api/sessions/refresh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Refresh: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/api/sessions/revoke-others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Revoke others: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/api/sessions/settings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Settings: list/query, replace.</w:t>
            </w:r>
          </w:p>
        </w:tc>
      </w:tr>
    </w:tbl>
    <w:p>
      <w:pPr>
        <w:spacing w:after="0"/>
      </w:pPr>
    </w:p>
    <w:p>
      <w:pPr>
        <w:pStyle w:val="Heading2"/>
      </w:pPr>
      <w:r>
        <w:t>9.2  Dashboard &amp; Reports  (5 routes)</w:t>
      </w:r>
    </w:p>
    <w:p>
      <w:r>
        <w:rPr>
          <w:b w:val="0"/>
          <w:color w:val="475569"/>
          <w:sz w:val="18"/>
        </w:rPr>
        <w:t>KPI aggregation for the role-aware dashboard and reporting exports.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/api/dashboard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Dashboard: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/api/dashboard/charts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Charts: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/api/dashboard/kpi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Kpi: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/api/dashboard/recent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Recent: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/api/reports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Reports: list/query.</w:t>
            </w:r>
          </w:p>
        </w:tc>
      </w:tr>
    </w:tbl>
    <w:p>
      <w:pPr>
        <w:spacing w:after="0"/>
      </w:pPr>
    </w:p>
    <w:p>
      <w:pPr>
        <w:pStyle w:val="Heading2"/>
      </w:pPr>
      <w:r>
        <w:t>9.3  Complaints  (9 routes)</w:t>
      </w:r>
    </w:p>
    <w:p>
      <w:r>
        <w:rPr>
          <w:b w:val="0"/>
          <w:color w:val="475569"/>
          <w:sz w:val="18"/>
        </w:rPr>
        <w:t>Complaint intake, technician assignment, accept/reject flow, workflow transitions and history.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Complaints: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complaints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/api/complaints/[id]/accept-reject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Accept reject — action on the selected complaints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/api/complaints/[id]/assign-technician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Assign technician — action on the selected complaints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/api/complaints/[id]/assignment-history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Assignment history — action on the selected complaints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/api/complaints/[id]/workflow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Workflow — action on the selected complaints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/api/complaints/escalation-check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Escalation check: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/api/complaints/escalation-rules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Escalation rules: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/api/complaints/my-profile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My profile: list/query.</w:t>
            </w:r>
          </w:p>
        </w:tc>
      </w:tr>
    </w:tbl>
    <w:p>
      <w:pPr>
        <w:spacing w:after="0"/>
      </w:pPr>
    </w:p>
    <w:p>
      <w:pPr>
        <w:pStyle w:val="Heading2"/>
      </w:pPr>
      <w:r>
        <w:t>9.4  Work Orders  (5 routes)</w:t>
      </w:r>
    </w:p>
    <w:p>
      <w:r>
        <w:rPr>
          <w:b w:val="0"/>
          <w:color w:val="475569"/>
          <w:sz w:val="18"/>
        </w:rPr>
        <w:t>Work order lifecycle, materials and completion.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/api/work-orders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Work orders: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/api/work-orders/[id]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work orders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/api/work-orders/[id]/feedback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Feedback — action on the selected work orders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/api/work-orders/checklists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Checklists: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/api/work-orders/next-number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Next number: list/query.</w:t>
            </w:r>
          </w:p>
        </w:tc>
      </w:tr>
    </w:tbl>
    <w:p>
      <w:pPr>
        <w:spacing w:after="0"/>
      </w:pPr>
    </w:p>
    <w:p>
      <w:pPr>
        <w:pStyle w:val="Heading2"/>
      </w:pPr>
      <w:r>
        <w:t>9.5  Equipment &amp; QR  (8 routes)</w:t>
      </w:r>
    </w:p>
    <w:p>
      <w:r>
        <w:rPr>
          <w:b w:val="0"/>
          <w:color w:val="475569"/>
          <w:sz w:val="18"/>
        </w:rPr>
        <w:t>Asset registry, QR code generation/scanning and equipment service history.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/api/equipment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Equipment: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/api/equipment/[id]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equipment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/api/equipment/bulk-qr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Bulk qr: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/api/equipment/qr-analytics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Qr analytics: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/api/equipment/qr/[id]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act on a single qr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/api/qr/lookup/[qrId]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a single lookup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/api/qr/scan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Scan: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/api/qr/service-request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Service request: create/trigger.</w:t>
            </w:r>
          </w:p>
        </w:tc>
      </w:tr>
    </w:tbl>
    <w:p>
      <w:pPr>
        <w:spacing w:after="0"/>
      </w:pPr>
    </w:p>
    <w:p>
      <w:pPr>
        <w:pStyle w:val="Heading2"/>
      </w:pPr>
      <w:r>
        <w:t>9.6  Preventive Maintenance  (2 routes)</w:t>
      </w:r>
    </w:p>
    <w:p>
      <w:r>
        <w:rPr>
          <w:b w:val="0"/>
          <w:color w:val="475569"/>
          <w:sz w:val="18"/>
        </w:rPr>
        <w:t>PM schedules, checklists and generation of due 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/api/pm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Pm: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/api/pm/[id]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pm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9.7  Inventory &amp; Warehousing  (16 routes)</w:t>
      </w:r>
    </w:p>
    <w:p>
      <w:r>
        <w:rPr>
          <w:b w:val="0"/>
          <w:color w:val="475569"/>
          <w:sz w:val="18"/>
        </w:rPr>
        <w:t>Categories, items, warehouses, stock levels and stock movements.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Inventory: list/query, create/trigger,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inventory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/api/inventory/[id]/movements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Movements — action on the selected inventory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/api/inventory/adjust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Adjust: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/api/inventory/categories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Categories: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/api/inventory/categories/[id]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Update / delete a single categories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/api/inventory/dashboard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Dashboard: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/api/inventory/price-books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Price books: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/api/inventory/price-books/[id]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price books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/api/inventory/price-books/[id]/entries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Entries — action on the selected inventory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/api/inventory/stats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Stats: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/api/inventory/stock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Stock: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/api/inventory/subcategories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Subcategories: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/api/inventory/suppliers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Suppliers: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/api/inventory/warehouses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Warehouses: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/api/inventory/warehouses/[id]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warehouses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9.8  Customers &amp; Customer Portal  (3 routes)</w:t>
      </w:r>
    </w:p>
    <w:p>
      <w:r>
        <w:rPr>
          <w:b w:val="0"/>
          <w:color w:val="475569"/>
          <w:sz w:val="18"/>
        </w:rPr>
        <w:t>Customer registry plus public customer-portal endpoints.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/api/customer/dashboard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Dashboard: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/api/customers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Customers: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/api/customers/[id]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customers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9.9  Quotations &amp; Price Book  (22 routes)</w:t>
      </w:r>
    </w:p>
    <w:p>
      <w:r>
        <w:rPr>
          <w:b w:val="0"/>
          <w:color w:val="475569"/>
          <w:sz w:val="18"/>
        </w:rPr>
        <w:t>Quotation builder with price book, service catalog and labour rates.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/api/labour-rates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Labour rates: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/api/labour-rates/[id]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labour rates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/api/price-book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Price book: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/api/price-book/[id]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price book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Quotations: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quotations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/api/quotations/[id]/convert-invoice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Convert invoice — action on the selected quotations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/api/quotations/[id]/convert-wo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Convert wo — action on the selected quotations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/api/quotations/[id]/status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Status — action on the selected quotations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/api/quotations/create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Create: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/api/quotations/item-suggestions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Item suggestions: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/api/quotations/next-number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Next number: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/api/quotations/smart-search-customer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Smart search customer: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/api/quotations/smart-search-inventory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Smart search inventory: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/api/service-categories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Service categories: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/api/service-categories/[id]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service categories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/api/service-items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Service items: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/api/service-items/[id]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service items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/api/service-items/[id]/checklist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Checklist — action on the selected service items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/api/service-items/[id]/materials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Materials — action on the selected service items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/api/service-packages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Service packages: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/api/service-packages/[id]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service packages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9.10  Invoices &amp; Payments  (3 routes)</w:t>
      </w:r>
    </w:p>
    <w:p>
      <w:r>
        <w:rPr>
          <w:b w:val="0"/>
          <w:color w:val="475569"/>
          <w:sz w:val="18"/>
        </w:rPr>
        <w:t>Invoicing, payment recording and receipt tracking.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/api/invoices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Invoices: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/api/invoices/[id]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invoices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/api/payments/verification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PATCH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Verification: list/query, update.</w:t>
            </w:r>
          </w:p>
        </w:tc>
      </w:tr>
    </w:tbl>
    <w:p>
      <w:pPr>
        <w:spacing w:after="0"/>
      </w:pPr>
    </w:p>
    <w:p>
      <w:pPr>
        <w:pStyle w:val="Heading2"/>
      </w:pPr>
      <w:r>
        <w:t>9.11  Finance  (1 routes)</w:t>
      </w:r>
    </w:p>
    <w:p>
      <w:r>
        <w:rPr>
          <w:b w:val="0"/>
          <w:color w:val="475569"/>
          <w:sz w:val="18"/>
        </w:rPr>
        <w:t>Financial overview and summaries.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/api/finance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Finance: list/query.</w:t>
            </w:r>
          </w:p>
        </w:tc>
      </w:tr>
    </w:tbl>
    <w:p>
      <w:pPr>
        <w:spacing w:after="0"/>
      </w:pPr>
    </w:p>
    <w:p>
      <w:pPr>
        <w:pStyle w:val="Heading2"/>
      </w:pPr>
      <w:r>
        <w:t>9.12  HR &amp; Employees  (43 routes)</w:t>
      </w:r>
    </w:p>
    <w:p>
      <w:r>
        <w:rPr>
          <w:b w:val="0"/>
          <w:color w:val="475569"/>
          <w:sz w:val="18"/>
        </w:rPr>
        <w:t>Employees, attendance, shifts, leave, payroll, recruitment, training, assets, visitors and other HR sub-modules.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/api/departments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Departments: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/api/employees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Employees: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/api/employees/[id]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employees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/api/hr/announcements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Announcements: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/api/hr/announcements/[id]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announcements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/api/hr/assets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Assets: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/api/hr/assets/[id]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assets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/api/hr/attendance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Attendance: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/api/hr/dashboard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Dashboard: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/api/hr/departments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Departments: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/api/hr/disciplinary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Disciplinary: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/api/hr/disciplinary/[id]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disciplinary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/api/hr/documents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Documents: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/api/hr/documents/[id]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documents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/api/hr/employees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Employees: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/api/hr/employees/[id]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employees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/api/hr/expenses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Expenses: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/api/hr/expenses/[id]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expenses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/api/hr/holidays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Holidays: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/api/hr/leave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Leave: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/api/hr/leave/[id]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Update a single leave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/api/hr/medical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Medical: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/api/hr/medical/[id]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medical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/api/hr/overtime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Overtime: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/api/hr/overtime/[id]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Update a single overtime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/api/hr/payroll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Payroll: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/api/hr/performance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Performance: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/api/hr/performance/[id]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performance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/api/hr/recruitment/candidates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Candidates: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/api/hr/recruitment/candidates/[id]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a single candidates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/api/hr/recruitment/jobs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Jobs: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/api/hr/recruitment/jobs/[id]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jobs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/api/hr/reports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Reports: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/api/hr/reports/[id]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reports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/api/hr/settings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Settings: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/api/hr/settings/[id]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settings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/api/hr/shifts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Shifts: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/api/hr/training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Training: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/api/hr/training/[id]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training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/api/hr/travel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Travel: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/api/hr/travel/[id]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travel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/api/hr/visitors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Visitors: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/api/hr/visitors/[id]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visitors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9.13  Purchases  (1 routes)</w:t>
      </w:r>
    </w:p>
    <w:p>
      <w:r>
        <w:rPr>
          <w:b w:val="0"/>
          <w:color w:val="475569"/>
          <w:sz w:val="18"/>
        </w:rPr>
        <w:t>Purchase orders and receiving.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/api/purchases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Purchases: list/query, create/trigger.</w:t>
            </w:r>
          </w:p>
        </w:tc>
      </w:tr>
    </w:tbl>
    <w:p>
      <w:pPr>
        <w:spacing w:after="0"/>
      </w:pPr>
    </w:p>
    <w:p>
      <w:pPr>
        <w:pStyle w:val="Heading2"/>
      </w:pPr>
      <w:r>
        <w:t>9.14  Vehicles  (2 routes)</w:t>
      </w:r>
    </w:p>
    <w:p>
      <w:r>
        <w:rPr>
          <w:b w:val="0"/>
          <w:color w:val="475569"/>
          <w:sz w:val="18"/>
        </w:rPr>
        <w:t>Fleet registry and vehicle logs.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/api/vehicles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Vehicles: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/api/vehicles/[id]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vehicles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9.15  Technicians (Mobile)  (4 routes)</w:t>
      </w:r>
    </w:p>
    <w:p>
      <w:r>
        <w:rPr>
          <w:b w:val="0"/>
          <w:color w:val="475569"/>
          <w:sz w:val="18"/>
        </w:rPr>
        <w:t>Technician ops-center and mobile app endpoints.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/api/technicians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Technicians: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/api/technicians/[id]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a single technicians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/api/technicians/[id]/performance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Performance — action on the selected technicians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/api/technicians/[id]/timeline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Timeline — action on the selected technicians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9.16  CMS &amp; Website Builder  (50 routes)</w:t>
      </w:r>
    </w:p>
    <w:p>
      <w:r>
        <w:rPr>
          <w:b w:val="0"/>
          <w:color w:val="475569"/>
          <w:sz w:val="18"/>
        </w:rPr>
        <w:t>Website content (hero, services, projects, blogs, careers, SEO, media, popups, forms) and the drag-and-drop page builder with revisions, templates and themes.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/api/cms/about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About: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/api/cms/activity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Activity: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/api/cms/analytics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Analytics: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/api/cms/announcements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Announcements: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/api/cms/announcements/[id]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announcements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/api/cms/blogs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Blogs: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/api/cms/blogs/[id]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blogs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/api/cms/blogs/categories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Categories: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/api/cms/blogs/categories/[id]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Update / delete a single categories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/api/cms/builder/pages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Pages: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/api/cms/builder/pages/[id]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pages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/api/cms/builder/pages/[id]/duplicate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Duplicate — action on the selected cms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/api/cms/builder/pages/[id]/publish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Publish — action on the selected cms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/api/cms/builder/pages/[id]/revisions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Revisions — action on the selected cms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/api/cms/builder/pages/[id]/revisions/[revId]/restore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Restore — action on the selected cms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/api/cms/builder/revisions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Revisions: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/api/cms/builder/seed-templates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Seed templates: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/api/cms/builder/templates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Templates: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/api/cms/builder/templates/[id]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templates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/api/cms/builder/theme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Theme: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/api/cms/careers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Careers: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/api/cms/careers/[id]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careers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/api/cms/careers/[id]/applications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Applications — action on the selected cms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/api/cms/contact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Contact: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/api/cms/contact/[id]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a single contact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/api/cms/dashboard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Dashboard: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/api/cms/footer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Footer: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/api/cms/forms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Forms: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/api/cms/forms/[id]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forms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/api/cms/hero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Hero: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/api/cms/hero/[id]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hero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/api/cms/industries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Industries: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/api/cms/industries/[id]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industries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/api/cms/media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Media: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/api/cms/media/[id]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delete a single media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/api/cms/pages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Pages: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/api/cms/pages/[id]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act on / update / delete a single pages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/api/cms/popups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Popups: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/api/cms/popups/[id]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popups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/api/cms/projects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Projects: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/api/cms/projects/[id]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projects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/api/cms/public/landing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Landing: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/api/cms/seed-landing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Seed landing: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/api/cms/seo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Seo: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/api/cms/seo/[pagePath]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seo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/api/cms/services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Services: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/api/cms/services/[id]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services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/api/cms/settings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Settings: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/api/cms/testimonials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Testimonials: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/api/cms/testimonials/[id]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testimonials record.</w:t>
            </w:r>
          </w:p>
        </w:tc>
      </w:tr>
    </w:tbl>
    <w:p>
      <w:pPr>
        <w:spacing w:after="0"/>
      </w:pPr>
    </w:p>
    <w:p>
      <w:pPr>
        <w:pStyle w:val="Heading2"/>
      </w:pPr>
      <w:r>
        <w:t>9.17  WhatsApp  (21 routes)</w:t>
      </w:r>
    </w:p>
    <w:p>
      <w:r>
        <w:rPr>
          <w:b w:val="0"/>
          <w:color w:val="475569"/>
          <w:sz w:val="18"/>
        </w:rPr>
        <w:t>WhatsApp session lifecycle, inbox/threads, templates, broadcasts and delivery logs (Bun mini-service on :3003).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Whatsapp: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/api/whatsapp/ai-conversations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Ai conversations: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/api/whatsapp/ai-conversations/[id]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a single ai conversations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/api/whatsapp/ai-dashboard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Ai dashboard: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/api/whatsapp/ai-settings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PATCH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Ai settings: list/query, update.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/api/whatsapp/campaigns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Campaigns: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/api/whatsapp/campaigns/[id]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campaigns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/api/whatsapp/config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Config: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/api/whatsapp/connection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Connection: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/api/whatsapp/feedback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Feedback: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/api/whatsapp/reports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Reports: list/query, replace.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/api/whatsapp/seed-templates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Seed templates: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/api/whatsapp/send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Send: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/api/whatsapp/sessions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Sessions: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/api/whatsapp/sessions/[id]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sessions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/api/whatsapp/sessions/[id]/messages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Messages — action on the selected whatsapp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/api/whatsapp/templates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Templates: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/api/whatsapp/templates/[id]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templates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/api/whatsapp/threads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Threads: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/api/whatsapp/threads/[id]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a single threads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/api/whatsapp/webhook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Webhook: list/query, create/trigger.</w:t>
            </w:r>
          </w:p>
        </w:tc>
      </w:tr>
    </w:tbl>
    <w:p>
      <w:pPr>
        <w:spacing w:after="0"/>
      </w:pPr>
    </w:p>
    <w:p>
      <w:pPr>
        <w:pStyle w:val="Heading2"/>
      </w:pPr>
      <w:r>
        <w:t>9.18  Email  (13 routes)</w:t>
      </w:r>
    </w:p>
    <w:p>
      <w:r>
        <w:rPr>
          <w:b w:val="0"/>
          <w:color w:val="475569"/>
          <w:sz w:val="18"/>
        </w:rPr>
        <w:t>Email composing, templates and delivery logs.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/api/email/campaigns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Campaigns: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/api/email/campaigns/[id]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act on / delete a single campaigns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/api/email/compose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Compose: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/api/email/config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Config: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/api/email/customer-history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Customer history: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/api/email/customers/search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Search: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/api/email/health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Health: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/api/email/logs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Logs: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/api/email/queue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Queue: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/api/email/send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Send: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/api/email/stats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Stats: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/api/email/templates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Templates: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/api/email/tracking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Tracking: create/trigger.</w:t>
            </w:r>
          </w:p>
        </w:tc>
      </w:tr>
    </w:tbl>
    <w:p>
      <w:pPr>
        <w:spacing w:after="0"/>
      </w:pPr>
    </w:p>
    <w:p>
      <w:pPr>
        <w:pStyle w:val="Heading2"/>
      </w:pPr>
      <w:r>
        <w:t>9.19  Notifications  (10 routes)</w:t>
      </w:r>
    </w:p>
    <w:p>
      <w:r>
        <w:rPr>
          <w:b w:val="0"/>
          <w:color w:val="475569"/>
          <w:sz w:val="18"/>
        </w:rPr>
        <w:t>Notification center, device tokens and escalation triggers.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Notifications: list/query, create/trigger, replace, delete.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notifications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/api/notifications/devices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Devices: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/api/notifications/devices/register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Register: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/api/notifications/devices/unregister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Unregister: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/api/notifications/firebase-config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Firebase config: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/api/notifications/log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Log: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/api/notifications/read-all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Read all: update.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/api/notifications/test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Test: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/api/notifications/unread-count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Unread count: list/query.</w:t>
            </w:r>
          </w:p>
        </w:tc>
      </w:tr>
    </w:tbl>
    <w:p>
      <w:pPr>
        <w:spacing w:after="0"/>
      </w:pPr>
    </w:p>
    <w:p>
      <w:pPr>
        <w:pStyle w:val="Heading2"/>
      </w:pPr>
      <w:r>
        <w:t>9.20  Documents &amp; Uploads  (7 routes)</w:t>
      </w:r>
    </w:p>
    <w:p>
      <w:r>
        <w:rPr>
          <w:b w:val="0"/>
          <w:color w:val="475569"/>
          <w:sz w:val="18"/>
        </w:rPr>
        <w:t>Tenant document storage with chunked uploads.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Documents: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/api/documents/[id]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PATCH,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Fetch / update / delete a single documents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/api/documents/[id]/download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Download — action on the selected documents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/api/documents/[id]/versions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Versions — action on the selected documents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/api/documents/[id]/versions/[versionId]/restore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Restore — action on the selected documents record.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/api/documents/audit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Audit: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/api/documents/duplicates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Duplicates: create/trigger.</w:t>
            </w:r>
          </w:p>
        </w:tc>
      </w:tr>
    </w:tbl>
    <w:p>
      <w:pPr>
        <w:spacing w:after="0"/>
      </w:pPr>
    </w:p>
    <w:p>
      <w:pPr>
        <w:pStyle w:val="Heading2"/>
      </w:pPr>
      <w:r>
        <w:t>9.21  Maps &amp; Locations  (6 routes)</w:t>
      </w:r>
    </w:p>
    <w:p>
      <w:r>
        <w:rPr>
          <w:b w:val="0"/>
          <w:color w:val="475569"/>
          <w:sz w:val="18"/>
        </w:rPr>
        <w:t>Geocoding/maps proxy and saved locations.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/api/maps/config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Config: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/api/maps/directions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Directions: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/api/maps/geocode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Geocode: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/api/maps/places-autocomplete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Places autocomplete: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/api/maps/reverse-geocode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Reverse geocode: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/api/saved-locations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POST, PUT, DELETE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Saved locations: list/query, create/trigger, replace, delete.</w:t>
            </w:r>
          </w:p>
        </w:tc>
      </w:tr>
    </w:tbl>
    <w:p>
      <w:pPr>
        <w:spacing w:after="0"/>
      </w:pPr>
    </w:p>
    <w:p>
      <w:pPr>
        <w:pStyle w:val="Heading2"/>
      </w:pPr>
      <w:r>
        <w:t>9.22  System, Setup &amp; Diagnostics  (16 routes)</w:t>
      </w:r>
    </w:p>
    <w:p>
      <w:r>
        <w:rPr>
          <w:b w:val="0"/>
          <w:color w:val="475569"/>
          <w:sz w:val="18"/>
        </w:rPr>
        <w:t>Health checks, tenant setup, seeding, error logs and debug utilities.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39"/>
            <w:shd w:val="clear" w:fill="065F46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14"/>
            <w:shd w:val="clear" w:fill="065F46"/>
          </w:tcPr>
          <w:p>
            <w:r>
              <w:rPr>
                <w:b/>
                <w:color w:val="FFFFFF"/>
                <w:sz w:val="17"/>
              </w:rPr>
              <w:t>Methods</w:t>
            </w:r>
          </w:p>
        </w:tc>
        <w:tc>
          <w:tcPr>
            <w:tcW w:type="dxa" w:w="908"/>
            <w:shd w:val="clear" w:fill="065F46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30"/>
            <w:shd w:val="clear" w:fill="065F46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API root / index.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/api/debug/db-test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Db test: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/api/debug/env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Env: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/api/debug/supabase-test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Supabase test: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/api/error-logs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Error logs: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Health: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/api/health/db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Db: list/query.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/api/seed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Seed: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/api/setup/create-super-admin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Create super admin: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/api/setup/init-db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Init db: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/api/setup/init-supabase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Init supabase: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/api/setup/push-supabase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Push supabase: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/api/setup/seed-supabase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Seed supabase: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/api/setup/supabase-sql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Supabase sql: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/api/setup/sync-schema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GET, POST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Sync schema: list/query, create/trigger.</w:t>
            </w:r>
          </w:p>
        </w:tc>
      </w:tr>
      <w:tr>
        <w:tc>
          <w:tcPr>
            <w:tcW w:type="dxa" w:w="4339"/>
          </w:tcPr>
          <w:p>
            <w:r>
              <w:rPr>
                <w:rFonts w:ascii="Consolas" w:hAnsi="Consolas"/>
                <w:b w:val="0"/>
                <w:i w:val="0"/>
                <w:sz w:val="17"/>
              </w:rPr>
              <w:t>/api/system/health</w:t>
            </w:r>
          </w:p>
        </w:tc>
        <w:tc>
          <w:tcPr>
            <w:tcW w:type="dxa" w:w="151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908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330"/>
          </w:tcPr>
          <w:p>
            <w:r>
              <w:rPr>
                <w:sz w:val="17"/>
              </w:rPr>
              <w:t>Health: list/query.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Database — 91 Prisma Models</w:t>
      </w:r>
    </w:p>
    <w:p>
      <w:r>
        <w:rPr>
          <w:b w:val="0"/>
          <w:i w:val="0"/>
        </w:rPr>
        <w:t xml:space="preserve">Prisma 7 ORM over SQLite (libSQL / PostgreSQL driver adapters available for managed hosting). Singleton client exported from </w:t>
      </w:r>
      <w:r>
        <w:rPr>
          <w:rFonts w:ascii="Consolas" w:hAnsi="Consolas"/>
          <w:b w:val="0"/>
          <w:i w:val="0"/>
          <w:sz w:val="19"/>
        </w:rPr>
        <w:t>@/core/database</w:t>
      </w:r>
      <w:r>
        <w:rPr>
          <w:b w:val="0"/>
          <w:i w:val="0"/>
        </w:rPr>
        <w:t xml:space="preserve">. Nearly all models carry a </w:t>
      </w:r>
      <w:r>
        <w:rPr>
          <w:rFonts w:ascii="Consolas" w:hAnsi="Consolas"/>
          <w:b w:val="0"/>
          <w:i w:val="0"/>
          <w:sz w:val="19"/>
        </w:rPr>
        <w:t>tenantId</w:t>
      </w:r>
      <w:r>
        <w:rPr>
          <w:b w:val="0"/>
          <w:i w:val="0"/>
        </w:rPr>
        <w:t xml:space="preserve"> for multi-tenant isolation.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23"/>
            <w:shd w:val="clear" w:fill="065F46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569"/>
            <w:shd w:val="clear" w:fill="065F46"/>
          </w:tcPr>
          <w:p>
            <w:r>
              <w:rPr>
                <w:b/>
                <w:color w:val="FFFFFF"/>
                <w:sz w:val="17"/>
              </w:rPr>
              <w:t>Models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Tenancy &amp; Users (10)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Tenant, User, Department, LoginSession, Device, OtpCode, PasswordResetToken, PasswordResetOtp, AuthAuditLog, TermsAcceptance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CMMS Core (10)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Customer, Equipment, EquipmentQrCode, ScanLog, Complaint, ComplaintTimeline, WorkOrder, WorkOrderMaterial, ChecklistTemplate, PmSchedule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Commercial (5)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Quotation, Invoice, PriceBook, PriceBookEntry, PurchaseOrder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Inventory (7)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InventoryCategory, InventorySubcategory, InventoryItem, Warehouse, WarehouseStock, ItemSupplier, StockMovement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Fleet (2)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Vehicle, VehicleLog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Notifications &amp; Audit (4)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Notification, DeviceToken, NotificationLog, AuditLog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HR Suite (24)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HrEmployee, HrShift, HrShiftSchedule, HrHoliday, HrLeaveType, HrLeaveBalance, HrLeaveRequest, LeaveRequest, Attendance, HrPayroll, HrOvertimeRequest, HrJobPosition, HrCandidate, HrPerformanceReview, HrTraining, HrTrainingRecord, HrAssetAssignment, HrEmployeeDocument, HrVisitor, HrMedicalRecord, HrTravelRequest, HrExpenseClaim, HrDisciplinaryAction, HrAnnouncement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CMS (18)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CmsSetting, CmsHero, CmsService, CmsIndustry, CmsProject, CmsBlogCategory, CmsBlog, CmsTestimonial, CmsCareerJob, CmsCareerApplication, CmsContactMessage, CmsMedia, CmsSeo, CmsFooter, CmsAnnouncement, CmsPopup, CmsForm, CmsActivityLog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WhatsApp &amp; Comms (9)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WhatsAppConfig, WhatsAppSession, WhatsAppMessage, WhatsAppTemplate, WhatsAppDeliveryLog, ConversationThread, BroadcastLog, CustomerFeedback, CustomerReport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Email (2)</w:t>
            </w:r>
          </w:p>
        </w:tc>
        <w:tc>
          <w:tcPr>
            <w:tcW w:type="dxa" w:w="7569"/>
          </w:tcPr>
          <w:p>
            <w:r>
              <w:rPr>
                <w:sz w:val="17"/>
              </w:rPr>
              <w:t>EmailLog, EmailTemplate</w:t>
            </w:r>
          </w:p>
        </w:tc>
      </w:tr>
    </w:tbl>
    <w:p>
      <w:pPr>
        <w:spacing w:after="0"/>
      </w:pPr>
    </w:p>
    <w:p>
      <w:pPr>
        <w:pStyle w:val="Heading1"/>
      </w:pPr>
      <w:r>
        <w:t>11. File Storage Architecture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>storage/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 xml:space="preserve">  tenants/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 xml:space="preserve">    {tenantId}/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 xml:space="preserve">      {module}/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 xml:space="preserve">        {folder}/</w:t>
      </w:r>
    </w:p>
    <w:p>
      <w:pPr>
        <w:spacing w:after="0" w:before="0"/>
        <w:ind w:left="198"/>
        <w:shd w:val="clear" w:fill="F1F5F9"/>
      </w:pPr>
      <w:r>
        <w:rPr>
          <w:rFonts w:ascii="Consolas" w:hAnsi="Consolas"/>
          <w:sz w:val="18"/>
        </w:rPr>
        <w:t xml:space="preserve">          {filename}</w:t>
      </w:r>
    </w:p>
    <w:p>
      <w:pPr>
        <w:spacing w:after="0"/>
      </w:pPr>
    </w:p>
    <w:p>
      <w:pPr>
        <w:pStyle w:val="ListBullet"/>
      </w:pPr>
      <w:r>
        <w:rPr>
          <w:b w:val="0"/>
          <w:i w:val="0"/>
        </w:rPr>
        <w:t xml:space="preserve">Provider abstraction in </w:t>
      </w:r>
      <w:r>
        <w:rPr>
          <w:rFonts w:ascii="Consolas" w:hAnsi="Consolas"/>
          <w:b w:val="0"/>
          <w:i w:val="0"/>
          <w:sz w:val="19"/>
        </w:rPr>
        <w:t>src/core/storage</w:t>
      </w:r>
      <w:r>
        <w:rPr>
          <w:b w:val="0"/>
          <w:i w:val="0"/>
        </w:rPr>
        <w:t xml:space="preserve"> — swappable for cloud backends.</w:t>
      </w:r>
    </w:p>
    <w:p>
      <w:pPr>
        <w:pStyle w:val="ListBullet"/>
      </w:pPr>
      <w:r>
        <w:t>Chunk-based upload → server-side assembly; copy, move, stat, directory listing.</w:t>
      </w:r>
    </w:p>
    <w:p>
      <w:pPr>
        <w:pStyle w:val="ListBullet"/>
      </w:pPr>
      <w:r>
        <w:t>SHA-256 checksums for deduplication.</w:t>
      </w:r>
    </w:p>
    <w:p>
      <w:pPr>
        <w:pStyle w:val="ListBullet"/>
      </w:pPr>
      <w:r>
        <w:t>Consumed by documents, CMS media, HR employee documents and complaint attachments.</w:t>
      </w:r>
    </w:p>
    <w:p>
      <w:pPr>
        <w:pStyle w:val="Heading1"/>
      </w:pPr>
      <w:r>
        <w:t>12. Public Pages &amp; Portals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24"/>
            <w:shd w:val="clear" w:fill="065F46"/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4238"/>
            <w:shd w:val="clear" w:fill="065F46"/>
          </w:tcPr>
          <w:p>
            <w:r>
              <w:rPr>
                <w:b/>
                <w:color w:val="FFFFFF"/>
                <w:sz w:val="17"/>
              </w:rPr>
              <w:t>Routes / entry</w:t>
            </w:r>
          </w:p>
        </w:tc>
        <w:tc>
          <w:tcPr>
            <w:tcW w:type="dxa" w:w="3229"/>
            <w:shd w:val="clear" w:fill="065F46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SPA shell (authenticated app)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All 22 module views, switched by Zustand view store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Marketing website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/about, /services, /industries, /projects, /blog, /careers, /contact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CMS-driven content from src/landing + /api/cms/public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Legal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/privacy-policy, /terms-and-conditions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Terms acceptance tracked per user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Auth pages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/forgot-password, /reset-password, /verify-otp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WhatsApp OTP + email flows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Equipment QR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/equipment/…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Public scan landing pages, logged in ScanLog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Customer portal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customer-portal views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Complaints, quotations, invoices for customers</w:t>
            </w:r>
          </w:p>
        </w:tc>
      </w:tr>
      <w:tr>
        <w:tc>
          <w:tcPr>
            <w:tcW w:type="dxa" w:w="2624"/>
          </w:tcPr>
          <w:p>
            <w:r>
              <w:rPr>
                <w:sz w:val="17"/>
              </w:rPr>
              <w:t>Support &amp; system</w:t>
            </w:r>
          </w:p>
        </w:tc>
        <w:tc>
          <w:tcPr>
            <w:tcW w:type="dxa" w:w="4238"/>
          </w:tcPr>
          <w:p>
            <w:r>
              <w:rPr>
                <w:sz w:val="17"/>
              </w:rPr>
              <w:t>/support, /system</w:t>
            </w:r>
          </w:p>
        </w:tc>
        <w:tc>
          <w:tcPr>
            <w:tcW w:type="dxa" w:w="3229"/>
          </w:tcPr>
          <w:p>
            <w:r>
              <w:rPr>
                <w:sz w:val="17"/>
              </w:rPr>
              <w:t>Support and system status pages</w:t>
            </w:r>
          </w:p>
        </w:tc>
      </w:tr>
    </w:tbl>
    <w:p>
      <w:pPr>
        <w:spacing w:after="0"/>
      </w:pPr>
    </w:p>
    <w:p>
      <w:pPr>
        <w:pStyle w:val="Heading1"/>
      </w:pPr>
      <w:r>
        <w:t>13.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23"/>
            <w:shd w:val="clear" w:fill="065F46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569"/>
            <w:shd w:val="clear" w:fill="065F46"/>
          </w:tcPr>
          <w:p>
            <w:r>
              <w:rPr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Next.js 16 (App Router, Turbopack) · React 19 · TypeScript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Zustand (auth, app view, notifications, portal)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Tailwind CSS · shadcn/ui (New York) · Radix primitives · Lucide icons · Framer Motion · Recharts · sonner · dnd-kit (page builder) · MDX editor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Forms &amp; validation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react-hook-form · zod (+ @hookform/resolvers)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ORM / DB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Prisma 7 · SQLite · @prisma/adapter-libsql · @prisma/adapter-pg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WhatsApp Bun mini-service (:3003) + Socket.IO · Email service · Firebase push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JWT (Bearer) · NextAuth bridge · Google OAuth · WhatsApp OTP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Gateway / hosting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Caddy (:80/:443) port-transform routing · Render-compatible (health endpoint, PG adapter)</w:t>
            </w:r>
          </w:p>
        </w:tc>
      </w:tr>
      <w:tr>
        <w:tc>
          <w:tcPr>
            <w:tcW w:type="dxa" w:w="2523"/>
          </w:tcPr>
          <w:p>
            <w:r>
              <w:rPr>
                <w:sz w:val="18"/>
              </w:rPr>
              <w:t>Tooling</w:t>
            </w:r>
          </w:p>
        </w:tc>
        <w:tc>
          <w:tcPr>
            <w:tcW w:type="dxa" w:w="7569"/>
          </w:tcPr>
          <w:p>
            <w:r>
              <w:rPr>
                <w:sz w:val="18"/>
              </w:rPr>
              <w:t>Bun (scripts/seed) · ESLint · Prisma CLI</w:t>
            </w:r>
          </w:p>
        </w:tc>
      </w:tr>
    </w:tbl>
    <w:p>
      <w:pPr>
        <w:spacing w:after="0"/>
      </w:pPr>
    </w:p>
    <w:p>
      <w:pPr>
        <w:pStyle w:val="Heading1"/>
      </w:pPr>
      <w:r>
        <w:t>14. Migration Outcome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27"/>
            <w:shd w:val="clear" w:fill="065F46"/>
          </w:tcPr>
          <w:p>
            <w:r>
              <w:rPr>
                <w:b/>
                <w:color w:val="FFFFFF"/>
                <w:sz w:val="17"/>
              </w:rPr>
              <w:t>Guarantee</w:t>
            </w:r>
          </w:p>
        </w:tc>
        <w:tc>
          <w:tcPr>
            <w:tcW w:type="dxa" w:w="7064"/>
            <w:shd w:val="clear" w:fill="065F46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027"/>
          </w:tcPr>
          <w:p>
            <w:r>
              <w:rPr>
                <w:sz w:val="18"/>
              </w:rPr>
              <w:t>File history</w:t>
            </w:r>
          </w:p>
        </w:tc>
        <w:tc>
          <w:tcPr>
            <w:tcW w:type="dxa" w:w="7064"/>
          </w:tcPr>
          <w:p>
            <w:r>
              <w:rPr>
                <w:sz w:val="18"/>
              </w:rPr>
              <w:t>All 731 files moved with git mv — history fully preserved</w:t>
            </w:r>
          </w:p>
        </w:tc>
      </w:tr>
      <w:tr>
        <w:tc>
          <w:tcPr>
            <w:tcW w:type="dxa" w:w="3027"/>
          </w:tcPr>
          <w:p>
            <w:r>
              <w:rPr>
                <w:sz w:val="18"/>
              </w:rPr>
              <w:t>Imports</w:t>
            </w:r>
          </w:p>
        </w:tc>
        <w:tc>
          <w:tcPr>
            <w:tcW w:type="dxa" w:w="7064"/>
          </w:tcPr>
          <w:p>
            <w:r>
              <w:rPr>
                <w:sz w:val="18"/>
              </w:rPr>
              <w:t>Updated across the entire codebase; 0 broken imports; no deep relative imports remain</w:t>
            </w:r>
          </w:p>
        </w:tc>
      </w:tr>
      <w:tr>
        <w:tc>
          <w:tcPr>
            <w:tcW w:type="dxa" w:w="3027"/>
          </w:tcPr>
          <w:p>
            <w:r>
              <w:rPr>
                <w:sz w:val="18"/>
              </w:rPr>
              <w:t>Type safety</w:t>
            </w:r>
          </w:p>
        </w:tc>
        <w:tc>
          <w:tcPr>
            <w:tcW w:type="dxa" w:w="7064"/>
          </w:tcPr>
          <w:p>
            <w:r>
              <w:rPr>
                <w:sz w:val="18"/>
              </w:rPr>
              <w:t>0 TypeScript errors; 0 lint errors (pre-existing 11 warnings unchanged)</w:t>
            </w:r>
          </w:p>
        </w:tc>
      </w:tr>
      <w:tr>
        <w:tc>
          <w:tcPr>
            <w:tcW w:type="dxa" w:w="3027"/>
          </w:tcPr>
          <w:p>
            <w:r>
              <w:rPr>
                <w:sz w:val="18"/>
              </w:rPr>
              <w:t>API compatibility</w:t>
            </w:r>
          </w:p>
        </w:tc>
        <w:tc>
          <w:tcPr>
            <w:tcW w:type="dxa" w:w="7064"/>
          </w:tcPr>
          <w:p>
            <w:r>
              <w:rPr>
                <w:sz w:val="18"/>
              </w:rPr>
              <w:t>All 280 API routes remain at the same URLs</w:t>
            </w:r>
          </w:p>
        </w:tc>
      </w:tr>
      <w:tr>
        <w:tc>
          <w:tcPr>
            <w:tcW w:type="dxa" w:w="3027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7064"/>
          </w:tcPr>
          <w:p>
            <w:r>
              <w:rPr>
                <w:sz w:val="18"/>
              </w:rPr>
              <w:t>UI, branding, colors and floating navigation unchanged</w:t>
            </w:r>
          </w:p>
        </w:tc>
      </w:tr>
      <w:tr>
        <w:tc>
          <w:tcPr>
            <w:tcW w:type="dxa" w:w="3027"/>
          </w:tcPr>
          <w:p>
            <w:r>
              <w:rPr>
                <w:sz w:val="18"/>
              </w:rPr>
              <w:t>Behaviour</w:t>
            </w:r>
          </w:p>
        </w:tc>
        <w:tc>
          <w:tcPr>
            <w:tcW w:type="dxa" w:w="7064"/>
          </w:tcPr>
          <w:p>
            <w:r>
              <w:rPr>
                <w:sz w:val="18"/>
              </w:rPr>
              <w:t>Zero business-logic changes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 w:val="0"/>
          <w:color w:val="475569"/>
          <w:sz w:val="16"/>
        </w:rPr>
        <w:t>FacilityPro CMMS · Architecture &amp; API Reference v2.0 · Generated 2026-07-09 from hsphotographyhasib-design/mohd_hms @ f82ed88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65F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65F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