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62BC5" w14:textId="0B12C739" w:rsidR="003528CF" w:rsidRDefault="006C36BD" w:rsidP="003528CF">
      <w:pPr>
        <w:tabs>
          <w:tab w:val="left" w:pos="3968"/>
        </w:tabs>
        <w:rPr>
          <w:rFonts w:ascii="Times New Roman" w:hAnsi="Times New Roman" w:cs="Times New Roman"/>
        </w:rPr>
      </w:pPr>
      <w:r w:rsidRPr="006A0895">
        <w:rPr>
          <w:rFonts w:ascii="Times New Roman" w:hAnsi="Times New Roman" w:cs="Times New Roman"/>
        </w:rPr>
        <w:t xml:space="preserve">The goal of this </w:t>
      </w:r>
      <w:r>
        <w:rPr>
          <w:rFonts w:ascii="Times New Roman" w:hAnsi="Times New Roman" w:cs="Times New Roman"/>
        </w:rPr>
        <w:t>analysis</w:t>
      </w:r>
      <w:r w:rsidRPr="006A0895">
        <w:rPr>
          <w:rFonts w:ascii="Times New Roman" w:hAnsi="Times New Roman" w:cs="Times New Roman"/>
        </w:rPr>
        <w:t xml:space="preserve"> was to understand the representational architecture of social relationship knowledge. We hypothesized that our concepts of social relationships are organized along multi-dimensional components</w:t>
      </w:r>
      <w:r>
        <w:rPr>
          <w:rFonts w:ascii="Times New Roman" w:hAnsi="Times New Roman" w:cs="Times New Roman"/>
        </w:rPr>
        <w:t xml:space="preserve">. </w:t>
      </w:r>
      <w:r w:rsidRPr="006A0895">
        <w:rPr>
          <w:rFonts w:ascii="Times New Roman" w:hAnsi="Times New Roman" w:cs="Times New Roman"/>
        </w:rPr>
        <w:t>We conducted a survey on Amazon Mechanical Turk in which participants were asked to rate 159 social relationships on 30 dimensions derived from theories from the literature on social relationships.</w:t>
      </w:r>
      <w:r>
        <w:rPr>
          <w:rFonts w:ascii="Times New Roman" w:hAnsi="Times New Roman" w:cs="Times New Roman"/>
        </w:rPr>
        <w:t xml:space="preserve"> Next we conducted a confirmatory factor analysis (CFA) to see if multiple dimensions can be summarized as single latent factors.</w:t>
      </w:r>
    </w:p>
    <w:p w14:paraId="6A719E4F" w14:textId="23D33D47" w:rsidR="00AE7ABE" w:rsidRDefault="00AE7ABE" w:rsidP="003528CF">
      <w:pPr>
        <w:tabs>
          <w:tab w:val="left" w:pos="3968"/>
        </w:tabs>
        <w:rPr>
          <w:rFonts w:ascii="Times New Roman" w:hAnsi="Times New Roman" w:cs="Times New Roman"/>
        </w:rPr>
      </w:pPr>
    </w:p>
    <w:p w14:paraId="79E29AF1" w14:textId="784A0828" w:rsidR="00AE7ABE" w:rsidRDefault="00AE7ABE" w:rsidP="003528CF">
      <w:pPr>
        <w:tabs>
          <w:tab w:val="left" w:pos="3968"/>
        </w:tabs>
        <w:rPr>
          <w:rFonts w:ascii="Times New Roman" w:hAnsi="Times New Roman" w:cs="Times New Roman"/>
        </w:rPr>
      </w:pPr>
      <w:r>
        <w:rPr>
          <w:rFonts w:ascii="Times New Roman" w:hAnsi="Times New Roman" w:cs="Times New Roman"/>
        </w:rPr>
        <w:t xml:space="preserve">We hypothesized that </w:t>
      </w:r>
      <w:proofErr w:type="spellStart"/>
      <w:r>
        <w:rPr>
          <w:rFonts w:ascii="Times New Roman" w:hAnsi="Times New Roman" w:cs="Times New Roman"/>
        </w:rPr>
        <w:t>socioemotionality</w:t>
      </w:r>
      <w:proofErr w:type="spellEnd"/>
      <w:r>
        <w:rPr>
          <w:rFonts w:ascii="Times New Roman" w:hAnsi="Times New Roman" w:cs="Times New Roman"/>
        </w:rPr>
        <w:t xml:space="preserve">, information exchange, valence evaluation, and monetary exchange would be four latent factors. </w:t>
      </w:r>
      <w:r w:rsidR="00500BDA">
        <w:rPr>
          <w:rFonts w:ascii="Times New Roman" w:hAnsi="Times New Roman" w:cs="Times New Roman"/>
        </w:rPr>
        <w:t>First we checked to see if a single latent factor existed th</w:t>
      </w:r>
      <w:r w:rsidR="00195DC8">
        <w:rPr>
          <w:rFonts w:ascii="Times New Roman" w:hAnsi="Times New Roman" w:cs="Times New Roman"/>
        </w:rPr>
        <w:t xml:space="preserve">at could account for all of the relationships between the </w:t>
      </w:r>
      <w:r w:rsidR="0071181A">
        <w:rPr>
          <w:rFonts w:ascii="Times New Roman" w:hAnsi="Times New Roman" w:cs="Times New Roman"/>
        </w:rPr>
        <w:t>dimensions of communal sharing, endurance, activity intensity, activeness, uniqueness, attachment, love expression, mating, expected reciprocity, intimacy, importance for individuals involved, occupational, strategic, formality and regulation, spatial distance, synchronicity, conflict, coercion, negotiation, goods exchange, and concreteness. The single latent factor model left a significant amount of variance unexplained (</w:t>
      </w:r>
      <w:r w:rsidR="0071181A">
        <w:rPr>
          <w:rFonts w:ascii="Times New Roman" w:hAnsi="Times New Roman" w:cs="Times New Roman"/>
        </w:rPr>
        <w:sym w:font="Symbol" w:char="F063"/>
      </w:r>
      <w:r w:rsidR="0071181A">
        <w:rPr>
          <w:rFonts w:ascii="Times New Roman" w:hAnsi="Times New Roman" w:cs="Times New Roman"/>
          <w:vertAlign w:val="superscript"/>
        </w:rPr>
        <w:t>2</w:t>
      </w:r>
      <w:r w:rsidR="0071181A">
        <w:rPr>
          <w:rFonts w:ascii="Times New Roman" w:hAnsi="Times New Roman" w:cs="Times New Roman"/>
        </w:rPr>
        <w:t xml:space="preserve"> = 2258.72, </w:t>
      </w:r>
      <w:r w:rsidR="0071181A">
        <w:rPr>
          <w:rFonts w:ascii="Times New Roman" w:hAnsi="Times New Roman" w:cs="Times New Roman"/>
          <w:i/>
          <w:iCs/>
        </w:rPr>
        <w:t>p</w:t>
      </w:r>
      <w:r w:rsidR="0071181A">
        <w:rPr>
          <w:rFonts w:ascii="Times New Roman" w:hAnsi="Times New Roman" w:cs="Times New Roman"/>
        </w:rPr>
        <w:t xml:space="preserve"> &lt; .001), and the comparative fit index</w:t>
      </w:r>
      <w:r w:rsidR="00291915">
        <w:rPr>
          <w:rFonts w:ascii="Times New Roman" w:hAnsi="Times New Roman" w:cs="Times New Roman"/>
        </w:rPr>
        <w:t xml:space="preserve"> (CFI)</w:t>
      </w:r>
      <w:r w:rsidR="0071181A">
        <w:rPr>
          <w:rFonts w:ascii="Times New Roman" w:hAnsi="Times New Roman" w:cs="Times New Roman"/>
        </w:rPr>
        <w:t xml:space="preserve"> was 0.513, indicating that the single latent factor is not a good model. </w:t>
      </w:r>
      <w:r w:rsidR="001277B1">
        <w:rPr>
          <w:rFonts w:ascii="Times New Roman" w:hAnsi="Times New Roman" w:cs="Times New Roman"/>
        </w:rPr>
        <w:t xml:space="preserve">The root </w:t>
      </w:r>
      <w:proofErr w:type="gramStart"/>
      <w:r w:rsidR="001277B1">
        <w:rPr>
          <w:rFonts w:ascii="Times New Roman" w:hAnsi="Times New Roman" w:cs="Times New Roman"/>
        </w:rPr>
        <w:t>mean</w:t>
      </w:r>
      <w:proofErr w:type="gramEnd"/>
      <w:r w:rsidR="001277B1">
        <w:rPr>
          <w:rFonts w:ascii="Times New Roman" w:hAnsi="Times New Roman" w:cs="Times New Roman"/>
        </w:rPr>
        <w:t xml:space="preserve"> square error of approximation (RMSEA) was 0.262, but the upper limit of the 90% confidence interval was 0.272, further indicating that this is not a good model. </w:t>
      </w:r>
    </w:p>
    <w:p w14:paraId="05F845AF" w14:textId="2095ECE5" w:rsidR="003E0965" w:rsidRDefault="003E0965" w:rsidP="003528CF">
      <w:pPr>
        <w:tabs>
          <w:tab w:val="left" w:pos="3968"/>
        </w:tabs>
        <w:rPr>
          <w:rFonts w:ascii="Times New Roman" w:hAnsi="Times New Roman" w:cs="Times New Roman"/>
        </w:rPr>
      </w:pPr>
    </w:p>
    <w:p w14:paraId="2BE8CB8E" w14:textId="77777777" w:rsidR="006716F7" w:rsidRDefault="003E0965" w:rsidP="003528CF">
      <w:pPr>
        <w:tabs>
          <w:tab w:val="left" w:pos="3968"/>
        </w:tabs>
        <w:rPr>
          <w:rFonts w:ascii="Times New Roman" w:hAnsi="Times New Roman" w:cs="Times New Roman"/>
        </w:rPr>
      </w:pPr>
      <w:r>
        <w:rPr>
          <w:rFonts w:ascii="Times New Roman" w:hAnsi="Times New Roman" w:cs="Times New Roman"/>
        </w:rPr>
        <w:t>Next we examined, if a multiple</w:t>
      </w:r>
      <w:r w:rsidR="00291915">
        <w:rPr>
          <w:rFonts w:ascii="Times New Roman" w:hAnsi="Times New Roman" w:cs="Times New Roman"/>
        </w:rPr>
        <w:t xml:space="preserve"> latent</w:t>
      </w:r>
      <w:r>
        <w:rPr>
          <w:rFonts w:ascii="Times New Roman" w:hAnsi="Times New Roman" w:cs="Times New Roman"/>
        </w:rPr>
        <w:t xml:space="preserve"> factor model would be appropriate for this data. </w:t>
      </w:r>
      <w:r w:rsidR="00291915">
        <w:rPr>
          <w:rFonts w:ascii="Times New Roman" w:hAnsi="Times New Roman" w:cs="Times New Roman"/>
        </w:rPr>
        <w:t>We hypothesized three latent factors</w:t>
      </w:r>
      <w:r w:rsidR="005A0497">
        <w:rPr>
          <w:rFonts w:ascii="Times New Roman" w:hAnsi="Times New Roman" w:cs="Times New Roman"/>
        </w:rPr>
        <w:t xml:space="preserve"> would be related to their respective dimensions. The </w:t>
      </w:r>
      <w:proofErr w:type="spellStart"/>
      <w:r w:rsidR="005A0497">
        <w:rPr>
          <w:rFonts w:ascii="Times New Roman" w:hAnsi="Times New Roman" w:cs="Times New Roman"/>
        </w:rPr>
        <w:t>socioemotionality</w:t>
      </w:r>
      <w:proofErr w:type="spellEnd"/>
      <w:r w:rsidR="005A0497">
        <w:rPr>
          <w:rFonts w:ascii="Times New Roman" w:hAnsi="Times New Roman" w:cs="Times New Roman"/>
        </w:rPr>
        <w:t xml:space="preserve"> factor included the dimensions of communal sharing, endurance, activity intensity, activeness, uniqueness, attachment, love expression, mating, expected reciprocity, and intimacy. The exchange opportunity factor included the dimensions of importance for individuals involved, occupational, strategic, formality and regulation, negotiation, goods exchange, and concreteness. </w:t>
      </w:r>
      <w:proofErr w:type="gramStart"/>
      <w:r w:rsidR="005A0497">
        <w:rPr>
          <w:rFonts w:ascii="Times New Roman" w:hAnsi="Times New Roman" w:cs="Times New Roman"/>
        </w:rPr>
        <w:t>Finally</w:t>
      </w:r>
      <w:proofErr w:type="gramEnd"/>
      <w:r w:rsidR="005A0497">
        <w:rPr>
          <w:rFonts w:ascii="Times New Roman" w:hAnsi="Times New Roman" w:cs="Times New Roman"/>
        </w:rPr>
        <w:t xml:space="preserve"> the valence factor included the dimensions of spatial distance, synchronicity, conflict, and coercion</w:t>
      </w:r>
      <w:r w:rsidR="00291915">
        <w:rPr>
          <w:rFonts w:ascii="Times New Roman" w:hAnsi="Times New Roman" w:cs="Times New Roman"/>
        </w:rPr>
        <w:t>. In a four</w:t>
      </w:r>
      <w:r w:rsidR="004D44B0">
        <w:rPr>
          <w:rFonts w:ascii="Times New Roman" w:hAnsi="Times New Roman" w:cs="Times New Roman"/>
        </w:rPr>
        <w:t xml:space="preserve"> latent</w:t>
      </w:r>
      <w:r w:rsidR="00291915">
        <w:rPr>
          <w:rFonts w:ascii="Times New Roman" w:hAnsi="Times New Roman" w:cs="Times New Roman"/>
        </w:rPr>
        <w:t xml:space="preserve"> factor model, </w:t>
      </w:r>
      <w:r w:rsidR="005A0497">
        <w:rPr>
          <w:rFonts w:ascii="Times New Roman" w:hAnsi="Times New Roman" w:cs="Times New Roman"/>
        </w:rPr>
        <w:t xml:space="preserve">we conducted a non-nested analysis where </w:t>
      </w:r>
      <w:r w:rsidR="00291915">
        <w:rPr>
          <w:rFonts w:ascii="Times New Roman" w:hAnsi="Times New Roman" w:cs="Times New Roman"/>
        </w:rPr>
        <w:t>we split the exchange opportunity factor into two factors of information exchange</w:t>
      </w:r>
      <w:r w:rsidR="005A0497">
        <w:rPr>
          <w:rFonts w:ascii="Times New Roman" w:hAnsi="Times New Roman" w:cs="Times New Roman"/>
        </w:rPr>
        <w:t xml:space="preserve"> opportunity (which included the dimensions of important for individuals involved, occupational, strategic, and formality and regulation) </w:t>
      </w:r>
      <w:r w:rsidR="00291915">
        <w:rPr>
          <w:rFonts w:ascii="Times New Roman" w:hAnsi="Times New Roman" w:cs="Times New Roman"/>
        </w:rPr>
        <w:t>and money exchange</w:t>
      </w:r>
      <w:r w:rsidR="005A0497">
        <w:rPr>
          <w:rFonts w:ascii="Times New Roman" w:hAnsi="Times New Roman" w:cs="Times New Roman"/>
        </w:rPr>
        <w:t xml:space="preserve"> (which included the dimensions of negotiation, goods exchange, and concreteness</w:t>
      </w:r>
      <w:r w:rsidR="00291915">
        <w:rPr>
          <w:rFonts w:ascii="Times New Roman" w:hAnsi="Times New Roman" w:cs="Times New Roman"/>
        </w:rPr>
        <w:t xml:space="preserve">. </w:t>
      </w:r>
    </w:p>
    <w:p w14:paraId="519163FB" w14:textId="77777777" w:rsidR="006716F7" w:rsidRDefault="006716F7" w:rsidP="003528CF">
      <w:pPr>
        <w:tabs>
          <w:tab w:val="left" w:pos="3968"/>
        </w:tabs>
        <w:rPr>
          <w:rFonts w:ascii="Times New Roman" w:hAnsi="Times New Roman" w:cs="Times New Roman"/>
        </w:rPr>
      </w:pPr>
    </w:p>
    <w:p w14:paraId="32ADC803" w14:textId="70435255" w:rsidR="003E0965" w:rsidRPr="0071181A" w:rsidRDefault="00291915" w:rsidP="003528CF">
      <w:pPr>
        <w:tabs>
          <w:tab w:val="left" w:pos="3968"/>
        </w:tabs>
      </w:pPr>
      <w:r>
        <w:rPr>
          <w:rFonts w:ascii="Times New Roman" w:hAnsi="Times New Roman" w:cs="Times New Roman"/>
        </w:rPr>
        <w:t xml:space="preserve">The three latent factor model left a significant amount of variance unexplained </w:t>
      </w:r>
      <w:r w:rsidR="0060497F">
        <w:rPr>
          <w:rFonts w:ascii="Times New Roman" w:hAnsi="Times New Roman" w:cs="Times New Roman"/>
        </w:rPr>
        <w:t>(</w:t>
      </w:r>
      <w:r w:rsidR="0060497F">
        <w:rPr>
          <w:rFonts w:ascii="Times New Roman" w:hAnsi="Times New Roman" w:cs="Times New Roman"/>
        </w:rPr>
        <w:sym w:font="Symbol" w:char="F063"/>
      </w:r>
      <w:r w:rsidR="0060497F">
        <w:rPr>
          <w:rFonts w:ascii="Times New Roman" w:hAnsi="Times New Roman" w:cs="Times New Roman"/>
          <w:vertAlign w:val="superscript"/>
        </w:rPr>
        <w:t>2</w:t>
      </w:r>
      <w:r w:rsidR="0060497F">
        <w:rPr>
          <w:rFonts w:ascii="Times New Roman" w:hAnsi="Times New Roman" w:cs="Times New Roman"/>
        </w:rPr>
        <w:t xml:space="preserve"> = 1909.89, </w:t>
      </w:r>
      <w:r w:rsidR="0060497F">
        <w:rPr>
          <w:rFonts w:ascii="Times New Roman" w:hAnsi="Times New Roman" w:cs="Times New Roman"/>
          <w:i/>
          <w:iCs/>
        </w:rPr>
        <w:t>p</w:t>
      </w:r>
      <w:r w:rsidR="0060497F">
        <w:rPr>
          <w:rFonts w:ascii="Times New Roman" w:hAnsi="Times New Roman" w:cs="Times New Roman"/>
        </w:rPr>
        <w:t xml:space="preserve"> &lt; .001</w:t>
      </w:r>
      <w:r>
        <w:rPr>
          <w:rFonts w:ascii="Times New Roman" w:hAnsi="Times New Roman" w:cs="Times New Roman"/>
        </w:rPr>
        <w:t>), and the CFI was 0.595, indicating that the three latent factor model is not a good fit. The RMSEA was 0.241, with a 90% confidence interval upper limit of 0.251. The four latent factor model also left a significant amount of variance unexplained</w:t>
      </w:r>
      <w:r w:rsidR="0060497F">
        <w:rPr>
          <w:rFonts w:ascii="Times New Roman" w:hAnsi="Times New Roman" w:cs="Times New Roman"/>
        </w:rPr>
        <w:t xml:space="preserve"> (</w:t>
      </w:r>
      <w:r w:rsidR="0060497F">
        <w:rPr>
          <w:rFonts w:ascii="Times New Roman" w:hAnsi="Times New Roman" w:cs="Times New Roman"/>
        </w:rPr>
        <w:sym w:font="Symbol" w:char="F063"/>
      </w:r>
      <w:r w:rsidR="0060497F">
        <w:rPr>
          <w:rFonts w:ascii="Times New Roman" w:hAnsi="Times New Roman" w:cs="Times New Roman"/>
          <w:vertAlign w:val="superscript"/>
        </w:rPr>
        <w:t>2</w:t>
      </w:r>
      <w:r w:rsidR="0060497F">
        <w:rPr>
          <w:rFonts w:ascii="Times New Roman" w:hAnsi="Times New Roman" w:cs="Times New Roman"/>
        </w:rPr>
        <w:t xml:space="preserve"> =1823.86, </w:t>
      </w:r>
      <w:r w:rsidR="0060497F">
        <w:rPr>
          <w:rFonts w:ascii="Times New Roman" w:hAnsi="Times New Roman" w:cs="Times New Roman"/>
          <w:i/>
          <w:iCs/>
        </w:rPr>
        <w:t>p</w:t>
      </w:r>
      <w:r w:rsidR="0060497F">
        <w:rPr>
          <w:rFonts w:ascii="Times New Roman" w:hAnsi="Times New Roman" w:cs="Times New Roman"/>
        </w:rPr>
        <w:t xml:space="preserve"> &lt; .001)</w:t>
      </w:r>
      <w:r>
        <w:rPr>
          <w:rFonts w:ascii="Times New Roman" w:hAnsi="Times New Roman" w:cs="Times New Roman"/>
        </w:rPr>
        <w:t xml:space="preserve">, and the CFI was 0.614, also indicating that this model is not a good fit. The RMSEA for the four </w:t>
      </w:r>
      <w:r w:rsidR="004D44B0">
        <w:rPr>
          <w:rFonts w:ascii="Times New Roman" w:hAnsi="Times New Roman" w:cs="Times New Roman"/>
        </w:rPr>
        <w:t xml:space="preserve">latent </w:t>
      </w:r>
      <w:r>
        <w:rPr>
          <w:rFonts w:ascii="Times New Roman" w:hAnsi="Times New Roman" w:cs="Times New Roman"/>
        </w:rPr>
        <w:t>factor model was 0.237 with a 90% confidence interval upper limit of 0.247. The multiple latent factor models did perform better than the single latent factor model</w:t>
      </w:r>
      <w:r w:rsidR="004D44B0">
        <w:rPr>
          <w:rFonts w:ascii="Times New Roman" w:hAnsi="Times New Roman" w:cs="Times New Roman"/>
        </w:rPr>
        <w:t xml:space="preserve"> as the single latent factor model had the highest RMSEA. The four latent factor</w:t>
      </w:r>
      <w:r w:rsidR="006A5DA8">
        <w:rPr>
          <w:rFonts w:ascii="Times New Roman" w:hAnsi="Times New Roman" w:cs="Times New Roman"/>
        </w:rPr>
        <w:t xml:space="preserve"> model</w:t>
      </w:r>
      <w:bookmarkStart w:id="0" w:name="_GoBack"/>
      <w:bookmarkEnd w:id="0"/>
      <w:r w:rsidR="004D44B0">
        <w:rPr>
          <w:rFonts w:ascii="Times New Roman" w:hAnsi="Times New Roman" w:cs="Times New Roman"/>
        </w:rPr>
        <w:t xml:space="preserve"> performed better than the three latent factor model, as the former had lower Akaike’s information criteria (4-factor = 7186.86, 3-factor = 7257.68) and Bayesian information criteria (4-factor = 6975.11, 3-factor = 7055.14).</w:t>
      </w:r>
    </w:p>
    <w:sectPr w:rsidR="003E0965" w:rsidRPr="0071181A"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1F"/>
    <w:rsid w:val="001277B1"/>
    <w:rsid w:val="00195DC8"/>
    <w:rsid w:val="0020508B"/>
    <w:rsid w:val="00291915"/>
    <w:rsid w:val="002D211F"/>
    <w:rsid w:val="003528CF"/>
    <w:rsid w:val="003E0965"/>
    <w:rsid w:val="00482E8F"/>
    <w:rsid w:val="004D2C47"/>
    <w:rsid w:val="004D44B0"/>
    <w:rsid w:val="00500BDA"/>
    <w:rsid w:val="005034D2"/>
    <w:rsid w:val="005A0497"/>
    <w:rsid w:val="005E6FCC"/>
    <w:rsid w:val="0060497F"/>
    <w:rsid w:val="0063129D"/>
    <w:rsid w:val="006716F7"/>
    <w:rsid w:val="006A5DA8"/>
    <w:rsid w:val="006C36BD"/>
    <w:rsid w:val="006D52AC"/>
    <w:rsid w:val="0071181A"/>
    <w:rsid w:val="00990CA4"/>
    <w:rsid w:val="00A62621"/>
    <w:rsid w:val="00AB0939"/>
    <w:rsid w:val="00AE7ABE"/>
    <w:rsid w:val="00DE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CE503"/>
  <w15:chartTrackingRefBased/>
  <w15:docId w15:val="{94F0060A-BE72-E04A-ACEF-544276DF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19</cp:revision>
  <dcterms:created xsi:type="dcterms:W3CDTF">2019-11-29T19:59:00Z</dcterms:created>
  <dcterms:modified xsi:type="dcterms:W3CDTF">2019-12-04T18:37:00Z</dcterms:modified>
</cp:coreProperties>
</file>