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说明文档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选课系统（以下简称本系统）使用的开发环境是Mysqul和eclipse,使用JDBC连接eclipse和Mysqul数据库。将项目源程序直接导入eclipse,然后在Mysqul中创建数据库CourseSelection，最后在eclipse中运行Java源程序即可进入选课系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A278EA"/>
    <w:rsid w:val="0FA2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2021-07-03T14:35:00Z</dcterms:created>
  <dc:creator>唐嘉欣</dc:creator>
  <cp:lastModifiedBy>唐嘉欣</cp:lastModifiedBy>
  <dcterms:modified xsi:type="dcterms:W3CDTF">2021-07-03T14:42:45Z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D08F7E01F29A47A5A89456F934FD663F</vt:lpwstr>
  </property>
</Properties>
</file>