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606F7" w14:textId="77777777" w:rsidR="0088297A" w:rsidRDefault="00000000">
      <w:pPr>
        <w:pStyle w:val="Heading1"/>
        <w:jc w:val="center"/>
      </w:pPr>
      <w:r>
        <w:rPr>
          <w:rFonts w:ascii="Times New Roman" w:hAnsi="Times New Roman"/>
          <w:color w:val="000000"/>
        </w:rPr>
        <w:t>Supplementary Material</w:t>
      </w:r>
    </w:p>
    <w:p w14:paraId="71C60D84" w14:textId="77777777" w:rsidR="0088297A" w:rsidRDefault="00000000">
      <w:pPr>
        <w:jc w:val="center"/>
      </w:pPr>
      <w:r>
        <w:rPr>
          <w:b/>
        </w:rPr>
        <w:t>Spatiotemporal Modeling of Antimicrobial Resistance Hotspots in India (2017-2024): Integrating Genomic Surveillance with Longitudinal Predictive Analytics</w:t>
      </w:r>
    </w:p>
    <w:p w14:paraId="56016E59" w14:textId="77777777" w:rsidR="0088297A" w:rsidRDefault="0088297A"/>
    <w:p w14:paraId="0FF32DAB" w14:textId="77777777" w:rsidR="0088297A" w:rsidRDefault="00000000">
      <w:pPr>
        <w:pStyle w:val="Heading2"/>
      </w:pPr>
      <w:r>
        <w:t>S1. Extended Methods</w:t>
      </w:r>
    </w:p>
    <w:p w14:paraId="7F2BAAB8" w14:textId="77777777" w:rsidR="0088297A" w:rsidRDefault="00000000">
      <w:pPr>
        <w:pStyle w:val="Heading3"/>
      </w:pPr>
      <w:r>
        <w:t>S1.1 Data Extraction Pipeline</w:t>
      </w:r>
    </w:p>
    <w:p w14:paraId="49415E7D" w14:textId="77777777" w:rsidR="0088297A" w:rsidRDefault="00000000">
      <w:r>
        <w:t>The data extraction pipeline was developed in Python 3.9 using the following libraries: pdfplumber (v0.7.6) for PDF text extraction, Tabula-py (v2.4.0) for table recognition, and Pandas (v1.5.3) for data manipulation. The ICMR AMRSN Annual Reports (2017-2022) were downloaded from the official ICMR website. Each report was processed page-by-page, and tables containing resistance data were identified using keyword matching (e.g., 'Carbapenem', 'Imipenem', 'Meropenem'). Extracted data underwent a double-blind verification process where two independent reviewers compared extracted values against the original PDF. Discrepancies were resolved by consensus. The final accuracy rate was &gt;99%.</w:t>
      </w:r>
    </w:p>
    <w:p w14:paraId="6BD2AECF" w14:textId="77777777" w:rsidR="0088297A" w:rsidRDefault="00000000">
      <w:pPr>
        <w:pStyle w:val="Heading3"/>
      </w:pPr>
      <w:r>
        <w:t>S1.2 Geocoding Methodology</w:t>
      </w:r>
    </w:p>
    <w:p w14:paraId="0C892D65" w14:textId="77777777" w:rsidR="0088297A" w:rsidRDefault="00000000">
      <w:r>
        <w:t>The 21 Regional Centers (RCs) under the ICMR-AMRSN network were geocoded using the Google Maps Geocoding API and cross-referenced with official hospital addresses. Coordinates (Latitude, Longitude) were verified using the OpenStreetMap Nominatim service. Centers were then assigned to one of five administrative regions (North, South, East, West, Central) based on standard geographic conventions.</w:t>
      </w:r>
    </w:p>
    <w:p w14:paraId="059F2847" w14:textId="77777777" w:rsidR="0088297A" w:rsidRDefault="00000000">
      <w:pPr>
        <w:pStyle w:val="Heading3"/>
      </w:pPr>
      <w:r>
        <w:t>S1.3 Machine Learning Hyperparameters</w:t>
      </w:r>
    </w:p>
    <w:p w14:paraId="45D8E231" w14:textId="77777777" w:rsidR="0088297A" w:rsidRDefault="00000000">
      <w:r>
        <w:t>The Random Forest Regressor was implemented using scikit-learn (v1.2.0). The following hyperparameters were used after grid search optimization:</w:t>
      </w:r>
    </w:p>
    <w:tbl>
      <w:tblPr>
        <w:tblStyle w:val="TableGrid"/>
        <w:tblW w:w="0" w:type="auto"/>
        <w:tblLook w:val="04A0" w:firstRow="1" w:lastRow="0" w:firstColumn="1" w:lastColumn="0" w:noHBand="0" w:noVBand="1"/>
      </w:tblPr>
      <w:tblGrid>
        <w:gridCol w:w="4320"/>
        <w:gridCol w:w="4320"/>
      </w:tblGrid>
      <w:tr w:rsidR="0088297A" w14:paraId="6456B7DB" w14:textId="77777777">
        <w:tc>
          <w:tcPr>
            <w:tcW w:w="4320" w:type="dxa"/>
          </w:tcPr>
          <w:p w14:paraId="2C6A46B2" w14:textId="77777777" w:rsidR="0088297A" w:rsidRDefault="00000000">
            <w:r>
              <w:rPr>
                <w:b/>
              </w:rPr>
              <w:t>Parameter</w:t>
            </w:r>
          </w:p>
        </w:tc>
        <w:tc>
          <w:tcPr>
            <w:tcW w:w="4320" w:type="dxa"/>
          </w:tcPr>
          <w:p w14:paraId="0426ECCA" w14:textId="77777777" w:rsidR="0088297A" w:rsidRDefault="00000000">
            <w:r>
              <w:rPr>
                <w:b/>
              </w:rPr>
              <w:t>Value</w:t>
            </w:r>
          </w:p>
        </w:tc>
      </w:tr>
      <w:tr w:rsidR="0088297A" w14:paraId="6E6B2C15" w14:textId="77777777">
        <w:tc>
          <w:tcPr>
            <w:tcW w:w="4320" w:type="dxa"/>
          </w:tcPr>
          <w:p w14:paraId="6DD8286B" w14:textId="77777777" w:rsidR="0088297A" w:rsidRDefault="00000000">
            <w:r>
              <w:t>n_estimators</w:t>
            </w:r>
          </w:p>
        </w:tc>
        <w:tc>
          <w:tcPr>
            <w:tcW w:w="4320" w:type="dxa"/>
          </w:tcPr>
          <w:p w14:paraId="1893853D" w14:textId="77777777" w:rsidR="0088297A" w:rsidRDefault="00000000">
            <w:r>
              <w:t>100</w:t>
            </w:r>
          </w:p>
        </w:tc>
      </w:tr>
      <w:tr w:rsidR="0088297A" w14:paraId="7013C81C" w14:textId="77777777">
        <w:tc>
          <w:tcPr>
            <w:tcW w:w="4320" w:type="dxa"/>
          </w:tcPr>
          <w:p w14:paraId="208700F1" w14:textId="77777777" w:rsidR="0088297A" w:rsidRDefault="00000000">
            <w:r>
              <w:t>max_depth</w:t>
            </w:r>
          </w:p>
        </w:tc>
        <w:tc>
          <w:tcPr>
            <w:tcW w:w="4320" w:type="dxa"/>
          </w:tcPr>
          <w:p w14:paraId="763BD2D2" w14:textId="77777777" w:rsidR="0088297A" w:rsidRDefault="00000000">
            <w:r>
              <w:t>10</w:t>
            </w:r>
          </w:p>
        </w:tc>
      </w:tr>
      <w:tr w:rsidR="0088297A" w14:paraId="0047AAED" w14:textId="77777777">
        <w:tc>
          <w:tcPr>
            <w:tcW w:w="4320" w:type="dxa"/>
          </w:tcPr>
          <w:p w14:paraId="41F0C3E5" w14:textId="77777777" w:rsidR="0088297A" w:rsidRDefault="00000000">
            <w:r>
              <w:t>min_samples_split</w:t>
            </w:r>
          </w:p>
        </w:tc>
        <w:tc>
          <w:tcPr>
            <w:tcW w:w="4320" w:type="dxa"/>
          </w:tcPr>
          <w:p w14:paraId="4C980D6B" w14:textId="77777777" w:rsidR="0088297A" w:rsidRDefault="00000000">
            <w:r>
              <w:t>5</w:t>
            </w:r>
          </w:p>
        </w:tc>
      </w:tr>
      <w:tr w:rsidR="0088297A" w14:paraId="45BF1DB4" w14:textId="77777777">
        <w:tc>
          <w:tcPr>
            <w:tcW w:w="4320" w:type="dxa"/>
          </w:tcPr>
          <w:p w14:paraId="5874EC89" w14:textId="77777777" w:rsidR="0088297A" w:rsidRDefault="00000000">
            <w:r>
              <w:t>min_samples_leaf</w:t>
            </w:r>
          </w:p>
        </w:tc>
        <w:tc>
          <w:tcPr>
            <w:tcW w:w="4320" w:type="dxa"/>
          </w:tcPr>
          <w:p w14:paraId="18A32495" w14:textId="77777777" w:rsidR="0088297A" w:rsidRDefault="00000000">
            <w:r>
              <w:t>2</w:t>
            </w:r>
          </w:p>
        </w:tc>
      </w:tr>
    </w:tbl>
    <w:p w14:paraId="4FE3575C" w14:textId="77777777" w:rsidR="0088297A" w:rsidRDefault="0088297A"/>
    <w:p w14:paraId="5F9B3D83" w14:textId="77777777" w:rsidR="0088297A" w:rsidRDefault="00000000">
      <w:r>
        <w:lastRenderedPageBreak/>
        <w:br w:type="page"/>
      </w:r>
    </w:p>
    <w:p w14:paraId="6193A34E" w14:textId="77777777" w:rsidR="0088297A" w:rsidRDefault="00000000">
      <w:pPr>
        <w:pStyle w:val="Heading2"/>
      </w:pPr>
      <w:r>
        <w:lastRenderedPageBreak/>
        <w:t>S2. Supplementary Tables</w:t>
      </w:r>
    </w:p>
    <w:p w14:paraId="77ECC392" w14:textId="77777777" w:rsidR="0088297A" w:rsidRDefault="00000000">
      <w:pPr>
        <w:pStyle w:val="Heading3"/>
      </w:pPr>
      <w:r>
        <w:t>Supplementary Table S1: Complete List of ICMR-AMRSN Regional Centers</w:t>
      </w:r>
    </w:p>
    <w:tbl>
      <w:tblPr>
        <w:tblStyle w:val="TableGrid"/>
        <w:tblW w:w="0" w:type="auto"/>
        <w:tblLook w:val="04A0" w:firstRow="1" w:lastRow="0" w:firstColumn="1" w:lastColumn="0" w:noHBand="0" w:noVBand="1"/>
      </w:tblPr>
      <w:tblGrid>
        <w:gridCol w:w="2160"/>
        <w:gridCol w:w="2160"/>
        <w:gridCol w:w="2160"/>
        <w:gridCol w:w="2160"/>
      </w:tblGrid>
      <w:tr w:rsidR="0088297A" w14:paraId="0E5ED514" w14:textId="77777777">
        <w:tc>
          <w:tcPr>
            <w:tcW w:w="2160" w:type="dxa"/>
          </w:tcPr>
          <w:p w14:paraId="5117A8E1" w14:textId="77777777" w:rsidR="0088297A" w:rsidRDefault="00000000">
            <w:r>
              <w:rPr>
                <w:b/>
              </w:rPr>
              <w:t>RC Code</w:t>
            </w:r>
          </w:p>
        </w:tc>
        <w:tc>
          <w:tcPr>
            <w:tcW w:w="2160" w:type="dxa"/>
          </w:tcPr>
          <w:p w14:paraId="13B6AEDC" w14:textId="77777777" w:rsidR="0088297A" w:rsidRDefault="00000000">
            <w:r>
              <w:rPr>
                <w:b/>
              </w:rPr>
              <w:t>Institution Name</w:t>
            </w:r>
          </w:p>
        </w:tc>
        <w:tc>
          <w:tcPr>
            <w:tcW w:w="2160" w:type="dxa"/>
          </w:tcPr>
          <w:p w14:paraId="625EEFB5" w14:textId="77777777" w:rsidR="0088297A" w:rsidRDefault="00000000">
            <w:r>
              <w:rPr>
                <w:b/>
              </w:rPr>
              <w:t>City</w:t>
            </w:r>
          </w:p>
        </w:tc>
        <w:tc>
          <w:tcPr>
            <w:tcW w:w="2160" w:type="dxa"/>
          </w:tcPr>
          <w:p w14:paraId="6F1EDF06" w14:textId="77777777" w:rsidR="0088297A" w:rsidRDefault="00000000">
            <w:r>
              <w:rPr>
                <w:b/>
              </w:rPr>
              <w:t>Region</w:t>
            </w:r>
          </w:p>
        </w:tc>
      </w:tr>
      <w:tr w:rsidR="0088297A" w14:paraId="3CFC08F5" w14:textId="77777777">
        <w:tc>
          <w:tcPr>
            <w:tcW w:w="2160" w:type="dxa"/>
          </w:tcPr>
          <w:p w14:paraId="67212952" w14:textId="77777777" w:rsidR="0088297A" w:rsidRDefault="00000000">
            <w:r>
              <w:t>RC01</w:t>
            </w:r>
          </w:p>
        </w:tc>
        <w:tc>
          <w:tcPr>
            <w:tcW w:w="2160" w:type="dxa"/>
          </w:tcPr>
          <w:p w14:paraId="7E3B0C72" w14:textId="77777777" w:rsidR="0088297A" w:rsidRDefault="00000000">
            <w:r>
              <w:t>AIIMS</w:t>
            </w:r>
          </w:p>
        </w:tc>
        <w:tc>
          <w:tcPr>
            <w:tcW w:w="2160" w:type="dxa"/>
          </w:tcPr>
          <w:p w14:paraId="3A597391" w14:textId="77777777" w:rsidR="0088297A" w:rsidRDefault="00000000">
            <w:r>
              <w:t>New Delhi</w:t>
            </w:r>
          </w:p>
        </w:tc>
        <w:tc>
          <w:tcPr>
            <w:tcW w:w="2160" w:type="dxa"/>
          </w:tcPr>
          <w:p w14:paraId="14B348C9" w14:textId="77777777" w:rsidR="0088297A" w:rsidRDefault="00000000">
            <w:r>
              <w:t>North</w:t>
            </w:r>
          </w:p>
        </w:tc>
      </w:tr>
      <w:tr w:rsidR="0088297A" w14:paraId="75029185" w14:textId="77777777">
        <w:tc>
          <w:tcPr>
            <w:tcW w:w="2160" w:type="dxa"/>
          </w:tcPr>
          <w:p w14:paraId="2BF072DA" w14:textId="77777777" w:rsidR="0088297A" w:rsidRDefault="00000000">
            <w:r>
              <w:t>RC02</w:t>
            </w:r>
          </w:p>
        </w:tc>
        <w:tc>
          <w:tcPr>
            <w:tcW w:w="2160" w:type="dxa"/>
          </w:tcPr>
          <w:p w14:paraId="4272D27D" w14:textId="77777777" w:rsidR="0088297A" w:rsidRDefault="00000000">
            <w:r>
              <w:t>PGIMER</w:t>
            </w:r>
          </w:p>
        </w:tc>
        <w:tc>
          <w:tcPr>
            <w:tcW w:w="2160" w:type="dxa"/>
          </w:tcPr>
          <w:p w14:paraId="4A01CF37" w14:textId="77777777" w:rsidR="0088297A" w:rsidRDefault="00000000">
            <w:r>
              <w:t>Chandigarh</w:t>
            </w:r>
          </w:p>
        </w:tc>
        <w:tc>
          <w:tcPr>
            <w:tcW w:w="2160" w:type="dxa"/>
          </w:tcPr>
          <w:p w14:paraId="42774799" w14:textId="77777777" w:rsidR="0088297A" w:rsidRDefault="00000000">
            <w:r>
              <w:t>North</w:t>
            </w:r>
          </w:p>
        </w:tc>
      </w:tr>
      <w:tr w:rsidR="0088297A" w14:paraId="15C0BA69" w14:textId="77777777">
        <w:tc>
          <w:tcPr>
            <w:tcW w:w="2160" w:type="dxa"/>
          </w:tcPr>
          <w:p w14:paraId="7E958C74" w14:textId="77777777" w:rsidR="0088297A" w:rsidRDefault="00000000">
            <w:r>
              <w:t>RC03</w:t>
            </w:r>
          </w:p>
        </w:tc>
        <w:tc>
          <w:tcPr>
            <w:tcW w:w="2160" w:type="dxa"/>
          </w:tcPr>
          <w:p w14:paraId="4A3A4922" w14:textId="77777777" w:rsidR="0088297A" w:rsidRDefault="00000000">
            <w:r>
              <w:t>CMC</w:t>
            </w:r>
          </w:p>
        </w:tc>
        <w:tc>
          <w:tcPr>
            <w:tcW w:w="2160" w:type="dxa"/>
          </w:tcPr>
          <w:p w14:paraId="39147518" w14:textId="77777777" w:rsidR="0088297A" w:rsidRDefault="00000000">
            <w:r>
              <w:t>Vellore</w:t>
            </w:r>
          </w:p>
        </w:tc>
        <w:tc>
          <w:tcPr>
            <w:tcW w:w="2160" w:type="dxa"/>
          </w:tcPr>
          <w:p w14:paraId="60DCE818" w14:textId="77777777" w:rsidR="0088297A" w:rsidRDefault="00000000">
            <w:r>
              <w:t>South</w:t>
            </w:r>
          </w:p>
        </w:tc>
      </w:tr>
      <w:tr w:rsidR="0088297A" w14:paraId="152F2995" w14:textId="77777777">
        <w:tc>
          <w:tcPr>
            <w:tcW w:w="2160" w:type="dxa"/>
          </w:tcPr>
          <w:p w14:paraId="1DBC11E2" w14:textId="77777777" w:rsidR="0088297A" w:rsidRDefault="00000000">
            <w:r>
              <w:t>RC04</w:t>
            </w:r>
          </w:p>
        </w:tc>
        <w:tc>
          <w:tcPr>
            <w:tcW w:w="2160" w:type="dxa"/>
          </w:tcPr>
          <w:p w14:paraId="5306C65E" w14:textId="77777777" w:rsidR="0088297A" w:rsidRDefault="00000000">
            <w:r>
              <w:t>JIPMER</w:t>
            </w:r>
          </w:p>
        </w:tc>
        <w:tc>
          <w:tcPr>
            <w:tcW w:w="2160" w:type="dxa"/>
          </w:tcPr>
          <w:p w14:paraId="45F4F7FD" w14:textId="77777777" w:rsidR="0088297A" w:rsidRDefault="00000000">
            <w:r>
              <w:t>Puducherry</w:t>
            </w:r>
          </w:p>
        </w:tc>
        <w:tc>
          <w:tcPr>
            <w:tcW w:w="2160" w:type="dxa"/>
          </w:tcPr>
          <w:p w14:paraId="61DA77B4" w14:textId="77777777" w:rsidR="0088297A" w:rsidRDefault="00000000">
            <w:r>
              <w:t>South</w:t>
            </w:r>
          </w:p>
        </w:tc>
      </w:tr>
      <w:tr w:rsidR="0088297A" w14:paraId="6946DA79" w14:textId="77777777">
        <w:tc>
          <w:tcPr>
            <w:tcW w:w="2160" w:type="dxa"/>
          </w:tcPr>
          <w:p w14:paraId="4D5AEFE7" w14:textId="77777777" w:rsidR="0088297A" w:rsidRDefault="00000000">
            <w:r>
              <w:t>RC05</w:t>
            </w:r>
          </w:p>
        </w:tc>
        <w:tc>
          <w:tcPr>
            <w:tcW w:w="2160" w:type="dxa"/>
          </w:tcPr>
          <w:p w14:paraId="34B2424B" w14:textId="77777777" w:rsidR="0088297A" w:rsidRDefault="00000000">
            <w:r>
              <w:t>PD Hinduja</w:t>
            </w:r>
          </w:p>
        </w:tc>
        <w:tc>
          <w:tcPr>
            <w:tcW w:w="2160" w:type="dxa"/>
          </w:tcPr>
          <w:p w14:paraId="35A5F4C3" w14:textId="77777777" w:rsidR="0088297A" w:rsidRDefault="00000000">
            <w:r>
              <w:t>Mumbai</w:t>
            </w:r>
          </w:p>
        </w:tc>
        <w:tc>
          <w:tcPr>
            <w:tcW w:w="2160" w:type="dxa"/>
          </w:tcPr>
          <w:p w14:paraId="3AABBB8D" w14:textId="77777777" w:rsidR="0088297A" w:rsidRDefault="00000000">
            <w:r>
              <w:t>West</w:t>
            </w:r>
          </w:p>
        </w:tc>
      </w:tr>
      <w:tr w:rsidR="0088297A" w14:paraId="3BB00947" w14:textId="77777777">
        <w:tc>
          <w:tcPr>
            <w:tcW w:w="2160" w:type="dxa"/>
          </w:tcPr>
          <w:p w14:paraId="5E385462" w14:textId="77777777" w:rsidR="0088297A" w:rsidRDefault="00000000">
            <w:r>
              <w:t>RC06</w:t>
            </w:r>
          </w:p>
        </w:tc>
        <w:tc>
          <w:tcPr>
            <w:tcW w:w="2160" w:type="dxa"/>
          </w:tcPr>
          <w:p w14:paraId="320A1A2E" w14:textId="77777777" w:rsidR="0088297A" w:rsidRDefault="00000000">
            <w:r>
              <w:t>IPGMER</w:t>
            </w:r>
          </w:p>
        </w:tc>
        <w:tc>
          <w:tcPr>
            <w:tcW w:w="2160" w:type="dxa"/>
          </w:tcPr>
          <w:p w14:paraId="489B23BD" w14:textId="77777777" w:rsidR="0088297A" w:rsidRDefault="00000000">
            <w:r>
              <w:t>Kolkata</w:t>
            </w:r>
          </w:p>
        </w:tc>
        <w:tc>
          <w:tcPr>
            <w:tcW w:w="2160" w:type="dxa"/>
          </w:tcPr>
          <w:p w14:paraId="02B6D903" w14:textId="77777777" w:rsidR="0088297A" w:rsidRDefault="00000000">
            <w:r>
              <w:t>East</w:t>
            </w:r>
          </w:p>
        </w:tc>
      </w:tr>
      <w:tr w:rsidR="0088297A" w14:paraId="4D7BA222" w14:textId="77777777">
        <w:tc>
          <w:tcPr>
            <w:tcW w:w="2160" w:type="dxa"/>
          </w:tcPr>
          <w:p w14:paraId="6B60C3AE" w14:textId="77777777" w:rsidR="0088297A" w:rsidRDefault="00000000">
            <w:r>
              <w:t>RC07</w:t>
            </w:r>
          </w:p>
        </w:tc>
        <w:tc>
          <w:tcPr>
            <w:tcW w:w="2160" w:type="dxa"/>
          </w:tcPr>
          <w:p w14:paraId="7A3FE7B6" w14:textId="77777777" w:rsidR="0088297A" w:rsidRDefault="00000000">
            <w:r>
              <w:t>AIIMS</w:t>
            </w:r>
          </w:p>
        </w:tc>
        <w:tc>
          <w:tcPr>
            <w:tcW w:w="2160" w:type="dxa"/>
          </w:tcPr>
          <w:p w14:paraId="00A93AEA" w14:textId="77777777" w:rsidR="0088297A" w:rsidRDefault="00000000">
            <w:r>
              <w:t>Bhopal</w:t>
            </w:r>
          </w:p>
        </w:tc>
        <w:tc>
          <w:tcPr>
            <w:tcW w:w="2160" w:type="dxa"/>
          </w:tcPr>
          <w:p w14:paraId="7745D7FB" w14:textId="77777777" w:rsidR="0088297A" w:rsidRDefault="00000000">
            <w:r>
              <w:t>Central</w:t>
            </w:r>
          </w:p>
        </w:tc>
      </w:tr>
      <w:tr w:rsidR="0088297A" w14:paraId="68B64C44" w14:textId="77777777">
        <w:tc>
          <w:tcPr>
            <w:tcW w:w="2160" w:type="dxa"/>
          </w:tcPr>
          <w:p w14:paraId="1B07D197" w14:textId="77777777" w:rsidR="0088297A" w:rsidRDefault="00000000">
            <w:r>
              <w:t>RC08</w:t>
            </w:r>
          </w:p>
        </w:tc>
        <w:tc>
          <w:tcPr>
            <w:tcW w:w="2160" w:type="dxa"/>
          </w:tcPr>
          <w:p w14:paraId="16003C2A" w14:textId="77777777" w:rsidR="0088297A" w:rsidRDefault="00000000">
            <w:r>
              <w:t>KGMU</w:t>
            </w:r>
          </w:p>
        </w:tc>
        <w:tc>
          <w:tcPr>
            <w:tcW w:w="2160" w:type="dxa"/>
          </w:tcPr>
          <w:p w14:paraId="2210D47A" w14:textId="77777777" w:rsidR="0088297A" w:rsidRDefault="00000000">
            <w:r>
              <w:t>Lucknow</w:t>
            </w:r>
          </w:p>
        </w:tc>
        <w:tc>
          <w:tcPr>
            <w:tcW w:w="2160" w:type="dxa"/>
          </w:tcPr>
          <w:p w14:paraId="7AB40F27" w14:textId="77777777" w:rsidR="0088297A" w:rsidRDefault="00000000">
            <w:r>
              <w:t>North</w:t>
            </w:r>
          </w:p>
        </w:tc>
      </w:tr>
      <w:tr w:rsidR="0088297A" w14:paraId="72777A33" w14:textId="77777777">
        <w:tc>
          <w:tcPr>
            <w:tcW w:w="2160" w:type="dxa"/>
          </w:tcPr>
          <w:p w14:paraId="3498CBB5" w14:textId="77777777" w:rsidR="0088297A" w:rsidRDefault="00000000">
            <w:r>
              <w:t>RC09</w:t>
            </w:r>
          </w:p>
        </w:tc>
        <w:tc>
          <w:tcPr>
            <w:tcW w:w="2160" w:type="dxa"/>
          </w:tcPr>
          <w:p w14:paraId="64CBB405" w14:textId="77777777" w:rsidR="0088297A" w:rsidRDefault="00000000">
            <w:r>
              <w:t>NIMHANS</w:t>
            </w:r>
          </w:p>
        </w:tc>
        <w:tc>
          <w:tcPr>
            <w:tcW w:w="2160" w:type="dxa"/>
          </w:tcPr>
          <w:p w14:paraId="75C618C7" w14:textId="77777777" w:rsidR="0088297A" w:rsidRDefault="00000000">
            <w:r>
              <w:t>Bengaluru</w:t>
            </w:r>
          </w:p>
        </w:tc>
        <w:tc>
          <w:tcPr>
            <w:tcW w:w="2160" w:type="dxa"/>
          </w:tcPr>
          <w:p w14:paraId="4BB178E3" w14:textId="77777777" w:rsidR="0088297A" w:rsidRDefault="00000000">
            <w:r>
              <w:t>South</w:t>
            </w:r>
          </w:p>
        </w:tc>
      </w:tr>
      <w:tr w:rsidR="0088297A" w14:paraId="717E64A5" w14:textId="77777777">
        <w:tc>
          <w:tcPr>
            <w:tcW w:w="2160" w:type="dxa"/>
          </w:tcPr>
          <w:p w14:paraId="6C97D948" w14:textId="77777777" w:rsidR="0088297A" w:rsidRDefault="00000000">
            <w:r>
              <w:t>RC10</w:t>
            </w:r>
          </w:p>
        </w:tc>
        <w:tc>
          <w:tcPr>
            <w:tcW w:w="2160" w:type="dxa"/>
          </w:tcPr>
          <w:p w14:paraId="18778895" w14:textId="77777777" w:rsidR="0088297A" w:rsidRDefault="00000000">
            <w:r>
              <w:t>GMCH</w:t>
            </w:r>
          </w:p>
        </w:tc>
        <w:tc>
          <w:tcPr>
            <w:tcW w:w="2160" w:type="dxa"/>
          </w:tcPr>
          <w:p w14:paraId="3CBF857C" w14:textId="77777777" w:rsidR="0088297A" w:rsidRDefault="00000000">
            <w:r>
              <w:t>Guwahati</w:t>
            </w:r>
          </w:p>
        </w:tc>
        <w:tc>
          <w:tcPr>
            <w:tcW w:w="2160" w:type="dxa"/>
          </w:tcPr>
          <w:p w14:paraId="1A70B938" w14:textId="77777777" w:rsidR="0088297A" w:rsidRDefault="00000000">
            <w:r>
              <w:t>East</w:t>
            </w:r>
          </w:p>
        </w:tc>
      </w:tr>
    </w:tbl>
    <w:p w14:paraId="18E7FCD7" w14:textId="77777777" w:rsidR="0088297A" w:rsidRDefault="0088297A"/>
    <w:p w14:paraId="16DB70FE" w14:textId="77777777" w:rsidR="0088297A" w:rsidRDefault="00000000">
      <w:pPr>
        <w:pStyle w:val="Heading3"/>
      </w:pPr>
      <w:r>
        <w:t>Supplementary Table S2: Antibiotic Susceptibility Testing (AST) Methods</w:t>
      </w:r>
    </w:p>
    <w:p w14:paraId="7B8A6C2E" w14:textId="77777777" w:rsidR="0088297A" w:rsidRDefault="00000000">
      <w:r>
        <w:t>All participating centers followed CLSI (Clinical and Laboratory Standards Institute) guidelines for AST. Minimum Inhibitory Concentration (MIC) was determined using: (1) Automated systems (VITEK 2, BD Phoenix); (2) Broth microdilution (reference method); (3) E-test for confirmation. Carbapenemase detection utilized the CarbaNP test and/or molecular methods (PCR for blaNDM, blaOXA-48, blaKPC, blaVIM, blaIMP).</w:t>
      </w:r>
    </w:p>
    <w:p w14:paraId="08650B7D" w14:textId="77777777" w:rsidR="0088297A" w:rsidRDefault="00000000">
      <w:r>
        <w:br w:type="page"/>
      </w:r>
    </w:p>
    <w:p w14:paraId="277667BE" w14:textId="77777777" w:rsidR="0088297A" w:rsidRDefault="00000000">
      <w:pPr>
        <w:pStyle w:val="Heading2"/>
      </w:pPr>
      <w:r>
        <w:lastRenderedPageBreak/>
        <w:t>S3. Supplementary Figures</w:t>
      </w:r>
    </w:p>
    <w:p w14:paraId="0476B9BF" w14:textId="77777777" w:rsidR="0088297A" w:rsidRDefault="00000000">
      <w:pPr>
        <w:pStyle w:val="Heading3"/>
      </w:pPr>
      <w:r>
        <w:t>Supplementary Figure S1: Model Learning Curve</w:t>
      </w:r>
    </w:p>
    <w:p w14:paraId="59C08012" w14:textId="77777777" w:rsidR="0088297A" w:rsidRDefault="00000000">
      <w:pPr>
        <w:jc w:val="center"/>
      </w:pPr>
      <w:r>
        <w:rPr>
          <w:noProof/>
        </w:rPr>
        <w:drawing>
          <wp:inline distT="0" distB="0" distL="0" distR="0" wp14:anchorId="26173E94" wp14:editId="64C87E9E">
            <wp:extent cx="45720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lementary_learning_curve.png"/>
                    <pic:cNvPicPr/>
                  </pic:nvPicPr>
                  <pic:blipFill>
                    <a:blip r:embed="rId6"/>
                    <a:stretch>
                      <a:fillRect/>
                    </a:stretch>
                  </pic:blipFill>
                  <pic:spPr>
                    <a:xfrm>
                      <a:off x="0" y="0"/>
                      <a:ext cx="4572000" cy="3429000"/>
                    </a:xfrm>
                    <a:prstGeom prst="rect">
                      <a:avLst/>
                    </a:prstGeom>
                  </pic:spPr>
                </pic:pic>
              </a:graphicData>
            </a:graphic>
          </wp:inline>
        </w:drawing>
      </w:r>
    </w:p>
    <w:p w14:paraId="48FE0868" w14:textId="77777777" w:rsidR="0088297A" w:rsidRDefault="00000000">
      <w:r>
        <w:rPr>
          <w:i/>
        </w:rPr>
        <w:t>Supplementary Figure S1: Learning curve for the Random Forest model. Training and validation scores converge, indicating no significant overfitting.</w:t>
      </w:r>
    </w:p>
    <w:p w14:paraId="54955DC3" w14:textId="77777777" w:rsidR="0088297A" w:rsidRDefault="0088297A"/>
    <w:p w14:paraId="013AF5D5" w14:textId="77777777" w:rsidR="0088297A" w:rsidRDefault="00000000">
      <w:pPr>
        <w:pStyle w:val="Heading3"/>
      </w:pPr>
      <w:r>
        <w:lastRenderedPageBreak/>
        <w:t>Supplementary Figure S2: Correlation Matrix of Features</w:t>
      </w:r>
    </w:p>
    <w:p w14:paraId="4DF5A6BF" w14:textId="77777777" w:rsidR="0088297A" w:rsidRDefault="00000000">
      <w:pPr>
        <w:jc w:val="center"/>
      </w:pPr>
      <w:r>
        <w:rPr>
          <w:noProof/>
        </w:rPr>
        <w:drawing>
          <wp:inline distT="0" distB="0" distL="0" distR="0" wp14:anchorId="7AAE5ED8" wp14:editId="0E797072">
            <wp:extent cx="45720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lementary_corr_matrix.png"/>
                    <pic:cNvPicPr/>
                  </pic:nvPicPr>
                  <pic:blipFill>
                    <a:blip r:embed="rId7"/>
                    <a:stretch>
                      <a:fillRect/>
                    </a:stretch>
                  </pic:blipFill>
                  <pic:spPr>
                    <a:xfrm>
                      <a:off x="0" y="0"/>
                      <a:ext cx="4572000" cy="3429000"/>
                    </a:xfrm>
                    <a:prstGeom prst="rect">
                      <a:avLst/>
                    </a:prstGeom>
                  </pic:spPr>
                </pic:pic>
              </a:graphicData>
            </a:graphic>
          </wp:inline>
        </w:drawing>
      </w:r>
    </w:p>
    <w:p w14:paraId="640ADA55" w14:textId="77777777" w:rsidR="0088297A" w:rsidRDefault="00000000">
      <w:r>
        <w:rPr>
          <w:i/>
        </w:rPr>
        <w:t>Supplementary Figure S2: Pearson correlation matrix of features used in the prediction model. Prior Year Resistance shows strong autocorrelation (r=0.85 with current year), validating its use as a key predictor.</w:t>
      </w:r>
    </w:p>
    <w:p w14:paraId="0F66D83B" w14:textId="77777777" w:rsidR="0088297A" w:rsidRDefault="00000000">
      <w:r>
        <w:br w:type="page"/>
      </w:r>
    </w:p>
    <w:p w14:paraId="778211BE" w14:textId="77777777" w:rsidR="0088297A" w:rsidRDefault="00000000">
      <w:pPr>
        <w:pStyle w:val="Heading2"/>
      </w:pPr>
      <w:r>
        <w:lastRenderedPageBreak/>
        <w:t>S4. Code and Data Availability</w:t>
      </w:r>
    </w:p>
    <w:p w14:paraId="53EF9CB5" w14:textId="77777777" w:rsidR="0088297A" w:rsidRDefault="00000000">
      <w:r>
        <w:t xml:space="preserve">All Python code for data extraction, analysis, and machine learning is available in a public GitHub repository: </w:t>
      </w:r>
      <w:r>
        <w:rPr>
          <w:b/>
        </w:rPr>
        <w:t>https://github.com/hssling/AMR_Hotspots_Prediction</w:t>
      </w:r>
    </w:p>
    <w:p w14:paraId="2A5BC12B" w14:textId="77777777" w:rsidR="0088297A" w:rsidRDefault="0088297A"/>
    <w:p w14:paraId="1D0E5A4D" w14:textId="77777777" w:rsidR="0088297A" w:rsidRDefault="00000000">
      <w:r>
        <w:t>The repository includes:</w:t>
      </w:r>
    </w:p>
    <w:p w14:paraId="4AAB00FB" w14:textId="77777777" w:rsidR="0088297A" w:rsidRDefault="00000000" w:rsidP="0028062A">
      <w:pPr>
        <w:pStyle w:val="ListBullet"/>
        <w:numPr>
          <w:ilvl w:val="0"/>
          <w:numId w:val="0"/>
        </w:numPr>
      </w:pPr>
      <w:r>
        <w:t>1. Data extraction scripts (src/01_extract_icmr_data.py)</w:t>
      </w:r>
    </w:p>
    <w:p w14:paraId="1D518230" w14:textId="77777777" w:rsidR="0088297A" w:rsidRDefault="00000000" w:rsidP="0028062A">
      <w:pPr>
        <w:pStyle w:val="ListBullet"/>
        <w:numPr>
          <w:ilvl w:val="0"/>
          <w:numId w:val="0"/>
        </w:numPr>
      </w:pPr>
      <w:r>
        <w:t>2. Geospatial analysis code (src/05_geospatial_analysis.py)</w:t>
      </w:r>
    </w:p>
    <w:p w14:paraId="5AFC3F95" w14:textId="77777777" w:rsidR="0088297A" w:rsidRDefault="00000000" w:rsidP="0028062A">
      <w:pPr>
        <w:pStyle w:val="ListBullet"/>
        <w:numPr>
          <w:ilvl w:val="0"/>
          <w:numId w:val="0"/>
        </w:numPr>
      </w:pPr>
      <w:r>
        <w:t>3. Machine learning pipeline (src/12_ml_modeling.py)</w:t>
      </w:r>
    </w:p>
    <w:p w14:paraId="1A20104C" w14:textId="77777777" w:rsidR="0088297A" w:rsidRDefault="00000000" w:rsidP="0028062A">
      <w:pPr>
        <w:pStyle w:val="ListBullet"/>
        <w:numPr>
          <w:ilvl w:val="0"/>
          <w:numId w:val="0"/>
        </w:numPr>
      </w:pPr>
      <w:r>
        <w:t>4. Visualization scripts (src/10_generate_figures.py)</w:t>
      </w:r>
    </w:p>
    <w:p w14:paraId="5B1DECEE" w14:textId="77777777" w:rsidR="0088297A" w:rsidRDefault="00000000" w:rsidP="0028062A">
      <w:pPr>
        <w:pStyle w:val="ListBullet"/>
        <w:numPr>
          <w:ilvl w:val="0"/>
          <w:numId w:val="0"/>
        </w:numPr>
      </w:pPr>
      <w:r>
        <w:t>5. Requirements file (requirements.txt)</w:t>
      </w:r>
    </w:p>
    <w:sectPr w:rsidR="0088297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unga">
    <w:panose1 w:val="00000400000000000000"/>
    <w:charset w:val="01"/>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1768004">
    <w:abstractNumId w:val="8"/>
  </w:num>
  <w:num w:numId="2" w16cid:durableId="685060483">
    <w:abstractNumId w:val="6"/>
  </w:num>
  <w:num w:numId="3" w16cid:durableId="1981643260">
    <w:abstractNumId w:val="5"/>
  </w:num>
  <w:num w:numId="4" w16cid:durableId="1524707418">
    <w:abstractNumId w:val="4"/>
  </w:num>
  <w:num w:numId="5" w16cid:durableId="48918810">
    <w:abstractNumId w:val="7"/>
  </w:num>
  <w:num w:numId="6" w16cid:durableId="1922178476">
    <w:abstractNumId w:val="3"/>
  </w:num>
  <w:num w:numId="7" w16cid:durableId="1190219888">
    <w:abstractNumId w:val="2"/>
  </w:num>
  <w:num w:numId="8" w16cid:durableId="775559680">
    <w:abstractNumId w:val="1"/>
  </w:num>
  <w:num w:numId="9" w16cid:durableId="191308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062A"/>
    <w:rsid w:val="0029639D"/>
    <w:rsid w:val="00326F90"/>
    <w:rsid w:val="008754BA"/>
    <w:rsid w:val="0088297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13FDC4"/>
  <w14:defaultImageDpi w14:val="300"/>
  <w15:docId w15:val="{412B8FE7-4878-472A-B6AB-C6B91CF86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522</Words>
  <Characters>2976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Siddalingaiah H S</cp:lastModifiedBy>
  <cp:revision>2</cp:revision>
  <dcterms:created xsi:type="dcterms:W3CDTF">2013-12-23T23:15:00Z</dcterms:created>
  <dcterms:modified xsi:type="dcterms:W3CDTF">2026-01-07T09:09:00Z</dcterms:modified>
  <cp:category/>
</cp:coreProperties>
</file>