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AA711" w14:textId="77777777" w:rsidR="004A3D8A" w:rsidRDefault="00000000">
      <w:pPr>
        <w:pStyle w:val="Heading1"/>
      </w:pPr>
      <w:bookmarkStart w:id="0" w:name="X1a986fabbdf3ea3ebd987286ce2e451eeba9d07"/>
      <w:r>
        <w:t>Research Protocol: Epidemiological Study on Allergy in SIMS&amp;RH Tumkur, Karnataka</w:t>
      </w:r>
    </w:p>
    <w:p w14:paraId="19C842C5" w14:textId="77777777" w:rsidR="004A3D8A" w:rsidRDefault="00000000">
      <w:pPr>
        <w:pStyle w:val="Heading2"/>
      </w:pPr>
      <w:bookmarkStart w:id="1" w:name="title"/>
      <w:r>
        <w:t>1. Title</w:t>
      </w:r>
    </w:p>
    <w:p w14:paraId="32B64254" w14:textId="77777777" w:rsidR="004A3D8A" w:rsidRDefault="00000000">
      <w:pPr>
        <w:pStyle w:val="FirstParagraph"/>
      </w:pPr>
      <w:r>
        <w:t>Epidemiological Study on Prevalence, Distribution, Phenotypes, Determinants, Temporal and Spatial Associations of Allergy with Emphasis on Microbiome, Microplastics, Quality of Life, Treatment Perception, and Comorbidities in SIMS&amp;RH Tumkur, Karnataka</w:t>
      </w:r>
    </w:p>
    <w:p w14:paraId="151B644A" w14:textId="77777777" w:rsidR="004A3D8A" w:rsidRDefault="00000000">
      <w:pPr>
        <w:pStyle w:val="Heading2"/>
      </w:pPr>
      <w:bookmarkStart w:id="2" w:name="principal-investigator"/>
      <w:bookmarkEnd w:id="1"/>
      <w:r>
        <w:t>2. Principal Investigator</w:t>
      </w:r>
    </w:p>
    <w:p w14:paraId="56E32134" w14:textId="42240798" w:rsidR="004A3D8A" w:rsidRDefault="00000000">
      <w:pPr>
        <w:pStyle w:val="FirstParagraph"/>
      </w:pPr>
      <w:r>
        <w:t>[Name and Designation] SIMS&amp;RH (S</w:t>
      </w:r>
      <w:r w:rsidR="00F902D4">
        <w:t>hridevi</w:t>
      </w:r>
      <w:r>
        <w:t xml:space="preserve"> Institute of Medical Sciences &amp; Research Hospital) Tumkur, Karnataka, India</w:t>
      </w:r>
    </w:p>
    <w:p w14:paraId="627DBC2D" w14:textId="77777777" w:rsidR="004A3D8A" w:rsidRDefault="00000000">
      <w:pPr>
        <w:pStyle w:val="Heading2"/>
      </w:pPr>
      <w:bookmarkStart w:id="3" w:name="co-investigators"/>
      <w:bookmarkEnd w:id="2"/>
      <w:r>
        <w:t>3. Co-Investigators</w:t>
      </w:r>
    </w:p>
    <w:p w14:paraId="0CA906F5" w14:textId="77777777" w:rsidR="004A3D8A" w:rsidRDefault="00000000">
      <w:pPr>
        <w:pStyle w:val="FirstParagraph"/>
      </w:pPr>
      <w:r>
        <w:t>[List of co-investigators]</w:t>
      </w:r>
    </w:p>
    <w:p w14:paraId="4B7C9B1A" w14:textId="77777777" w:rsidR="004A3D8A" w:rsidRDefault="00000000">
      <w:pPr>
        <w:pStyle w:val="Heading2"/>
      </w:pPr>
      <w:bookmarkStart w:id="4" w:name="study-period"/>
      <w:bookmarkEnd w:id="3"/>
      <w:r>
        <w:t>4. Study Period</w:t>
      </w:r>
    </w:p>
    <w:p w14:paraId="065713D5" w14:textId="77777777" w:rsidR="004A3D8A" w:rsidRDefault="00000000">
      <w:pPr>
        <w:pStyle w:val="FirstParagraph"/>
      </w:pPr>
      <w:r>
        <w:t>[Start Date] to [End Date]</w:t>
      </w:r>
    </w:p>
    <w:p w14:paraId="55A08E9F" w14:textId="77777777" w:rsidR="004A3D8A" w:rsidRDefault="00000000">
      <w:pPr>
        <w:pStyle w:val="Heading2"/>
      </w:pPr>
      <w:bookmarkStart w:id="5" w:name="background-and-rationale"/>
      <w:bookmarkEnd w:id="4"/>
      <w:r>
        <w:t>5. Background and Rationale</w:t>
      </w:r>
    </w:p>
    <w:p w14:paraId="0B8C451A" w14:textId="77777777" w:rsidR="004A3D8A" w:rsidRDefault="00000000">
      <w:pPr>
        <w:pStyle w:val="FirstParagraph"/>
      </w:pPr>
      <w:r>
        <w:t>Allergic diseases represent a significant global health burden, with increasing prevalence worldwide. In India, epidemiological data on allergies is limited, particularly in rural and semi-urban areas. Tumkur district in Karnataka provides a unique setting for studying allergy epidemiology due to its diverse population, environmental factors, and healthcare access patterns.</w:t>
      </w:r>
    </w:p>
    <w:p w14:paraId="1F43BA08" w14:textId="77777777" w:rsidR="004A3D8A" w:rsidRDefault="00000000">
      <w:pPr>
        <w:pStyle w:val="BodyText"/>
      </w:pPr>
      <w:r>
        <w:t>Recent research has highlighted the role of microbiome dysbiosis and microplastic exposure in allergic diseases. Additionally, understanding quality of life, treatment perceptions, and comorbidities is crucial for comprehensive allergy management.</w:t>
      </w:r>
    </w:p>
    <w:p w14:paraId="0444989B" w14:textId="77777777" w:rsidR="004A3D8A" w:rsidRDefault="00000000">
      <w:pPr>
        <w:pStyle w:val="BodyText"/>
      </w:pPr>
      <w:r>
        <w:t>This study aims to fill critical knowledge gaps in allergy epidemiology in the Indian context, with specific focus on emerging environmental risk factors.</w:t>
      </w:r>
    </w:p>
    <w:p w14:paraId="569F21AA" w14:textId="77777777" w:rsidR="004A3D8A" w:rsidRDefault="00000000">
      <w:pPr>
        <w:pStyle w:val="Heading2"/>
      </w:pPr>
      <w:bookmarkStart w:id="6" w:name="objectives"/>
      <w:bookmarkEnd w:id="5"/>
      <w:r>
        <w:t>6. Objectives</w:t>
      </w:r>
    </w:p>
    <w:p w14:paraId="31DB48CE" w14:textId="77777777" w:rsidR="004A3D8A" w:rsidRDefault="00000000">
      <w:pPr>
        <w:pStyle w:val="Heading3"/>
      </w:pPr>
      <w:bookmarkStart w:id="7" w:name="primary-objectives"/>
      <w:r>
        <w:t>Primary Objectives:</w:t>
      </w:r>
    </w:p>
    <w:p w14:paraId="4484DCB4" w14:textId="77777777" w:rsidR="004A3D8A" w:rsidRDefault="00000000">
      <w:pPr>
        <w:pStyle w:val="Compact"/>
        <w:numPr>
          <w:ilvl w:val="0"/>
          <w:numId w:val="2"/>
        </w:numPr>
      </w:pPr>
      <w:r>
        <w:t>To determine the prevalence of allergic diseases in the study population</w:t>
      </w:r>
    </w:p>
    <w:p w14:paraId="3813C560" w14:textId="77777777" w:rsidR="004A3D8A" w:rsidRDefault="00000000">
      <w:pPr>
        <w:pStyle w:val="Compact"/>
        <w:numPr>
          <w:ilvl w:val="0"/>
          <w:numId w:val="2"/>
        </w:numPr>
      </w:pPr>
      <w:r>
        <w:t>To describe the distribution and phenotypes of allergic diseases</w:t>
      </w:r>
    </w:p>
    <w:p w14:paraId="6987C180" w14:textId="77777777" w:rsidR="004A3D8A" w:rsidRDefault="00000000">
      <w:pPr>
        <w:pStyle w:val="Compact"/>
        <w:numPr>
          <w:ilvl w:val="0"/>
          <w:numId w:val="2"/>
        </w:numPr>
      </w:pPr>
      <w:r>
        <w:t>To identify determinants of allergic diseases</w:t>
      </w:r>
    </w:p>
    <w:p w14:paraId="18172C3C" w14:textId="77777777" w:rsidR="004A3D8A" w:rsidRDefault="00000000">
      <w:pPr>
        <w:pStyle w:val="Heading3"/>
      </w:pPr>
      <w:bookmarkStart w:id="8" w:name="secondary-objectives"/>
      <w:bookmarkEnd w:id="7"/>
      <w:r>
        <w:lastRenderedPageBreak/>
        <w:t>Secondary Objectives:</w:t>
      </w:r>
    </w:p>
    <w:p w14:paraId="4C08C061" w14:textId="77777777" w:rsidR="004A3D8A" w:rsidRDefault="00000000">
      <w:pPr>
        <w:pStyle w:val="Compact"/>
        <w:numPr>
          <w:ilvl w:val="0"/>
          <w:numId w:val="3"/>
        </w:numPr>
      </w:pPr>
      <w:r>
        <w:t>To investigate temporal and spatial associations of allergic diseases</w:t>
      </w:r>
    </w:p>
    <w:p w14:paraId="06C92721" w14:textId="77777777" w:rsidR="004A3D8A" w:rsidRDefault="00000000">
      <w:pPr>
        <w:pStyle w:val="Compact"/>
        <w:numPr>
          <w:ilvl w:val="0"/>
          <w:numId w:val="3"/>
        </w:numPr>
      </w:pPr>
      <w:r>
        <w:t>To assess the role of microbiome composition in allergic diseases</w:t>
      </w:r>
    </w:p>
    <w:p w14:paraId="6DEEC0F4" w14:textId="77777777" w:rsidR="004A3D8A" w:rsidRDefault="00000000">
      <w:pPr>
        <w:pStyle w:val="Compact"/>
        <w:numPr>
          <w:ilvl w:val="0"/>
          <w:numId w:val="3"/>
        </w:numPr>
      </w:pPr>
      <w:r>
        <w:t>To evaluate microplastic exposure and its association with allergies</w:t>
      </w:r>
    </w:p>
    <w:p w14:paraId="7B6D31AB" w14:textId="77777777" w:rsidR="004A3D8A" w:rsidRDefault="00000000">
      <w:pPr>
        <w:pStyle w:val="Compact"/>
        <w:numPr>
          <w:ilvl w:val="0"/>
          <w:numId w:val="3"/>
        </w:numPr>
      </w:pPr>
      <w:r>
        <w:t>To assess quality of life among individuals with allergic diseases</w:t>
      </w:r>
    </w:p>
    <w:p w14:paraId="27177604" w14:textId="77777777" w:rsidR="004A3D8A" w:rsidRDefault="00000000">
      <w:pPr>
        <w:pStyle w:val="Compact"/>
        <w:numPr>
          <w:ilvl w:val="0"/>
          <w:numId w:val="3"/>
        </w:numPr>
      </w:pPr>
      <w:r>
        <w:t>To understand perceptions and practices related to allergy treatment</w:t>
      </w:r>
    </w:p>
    <w:p w14:paraId="4A174BE6" w14:textId="77777777" w:rsidR="004A3D8A" w:rsidRDefault="00000000">
      <w:pPr>
        <w:pStyle w:val="Compact"/>
        <w:numPr>
          <w:ilvl w:val="0"/>
          <w:numId w:val="3"/>
        </w:numPr>
      </w:pPr>
      <w:r>
        <w:t>To identify comorbidities associated with allergic diseases</w:t>
      </w:r>
    </w:p>
    <w:p w14:paraId="7AC7853A" w14:textId="77777777" w:rsidR="004A3D8A" w:rsidRDefault="00000000">
      <w:pPr>
        <w:pStyle w:val="Compact"/>
        <w:numPr>
          <w:ilvl w:val="0"/>
          <w:numId w:val="3"/>
        </w:numPr>
      </w:pPr>
      <w:r>
        <w:t>To explore other relevant environmental and lifestyle factors</w:t>
      </w:r>
    </w:p>
    <w:p w14:paraId="534EF7A2" w14:textId="77777777" w:rsidR="004A3D8A" w:rsidRDefault="00000000">
      <w:pPr>
        <w:pStyle w:val="Heading2"/>
      </w:pPr>
      <w:bookmarkStart w:id="9" w:name="study-design"/>
      <w:bookmarkEnd w:id="6"/>
      <w:bookmarkEnd w:id="8"/>
      <w:r>
        <w:t>7. Study Design</w:t>
      </w:r>
    </w:p>
    <w:p w14:paraId="177EDB8B" w14:textId="77777777" w:rsidR="004A3D8A" w:rsidRDefault="00000000">
      <w:pPr>
        <w:pStyle w:val="FirstParagraph"/>
      </w:pPr>
      <w:r>
        <w:t>This is a cross-sectional epidemiological study with nested case-control components for microbiome and microplastic analysis.</w:t>
      </w:r>
    </w:p>
    <w:p w14:paraId="78B9273A" w14:textId="77777777" w:rsidR="004A3D8A" w:rsidRDefault="00000000">
      <w:pPr>
        <w:pStyle w:val="Heading3"/>
      </w:pPr>
      <w:bookmarkStart w:id="10" w:name="study-setting"/>
      <w:r>
        <w:t>Study Setting:</w:t>
      </w:r>
    </w:p>
    <w:p w14:paraId="7222E410" w14:textId="77777777" w:rsidR="004A3D8A" w:rsidRDefault="00000000">
      <w:pPr>
        <w:pStyle w:val="Compact"/>
        <w:numPr>
          <w:ilvl w:val="0"/>
          <w:numId w:val="4"/>
        </w:numPr>
      </w:pPr>
      <w:r>
        <w:t>Primary: SIMS&amp;RH Tumkur and surrounding communities</w:t>
      </w:r>
    </w:p>
    <w:p w14:paraId="3F942DBA" w14:textId="77777777" w:rsidR="004A3D8A" w:rsidRDefault="00000000">
      <w:pPr>
        <w:pStyle w:val="Compact"/>
        <w:numPr>
          <w:ilvl w:val="0"/>
          <w:numId w:val="4"/>
        </w:numPr>
      </w:pPr>
      <w:r>
        <w:t>Secondary: Selected rural and urban areas in Tumkur district</w:t>
      </w:r>
    </w:p>
    <w:p w14:paraId="32AB1269" w14:textId="77777777" w:rsidR="004A3D8A" w:rsidRDefault="00000000">
      <w:pPr>
        <w:pStyle w:val="Heading3"/>
      </w:pPr>
      <w:bookmarkStart w:id="11" w:name="study-population"/>
      <w:bookmarkEnd w:id="10"/>
      <w:r>
        <w:t>Study Population:</w:t>
      </w:r>
    </w:p>
    <w:p w14:paraId="67EE17D0" w14:textId="77777777" w:rsidR="004A3D8A" w:rsidRDefault="00000000">
      <w:pPr>
        <w:pStyle w:val="Compact"/>
        <w:numPr>
          <w:ilvl w:val="0"/>
          <w:numId w:val="5"/>
        </w:numPr>
      </w:pPr>
      <w:r>
        <w:t>Target population: Residents of Tumkur district aged 5-65 years</w:t>
      </w:r>
    </w:p>
    <w:p w14:paraId="34148651" w14:textId="77777777" w:rsidR="004A3D8A" w:rsidRDefault="00000000">
      <w:pPr>
        <w:pStyle w:val="Compact"/>
        <w:numPr>
          <w:ilvl w:val="0"/>
          <w:numId w:val="5"/>
        </w:numPr>
      </w:pPr>
      <w:r>
        <w:t>Study population: Individuals attending SIMS&amp;RH and community members in selected areas</w:t>
      </w:r>
    </w:p>
    <w:p w14:paraId="12719FA7" w14:textId="77777777" w:rsidR="004A3D8A" w:rsidRDefault="00000000">
      <w:pPr>
        <w:pStyle w:val="Heading3"/>
      </w:pPr>
      <w:bookmarkStart w:id="12" w:name="inclusion-criteria"/>
      <w:bookmarkEnd w:id="11"/>
      <w:r>
        <w:t>Inclusion Criteria:</w:t>
      </w:r>
    </w:p>
    <w:p w14:paraId="2C06956C" w14:textId="77777777" w:rsidR="004A3D8A" w:rsidRDefault="00000000">
      <w:pPr>
        <w:pStyle w:val="Compact"/>
        <w:numPr>
          <w:ilvl w:val="0"/>
          <w:numId w:val="6"/>
        </w:numPr>
      </w:pPr>
      <w:r>
        <w:t>Age 5-65 years</w:t>
      </w:r>
    </w:p>
    <w:p w14:paraId="139F1C37" w14:textId="77777777" w:rsidR="004A3D8A" w:rsidRDefault="00000000">
      <w:pPr>
        <w:pStyle w:val="Compact"/>
        <w:numPr>
          <w:ilvl w:val="0"/>
          <w:numId w:val="6"/>
        </w:numPr>
      </w:pPr>
      <w:r>
        <w:t>Resident of Tumkur district for at least 6 months</w:t>
      </w:r>
    </w:p>
    <w:p w14:paraId="5A0A2480" w14:textId="77777777" w:rsidR="004A3D8A" w:rsidRDefault="00000000">
      <w:pPr>
        <w:pStyle w:val="Compact"/>
        <w:numPr>
          <w:ilvl w:val="0"/>
          <w:numId w:val="6"/>
        </w:numPr>
      </w:pPr>
      <w:r>
        <w:t>Willing to provide informed consent</w:t>
      </w:r>
    </w:p>
    <w:p w14:paraId="52271705" w14:textId="77777777" w:rsidR="004A3D8A" w:rsidRDefault="00000000">
      <w:pPr>
        <w:pStyle w:val="Heading3"/>
      </w:pPr>
      <w:bookmarkStart w:id="13" w:name="exclusion-criteria"/>
      <w:bookmarkEnd w:id="12"/>
      <w:r>
        <w:t>Exclusion Criteria:</w:t>
      </w:r>
    </w:p>
    <w:p w14:paraId="40AAF076" w14:textId="77777777" w:rsidR="004A3D8A" w:rsidRDefault="00000000">
      <w:pPr>
        <w:pStyle w:val="Compact"/>
        <w:numPr>
          <w:ilvl w:val="0"/>
          <w:numId w:val="7"/>
        </w:numPr>
      </w:pPr>
      <w:r>
        <w:t>Individuals with acute medical emergencies</w:t>
      </w:r>
    </w:p>
    <w:p w14:paraId="78D7A9F1" w14:textId="77777777" w:rsidR="004A3D8A" w:rsidRDefault="00000000">
      <w:pPr>
        <w:pStyle w:val="Compact"/>
        <w:numPr>
          <w:ilvl w:val="0"/>
          <w:numId w:val="7"/>
        </w:numPr>
      </w:pPr>
      <w:r>
        <w:t>Individuals unable to communicate or provide reliable information</w:t>
      </w:r>
    </w:p>
    <w:p w14:paraId="049F82E8" w14:textId="77777777" w:rsidR="004A3D8A" w:rsidRDefault="00000000">
      <w:pPr>
        <w:pStyle w:val="Compact"/>
        <w:numPr>
          <w:ilvl w:val="0"/>
          <w:numId w:val="7"/>
        </w:numPr>
      </w:pPr>
      <w:r>
        <w:t>Pregnant women (for certain components involving radiation/imaging)</w:t>
      </w:r>
    </w:p>
    <w:p w14:paraId="766DB799" w14:textId="77777777" w:rsidR="004A3D8A" w:rsidRDefault="00000000">
      <w:pPr>
        <w:pStyle w:val="Heading2"/>
      </w:pPr>
      <w:bookmarkStart w:id="14" w:name="sample-size-calculation"/>
      <w:bookmarkEnd w:id="9"/>
      <w:bookmarkEnd w:id="13"/>
      <w:r>
        <w:t>8. Sample Size Calculation</w:t>
      </w:r>
    </w:p>
    <w:p w14:paraId="6A29670F" w14:textId="77777777" w:rsidR="004A3D8A" w:rsidRDefault="00000000">
      <w:pPr>
        <w:pStyle w:val="FirstParagraph"/>
      </w:pPr>
      <w:r>
        <w:t>Based on estimated allergy prevalence of 20% in Indian population:</w:t>
      </w:r>
    </w:p>
    <w:p w14:paraId="51639BAA" w14:textId="77777777" w:rsidR="004A3D8A" w:rsidRDefault="00000000">
      <w:pPr>
        <w:pStyle w:val="Compact"/>
        <w:numPr>
          <w:ilvl w:val="0"/>
          <w:numId w:val="8"/>
        </w:numPr>
      </w:pPr>
      <w:r>
        <w:t>Confidence level: 95%</w:t>
      </w:r>
    </w:p>
    <w:p w14:paraId="7557B434" w14:textId="77777777" w:rsidR="004A3D8A" w:rsidRDefault="00000000">
      <w:pPr>
        <w:pStyle w:val="Compact"/>
        <w:numPr>
          <w:ilvl w:val="0"/>
          <w:numId w:val="8"/>
        </w:numPr>
      </w:pPr>
      <w:r>
        <w:t>Margin of error: 5%</w:t>
      </w:r>
    </w:p>
    <w:p w14:paraId="40A91ADD" w14:textId="77777777" w:rsidR="004A3D8A" w:rsidRDefault="00000000">
      <w:pPr>
        <w:pStyle w:val="Compact"/>
        <w:numPr>
          <w:ilvl w:val="0"/>
          <w:numId w:val="8"/>
        </w:numPr>
      </w:pPr>
      <w:r>
        <w:t>Design effect: 1.5</w:t>
      </w:r>
    </w:p>
    <w:p w14:paraId="32786062" w14:textId="77777777" w:rsidR="004A3D8A" w:rsidRDefault="00000000">
      <w:pPr>
        <w:pStyle w:val="Compact"/>
        <w:numPr>
          <w:ilvl w:val="0"/>
          <w:numId w:val="8"/>
        </w:numPr>
      </w:pPr>
      <w:r>
        <w:t>Non-response rate: 20%</w:t>
      </w:r>
    </w:p>
    <w:p w14:paraId="4F16701C" w14:textId="77777777" w:rsidR="004A3D8A" w:rsidRDefault="00000000">
      <w:pPr>
        <w:pStyle w:val="FirstParagraph"/>
      </w:pPr>
      <w:r>
        <w:t>Calculated sample size: [Insert calculation]</w:t>
      </w:r>
    </w:p>
    <w:p w14:paraId="2AD7BA37" w14:textId="77777777" w:rsidR="004A3D8A" w:rsidRDefault="00000000">
      <w:pPr>
        <w:pStyle w:val="BodyText"/>
      </w:pPr>
      <w:r>
        <w:lastRenderedPageBreak/>
        <w:t>Total sample: 1,200 participants - Main survey: 1,000 participants - Microbiome analysis: 200 participants (100 cases, 100 controls) - Microplastic analysis: 200 participants (100 cases, 100 controls)</w:t>
      </w:r>
    </w:p>
    <w:p w14:paraId="310F93DE" w14:textId="77777777" w:rsidR="004A3D8A" w:rsidRDefault="00000000">
      <w:pPr>
        <w:pStyle w:val="Heading2"/>
      </w:pPr>
      <w:bookmarkStart w:id="15" w:name="sampling-method"/>
      <w:bookmarkEnd w:id="14"/>
      <w:r>
        <w:t>9. Sampling Method</w:t>
      </w:r>
    </w:p>
    <w:p w14:paraId="3DA874DB" w14:textId="77777777" w:rsidR="004A3D8A" w:rsidRDefault="00000000">
      <w:pPr>
        <w:pStyle w:val="FirstParagraph"/>
      </w:pPr>
      <w:r>
        <w:t>Multi-stage stratified random sampling:</w:t>
      </w:r>
    </w:p>
    <w:p w14:paraId="0297BACC" w14:textId="77777777" w:rsidR="004A3D8A" w:rsidRDefault="00000000">
      <w:pPr>
        <w:pStyle w:val="Compact"/>
        <w:numPr>
          <w:ilvl w:val="0"/>
          <w:numId w:val="9"/>
        </w:numPr>
      </w:pPr>
      <w:r>
        <w:t>Selection of primary sampling units (wards/villages)</w:t>
      </w:r>
    </w:p>
    <w:p w14:paraId="11E5D14B" w14:textId="77777777" w:rsidR="004A3D8A" w:rsidRDefault="00000000">
      <w:pPr>
        <w:pStyle w:val="Compact"/>
        <w:numPr>
          <w:ilvl w:val="0"/>
          <w:numId w:val="9"/>
        </w:numPr>
      </w:pPr>
      <w:r>
        <w:t>Selection of households within PSUs</w:t>
      </w:r>
    </w:p>
    <w:p w14:paraId="389AF208" w14:textId="77777777" w:rsidR="004A3D8A" w:rsidRDefault="00000000">
      <w:pPr>
        <w:pStyle w:val="Compact"/>
        <w:numPr>
          <w:ilvl w:val="0"/>
          <w:numId w:val="9"/>
        </w:numPr>
      </w:pPr>
      <w:r>
        <w:t>Selection of individuals within households</w:t>
      </w:r>
    </w:p>
    <w:p w14:paraId="2B43E7D6" w14:textId="77777777" w:rsidR="004A3D8A" w:rsidRDefault="00000000">
      <w:pPr>
        <w:pStyle w:val="FirstParagraph"/>
      </w:pPr>
      <w:r>
        <w:t>Stratification by: - Urban/Rural residence - Socioeconomic status - Age groups</w:t>
      </w:r>
    </w:p>
    <w:p w14:paraId="6721C8CB" w14:textId="77777777" w:rsidR="004A3D8A" w:rsidRDefault="00000000">
      <w:pPr>
        <w:pStyle w:val="Heading2"/>
      </w:pPr>
      <w:bookmarkStart w:id="16" w:name="data-collection-methods"/>
      <w:bookmarkEnd w:id="15"/>
      <w:r>
        <w:t>10. Data Collection Methods</w:t>
      </w:r>
    </w:p>
    <w:p w14:paraId="1620FB99" w14:textId="77777777" w:rsidR="004A3D8A" w:rsidRDefault="00000000">
      <w:pPr>
        <w:pStyle w:val="Heading3"/>
      </w:pPr>
      <w:bookmarkStart w:id="17" w:name="Xf24b7adc78f382f659c3cf082f9de041acd17ca"/>
      <w:r>
        <w:t>Phase 1: Screening and Basic Data Collection</w:t>
      </w:r>
    </w:p>
    <w:p w14:paraId="0A60ECFC" w14:textId="77777777" w:rsidR="004A3D8A" w:rsidRDefault="00000000">
      <w:pPr>
        <w:pStyle w:val="Compact"/>
        <w:numPr>
          <w:ilvl w:val="0"/>
          <w:numId w:val="10"/>
        </w:numPr>
      </w:pPr>
      <w:r>
        <w:t>Structured questionnaire administration</w:t>
      </w:r>
    </w:p>
    <w:p w14:paraId="43702F34" w14:textId="77777777" w:rsidR="004A3D8A" w:rsidRDefault="00000000">
      <w:pPr>
        <w:pStyle w:val="Compact"/>
        <w:numPr>
          <w:ilvl w:val="0"/>
          <w:numId w:val="10"/>
        </w:numPr>
      </w:pPr>
      <w:r>
        <w:t>Clinical examination by trained medical professionals</w:t>
      </w:r>
    </w:p>
    <w:p w14:paraId="41CFA573" w14:textId="77777777" w:rsidR="004A3D8A" w:rsidRDefault="00000000">
      <w:pPr>
        <w:pStyle w:val="Compact"/>
        <w:numPr>
          <w:ilvl w:val="0"/>
          <w:numId w:val="10"/>
        </w:numPr>
      </w:pPr>
      <w:r>
        <w:t>Allergy skin prick testing</w:t>
      </w:r>
    </w:p>
    <w:p w14:paraId="560AF229" w14:textId="77777777" w:rsidR="004A3D8A" w:rsidRDefault="00000000">
      <w:pPr>
        <w:pStyle w:val="Compact"/>
        <w:numPr>
          <w:ilvl w:val="0"/>
          <w:numId w:val="10"/>
        </w:numPr>
      </w:pPr>
      <w:r>
        <w:t>Anthropometric measurements</w:t>
      </w:r>
    </w:p>
    <w:p w14:paraId="7CF8F05F" w14:textId="77777777" w:rsidR="004A3D8A" w:rsidRDefault="00000000">
      <w:pPr>
        <w:pStyle w:val="Heading3"/>
      </w:pPr>
      <w:bookmarkStart w:id="18" w:name="phase-2-specialized-investigations"/>
      <w:bookmarkEnd w:id="17"/>
      <w:r>
        <w:t>Phase 2: Specialized Investigations</w:t>
      </w:r>
    </w:p>
    <w:p w14:paraId="752A78C6" w14:textId="77777777" w:rsidR="004A3D8A" w:rsidRDefault="00000000">
      <w:pPr>
        <w:pStyle w:val="Compact"/>
        <w:numPr>
          <w:ilvl w:val="0"/>
          <w:numId w:val="11"/>
        </w:numPr>
      </w:pPr>
      <w:r>
        <w:t>Microbiome analysis (stool samples)</w:t>
      </w:r>
    </w:p>
    <w:p w14:paraId="79684554" w14:textId="77777777" w:rsidR="004A3D8A" w:rsidRDefault="00000000">
      <w:pPr>
        <w:pStyle w:val="Compact"/>
        <w:numPr>
          <w:ilvl w:val="0"/>
          <w:numId w:val="11"/>
        </w:numPr>
      </w:pPr>
      <w:r>
        <w:t>Microplastic assessment (environmental and biological samples)</w:t>
      </w:r>
    </w:p>
    <w:p w14:paraId="30389C08" w14:textId="77777777" w:rsidR="004A3D8A" w:rsidRDefault="00000000">
      <w:pPr>
        <w:pStyle w:val="Compact"/>
        <w:numPr>
          <w:ilvl w:val="0"/>
          <w:numId w:val="11"/>
        </w:numPr>
      </w:pPr>
      <w:r>
        <w:t>Quality of life assessment</w:t>
      </w:r>
    </w:p>
    <w:p w14:paraId="06C6A3C5" w14:textId="77777777" w:rsidR="004A3D8A" w:rsidRDefault="00000000">
      <w:pPr>
        <w:pStyle w:val="Compact"/>
        <w:numPr>
          <w:ilvl w:val="0"/>
          <w:numId w:val="11"/>
        </w:numPr>
      </w:pPr>
      <w:r>
        <w:t>Treatment perception survey</w:t>
      </w:r>
    </w:p>
    <w:p w14:paraId="0D856D46" w14:textId="77777777" w:rsidR="004A3D8A" w:rsidRDefault="00000000">
      <w:pPr>
        <w:pStyle w:val="Heading3"/>
      </w:pPr>
      <w:bookmarkStart w:id="19" w:name="phase-3-follow-up-and-validation"/>
      <w:bookmarkEnd w:id="18"/>
      <w:r>
        <w:t>Phase 3: Follow-up and Validation</w:t>
      </w:r>
    </w:p>
    <w:p w14:paraId="52BDCC74" w14:textId="77777777" w:rsidR="004A3D8A" w:rsidRDefault="00000000">
      <w:pPr>
        <w:pStyle w:val="Compact"/>
        <w:numPr>
          <w:ilvl w:val="0"/>
          <w:numId w:val="12"/>
        </w:numPr>
      </w:pPr>
      <w:r>
        <w:t>Medical record review</w:t>
      </w:r>
    </w:p>
    <w:p w14:paraId="5659568E" w14:textId="77777777" w:rsidR="004A3D8A" w:rsidRDefault="00000000">
      <w:pPr>
        <w:pStyle w:val="Compact"/>
        <w:numPr>
          <w:ilvl w:val="0"/>
          <w:numId w:val="12"/>
        </w:numPr>
      </w:pPr>
      <w:r>
        <w:t>Laboratory confirmation of diagnoses</w:t>
      </w:r>
    </w:p>
    <w:p w14:paraId="3C5A6C50" w14:textId="77777777" w:rsidR="004A3D8A" w:rsidRDefault="00000000">
      <w:pPr>
        <w:pStyle w:val="Compact"/>
        <w:numPr>
          <w:ilvl w:val="0"/>
          <w:numId w:val="12"/>
        </w:numPr>
      </w:pPr>
      <w:r>
        <w:t>Spatial analysis of environmental factors</w:t>
      </w:r>
    </w:p>
    <w:p w14:paraId="73FA1406" w14:textId="77777777" w:rsidR="004A3D8A" w:rsidRDefault="00000000">
      <w:pPr>
        <w:pStyle w:val="Heading2"/>
      </w:pPr>
      <w:bookmarkStart w:id="20" w:name="study-variables"/>
      <w:bookmarkEnd w:id="16"/>
      <w:bookmarkEnd w:id="19"/>
      <w:r>
        <w:t>11. Study Variables</w:t>
      </w:r>
    </w:p>
    <w:p w14:paraId="5BDF17A6" w14:textId="77777777" w:rsidR="004A3D8A" w:rsidRDefault="00000000">
      <w:pPr>
        <w:pStyle w:val="Heading3"/>
      </w:pPr>
      <w:bookmarkStart w:id="21" w:name="dependent-variables"/>
      <w:r>
        <w:t>Dependent Variables:</w:t>
      </w:r>
    </w:p>
    <w:p w14:paraId="189B23AF" w14:textId="77777777" w:rsidR="004A3D8A" w:rsidRDefault="00000000">
      <w:pPr>
        <w:pStyle w:val="Compact"/>
        <w:numPr>
          <w:ilvl w:val="0"/>
          <w:numId w:val="13"/>
        </w:numPr>
      </w:pPr>
      <w:r>
        <w:t>Presence of allergic diseases (asthma, allergic rhinitis, atopic dermatitis, food allergy, etc.)</w:t>
      </w:r>
    </w:p>
    <w:p w14:paraId="12B4A507" w14:textId="77777777" w:rsidR="004A3D8A" w:rsidRDefault="00000000">
      <w:pPr>
        <w:pStyle w:val="Compact"/>
        <w:numPr>
          <w:ilvl w:val="0"/>
          <w:numId w:val="13"/>
        </w:numPr>
      </w:pPr>
      <w:r>
        <w:t>Allergy phenotypes and severity</w:t>
      </w:r>
    </w:p>
    <w:p w14:paraId="372BB6B7" w14:textId="77777777" w:rsidR="004A3D8A" w:rsidRDefault="00000000">
      <w:pPr>
        <w:pStyle w:val="Compact"/>
        <w:numPr>
          <w:ilvl w:val="0"/>
          <w:numId w:val="13"/>
        </w:numPr>
      </w:pPr>
      <w:r>
        <w:t>Quality of life scores</w:t>
      </w:r>
    </w:p>
    <w:p w14:paraId="230D54A9" w14:textId="77777777" w:rsidR="004A3D8A" w:rsidRDefault="00000000">
      <w:pPr>
        <w:pStyle w:val="Compact"/>
        <w:numPr>
          <w:ilvl w:val="0"/>
          <w:numId w:val="13"/>
        </w:numPr>
      </w:pPr>
      <w:r>
        <w:t>Treatment perception scores</w:t>
      </w:r>
    </w:p>
    <w:p w14:paraId="5175AA7D" w14:textId="77777777" w:rsidR="004A3D8A" w:rsidRDefault="00000000">
      <w:pPr>
        <w:pStyle w:val="Heading3"/>
      </w:pPr>
      <w:bookmarkStart w:id="22" w:name="independent-variables"/>
      <w:bookmarkEnd w:id="21"/>
      <w:r>
        <w:lastRenderedPageBreak/>
        <w:t>Independent Variables:</w:t>
      </w:r>
    </w:p>
    <w:p w14:paraId="2A1A681C" w14:textId="77777777" w:rsidR="004A3D8A" w:rsidRDefault="00000000">
      <w:pPr>
        <w:pStyle w:val="Compact"/>
        <w:numPr>
          <w:ilvl w:val="0"/>
          <w:numId w:val="14"/>
        </w:numPr>
      </w:pPr>
      <w:r>
        <w:t>Demographic factors (age, gender, education, occupation, income)</w:t>
      </w:r>
    </w:p>
    <w:p w14:paraId="5218C6D3" w14:textId="77777777" w:rsidR="004A3D8A" w:rsidRDefault="00000000">
      <w:pPr>
        <w:pStyle w:val="Compact"/>
        <w:numPr>
          <w:ilvl w:val="0"/>
          <w:numId w:val="14"/>
        </w:numPr>
      </w:pPr>
      <w:r>
        <w:t>Environmental factors (pollution, housing conditions, occupational exposure)</w:t>
      </w:r>
    </w:p>
    <w:p w14:paraId="1B905F87" w14:textId="77777777" w:rsidR="004A3D8A" w:rsidRDefault="00000000">
      <w:pPr>
        <w:pStyle w:val="Compact"/>
        <w:numPr>
          <w:ilvl w:val="0"/>
          <w:numId w:val="14"/>
        </w:numPr>
      </w:pPr>
      <w:r>
        <w:t>Lifestyle factors (diet, physical activity, smoking, alcohol)</w:t>
      </w:r>
    </w:p>
    <w:p w14:paraId="0CAD6D7A" w14:textId="77777777" w:rsidR="004A3D8A" w:rsidRDefault="00000000">
      <w:pPr>
        <w:pStyle w:val="Compact"/>
        <w:numPr>
          <w:ilvl w:val="0"/>
          <w:numId w:val="14"/>
        </w:numPr>
      </w:pPr>
      <w:r>
        <w:t>Microbiome composition</w:t>
      </w:r>
    </w:p>
    <w:p w14:paraId="744D93F8" w14:textId="77777777" w:rsidR="004A3D8A" w:rsidRDefault="00000000">
      <w:pPr>
        <w:pStyle w:val="Compact"/>
        <w:numPr>
          <w:ilvl w:val="0"/>
          <w:numId w:val="14"/>
        </w:numPr>
      </w:pPr>
      <w:r>
        <w:t>Microplastic exposure levels</w:t>
      </w:r>
    </w:p>
    <w:p w14:paraId="5F328934" w14:textId="77777777" w:rsidR="004A3D8A" w:rsidRDefault="00000000">
      <w:pPr>
        <w:pStyle w:val="Compact"/>
        <w:numPr>
          <w:ilvl w:val="0"/>
          <w:numId w:val="14"/>
        </w:numPr>
      </w:pPr>
      <w:r>
        <w:t>Comorbidities (diabetes, hypertension, obesity, etc.)</w:t>
      </w:r>
    </w:p>
    <w:p w14:paraId="30C67053" w14:textId="77777777" w:rsidR="004A3D8A" w:rsidRDefault="00000000">
      <w:pPr>
        <w:pStyle w:val="Heading3"/>
      </w:pPr>
      <w:bookmarkStart w:id="23" w:name="confounding-variables"/>
      <w:bookmarkEnd w:id="22"/>
      <w:r>
        <w:t>Confounding Variables:</w:t>
      </w:r>
    </w:p>
    <w:p w14:paraId="47CFF139" w14:textId="77777777" w:rsidR="004A3D8A" w:rsidRDefault="00000000">
      <w:pPr>
        <w:pStyle w:val="Compact"/>
        <w:numPr>
          <w:ilvl w:val="0"/>
          <w:numId w:val="15"/>
        </w:numPr>
      </w:pPr>
      <w:r>
        <w:t>Family history of allergies</w:t>
      </w:r>
    </w:p>
    <w:p w14:paraId="0F660614" w14:textId="77777777" w:rsidR="004A3D8A" w:rsidRDefault="00000000">
      <w:pPr>
        <w:pStyle w:val="Compact"/>
        <w:numPr>
          <w:ilvl w:val="0"/>
          <w:numId w:val="15"/>
        </w:numPr>
      </w:pPr>
      <w:r>
        <w:t>Socioeconomic status</w:t>
      </w:r>
    </w:p>
    <w:p w14:paraId="5803F618" w14:textId="77777777" w:rsidR="004A3D8A" w:rsidRDefault="00000000">
      <w:pPr>
        <w:pStyle w:val="Compact"/>
        <w:numPr>
          <w:ilvl w:val="0"/>
          <w:numId w:val="15"/>
        </w:numPr>
      </w:pPr>
      <w:r>
        <w:t>Healthcare access</w:t>
      </w:r>
    </w:p>
    <w:p w14:paraId="2B04E5D7" w14:textId="77777777" w:rsidR="004A3D8A" w:rsidRDefault="00000000">
      <w:pPr>
        <w:pStyle w:val="Compact"/>
        <w:numPr>
          <w:ilvl w:val="0"/>
          <w:numId w:val="15"/>
        </w:numPr>
      </w:pPr>
      <w:r>
        <w:t>Seasonal variations</w:t>
      </w:r>
    </w:p>
    <w:p w14:paraId="75F22AE4" w14:textId="77777777" w:rsidR="004A3D8A" w:rsidRDefault="00000000">
      <w:pPr>
        <w:pStyle w:val="Heading2"/>
      </w:pPr>
      <w:bookmarkStart w:id="24" w:name="data-collection-tools"/>
      <w:bookmarkEnd w:id="20"/>
      <w:bookmarkEnd w:id="23"/>
      <w:r>
        <w:t>12. Data Collection Tools</w:t>
      </w:r>
    </w:p>
    <w:p w14:paraId="66645919" w14:textId="77777777" w:rsidR="004A3D8A" w:rsidRDefault="00000000">
      <w:pPr>
        <w:pStyle w:val="Heading3"/>
      </w:pPr>
      <w:bookmarkStart w:id="25" w:name="main-questionnaire"/>
      <w:r>
        <w:t>Main Questionnaire:</w:t>
      </w:r>
    </w:p>
    <w:p w14:paraId="32BB000E" w14:textId="77777777" w:rsidR="004A3D8A" w:rsidRDefault="00000000">
      <w:pPr>
        <w:pStyle w:val="Compact"/>
        <w:numPr>
          <w:ilvl w:val="0"/>
          <w:numId w:val="16"/>
        </w:numPr>
      </w:pPr>
      <w:r>
        <w:t>Sociodemographic information</w:t>
      </w:r>
    </w:p>
    <w:p w14:paraId="4AFDE91C" w14:textId="77777777" w:rsidR="004A3D8A" w:rsidRDefault="00000000">
      <w:pPr>
        <w:pStyle w:val="Compact"/>
        <w:numPr>
          <w:ilvl w:val="0"/>
          <w:numId w:val="16"/>
        </w:numPr>
      </w:pPr>
      <w:r>
        <w:t>Allergy symptoms and history</w:t>
      </w:r>
    </w:p>
    <w:p w14:paraId="09E4B0B7" w14:textId="77777777" w:rsidR="004A3D8A" w:rsidRDefault="00000000">
      <w:pPr>
        <w:pStyle w:val="Compact"/>
        <w:numPr>
          <w:ilvl w:val="0"/>
          <w:numId w:val="16"/>
        </w:numPr>
      </w:pPr>
      <w:r>
        <w:t>Environmental exposures</w:t>
      </w:r>
    </w:p>
    <w:p w14:paraId="255C1248" w14:textId="77777777" w:rsidR="004A3D8A" w:rsidRDefault="00000000">
      <w:pPr>
        <w:pStyle w:val="Compact"/>
        <w:numPr>
          <w:ilvl w:val="0"/>
          <w:numId w:val="16"/>
        </w:numPr>
      </w:pPr>
      <w:r>
        <w:t>Lifestyle factors</w:t>
      </w:r>
    </w:p>
    <w:p w14:paraId="583617AA" w14:textId="77777777" w:rsidR="004A3D8A" w:rsidRDefault="00000000">
      <w:pPr>
        <w:pStyle w:val="Compact"/>
        <w:numPr>
          <w:ilvl w:val="0"/>
          <w:numId w:val="16"/>
        </w:numPr>
      </w:pPr>
      <w:r>
        <w:t>Comorbidities</w:t>
      </w:r>
    </w:p>
    <w:p w14:paraId="2E36C7D9" w14:textId="77777777" w:rsidR="004A3D8A" w:rsidRDefault="00000000">
      <w:pPr>
        <w:pStyle w:val="Compact"/>
        <w:numPr>
          <w:ilvl w:val="0"/>
          <w:numId w:val="16"/>
        </w:numPr>
      </w:pPr>
      <w:r>
        <w:t>Quality of life assessment (using validated scales)</w:t>
      </w:r>
    </w:p>
    <w:p w14:paraId="069DA9AD" w14:textId="77777777" w:rsidR="004A3D8A" w:rsidRDefault="00000000">
      <w:pPr>
        <w:pStyle w:val="Compact"/>
        <w:numPr>
          <w:ilvl w:val="0"/>
          <w:numId w:val="16"/>
        </w:numPr>
      </w:pPr>
      <w:r>
        <w:t>Treatment perceptions and practices</w:t>
      </w:r>
    </w:p>
    <w:p w14:paraId="6982FD27" w14:textId="77777777" w:rsidR="004A3D8A" w:rsidRDefault="00000000">
      <w:pPr>
        <w:pStyle w:val="Heading3"/>
      </w:pPr>
      <w:bookmarkStart w:id="26" w:name="clinical-assessment"/>
      <w:bookmarkEnd w:id="25"/>
      <w:r>
        <w:t>Clinical Assessment:</w:t>
      </w:r>
    </w:p>
    <w:p w14:paraId="6136C0EB" w14:textId="77777777" w:rsidR="004A3D8A" w:rsidRDefault="00000000">
      <w:pPr>
        <w:pStyle w:val="Compact"/>
        <w:numPr>
          <w:ilvl w:val="0"/>
          <w:numId w:val="17"/>
        </w:numPr>
      </w:pPr>
      <w:r>
        <w:t>Standardized allergy examination protocol</w:t>
      </w:r>
    </w:p>
    <w:p w14:paraId="0C93EBF7" w14:textId="77777777" w:rsidR="004A3D8A" w:rsidRDefault="00000000">
      <w:pPr>
        <w:pStyle w:val="Compact"/>
        <w:numPr>
          <w:ilvl w:val="0"/>
          <w:numId w:val="17"/>
        </w:numPr>
      </w:pPr>
      <w:r>
        <w:t>Skin prick testing with common allergens</w:t>
      </w:r>
    </w:p>
    <w:p w14:paraId="21D0081F" w14:textId="77777777" w:rsidR="004A3D8A" w:rsidRDefault="00000000">
      <w:pPr>
        <w:pStyle w:val="Compact"/>
        <w:numPr>
          <w:ilvl w:val="0"/>
          <w:numId w:val="17"/>
        </w:numPr>
      </w:pPr>
      <w:r>
        <w:t>Peak flow measurements for asthma assessment</w:t>
      </w:r>
    </w:p>
    <w:p w14:paraId="44D4593D" w14:textId="77777777" w:rsidR="004A3D8A" w:rsidRDefault="00000000">
      <w:pPr>
        <w:pStyle w:val="Heading3"/>
      </w:pPr>
      <w:bookmarkStart w:id="27" w:name="laboratory-investigations"/>
      <w:bookmarkEnd w:id="26"/>
      <w:r>
        <w:t>Laboratory Investigations:</w:t>
      </w:r>
    </w:p>
    <w:p w14:paraId="21705A0B" w14:textId="77777777" w:rsidR="004A3D8A" w:rsidRDefault="00000000">
      <w:pPr>
        <w:pStyle w:val="Compact"/>
        <w:numPr>
          <w:ilvl w:val="0"/>
          <w:numId w:val="18"/>
        </w:numPr>
      </w:pPr>
      <w:r>
        <w:t>Microbiome analysis (16S rRNA sequencing)</w:t>
      </w:r>
    </w:p>
    <w:p w14:paraId="6E3B2C83" w14:textId="77777777" w:rsidR="004A3D8A" w:rsidRDefault="00000000">
      <w:pPr>
        <w:pStyle w:val="Compact"/>
        <w:numPr>
          <w:ilvl w:val="0"/>
          <w:numId w:val="18"/>
        </w:numPr>
      </w:pPr>
      <w:r>
        <w:t>Microplastic quantification in environmental and biological samples</w:t>
      </w:r>
    </w:p>
    <w:p w14:paraId="6F279998" w14:textId="77777777" w:rsidR="004A3D8A" w:rsidRDefault="00000000">
      <w:pPr>
        <w:pStyle w:val="Compact"/>
        <w:numPr>
          <w:ilvl w:val="0"/>
          <w:numId w:val="18"/>
        </w:numPr>
      </w:pPr>
      <w:r>
        <w:t>Allergen-specific IgE testing</w:t>
      </w:r>
    </w:p>
    <w:p w14:paraId="5D3C4DBC" w14:textId="77777777" w:rsidR="004A3D8A" w:rsidRDefault="00000000">
      <w:pPr>
        <w:pStyle w:val="Heading3"/>
      </w:pPr>
      <w:bookmarkStart w:id="28" w:name="spatial-data-collection"/>
      <w:bookmarkEnd w:id="27"/>
      <w:r>
        <w:t>Spatial Data Collection:</w:t>
      </w:r>
    </w:p>
    <w:p w14:paraId="6D7F0654" w14:textId="77777777" w:rsidR="004A3D8A" w:rsidRDefault="00000000">
      <w:pPr>
        <w:pStyle w:val="Compact"/>
        <w:numPr>
          <w:ilvl w:val="0"/>
          <w:numId w:val="19"/>
        </w:numPr>
      </w:pPr>
      <w:r>
        <w:t>GPS coordinates of participants’ residences</w:t>
      </w:r>
    </w:p>
    <w:p w14:paraId="3D22A6F9" w14:textId="77777777" w:rsidR="004A3D8A" w:rsidRDefault="00000000">
      <w:pPr>
        <w:pStyle w:val="Compact"/>
        <w:numPr>
          <w:ilvl w:val="0"/>
          <w:numId w:val="19"/>
        </w:numPr>
      </w:pPr>
      <w:r>
        <w:t>Environmental sampling locations</w:t>
      </w:r>
    </w:p>
    <w:p w14:paraId="756C6C01" w14:textId="77777777" w:rsidR="004A3D8A" w:rsidRDefault="00000000">
      <w:pPr>
        <w:pStyle w:val="Compact"/>
        <w:numPr>
          <w:ilvl w:val="0"/>
          <w:numId w:val="19"/>
        </w:numPr>
      </w:pPr>
      <w:r>
        <w:t>Geographic information system (GIS) mapping</w:t>
      </w:r>
    </w:p>
    <w:p w14:paraId="5B78627D" w14:textId="77777777" w:rsidR="004A3D8A" w:rsidRDefault="00000000">
      <w:pPr>
        <w:pStyle w:val="Heading2"/>
      </w:pPr>
      <w:bookmarkStart w:id="29" w:name="data-management"/>
      <w:bookmarkEnd w:id="24"/>
      <w:bookmarkEnd w:id="28"/>
      <w:r>
        <w:lastRenderedPageBreak/>
        <w:t>13. Data Management</w:t>
      </w:r>
    </w:p>
    <w:p w14:paraId="346746A1" w14:textId="77777777" w:rsidR="004A3D8A" w:rsidRDefault="00000000">
      <w:pPr>
        <w:pStyle w:val="Heading3"/>
      </w:pPr>
      <w:bookmarkStart w:id="30" w:name="data-entry"/>
      <w:r>
        <w:t>Data Entry:</w:t>
      </w:r>
    </w:p>
    <w:p w14:paraId="790D5392" w14:textId="77777777" w:rsidR="004A3D8A" w:rsidRDefault="00000000">
      <w:pPr>
        <w:pStyle w:val="Compact"/>
        <w:numPr>
          <w:ilvl w:val="0"/>
          <w:numId w:val="20"/>
        </w:numPr>
      </w:pPr>
      <w:r>
        <w:t>Double data entry system</w:t>
      </w:r>
    </w:p>
    <w:p w14:paraId="0F4BF404" w14:textId="77777777" w:rsidR="004A3D8A" w:rsidRDefault="00000000">
      <w:pPr>
        <w:pStyle w:val="Compact"/>
        <w:numPr>
          <w:ilvl w:val="0"/>
          <w:numId w:val="20"/>
        </w:numPr>
      </w:pPr>
      <w:r>
        <w:t>Validation checks and range limits</w:t>
      </w:r>
    </w:p>
    <w:p w14:paraId="6FDCE730" w14:textId="77777777" w:rsidR="004A3D8A" w:rsidRDefault="00000000">
      <w:pPr>
        <w:pStyle w:val="Compact"/>
        <w:numPr>
          <w:ilvl w:val="0"/>
          <w:numId w:val="20"/>
        </w:numPr>
      </w:pPr>
      <w:r>
        <w:t>Skip patterns and logical checks</w:t>
      </w:r>
    </w:p>
    <w:p w14:paraId="089DFCF3" w14:textId="77777777" w:rsidR="004A3D8A" w:rsidRDefault="00000000">
      <w:pPr>
        <w:pStyle w:val="Heading3"/>
      </w:pPr>
      <w:bookmarkStart w:id="31" w:name="data-storage"/>
      <w:bookmarkEnd w:id="30"/>
      <w:r>
        <w:t>Data Storage:</w:t>
      </w:r>
    </w:p>
    <w:p w14:paraId="2FFDA7F5" w14:textId="77777777" w:rsidR="004A3D8A" w:rsidRDefault="00000000">
      <w:pPr>
        <w:pStyle w:val="Compact"/>
        <w:numPr>
          <w:ilvl w:val="0"/>
          <w:numId w:val="21"/>
        </w:numPr>
      </w:pPr>
      <w:r>
        <w:t>Secure electronic database (REDCap or similar)</w:t>
      </w:r>
    </w:p>
    <w:p w14:paraId="312125E4" w14:textId="77777777" w:rsidR="004A3D8A" w:rsidRDefault="00000000">
      <w:pPr>
        <w:pStyle w:val="Compact"/>
        <w:numPr>
          <w:ilvl w:val="0"/>
          <w:numId w:val="21"/>
        </w:numPr>
      </w:pPr>
      <w:r>
        <w:t>Password protection and encryption</w:t>
      </w:r>
    </w:p>
    <w:p w14:paraId="5FB76508" w14:textId="77777777" w:rsidR="004A3D8A" w:rsidRDefault="00000000">
      <w:pPr>
        <w:pStyle w:val="Compact"/>
        <w:numPr>
          <w:ilvl w:val="0"/>
          <w:numId w:val="21"/>
        </w:numPr>
      </w:pPr>
      <w:r>
        <w:t>Regular backups</w:t>
      </w:r>
    </w:p>
    <w:p w14:paraId="19ABCF82" w14:textId="77777777" w:rsidR="004A3D8A" w:rsidRDefault="00000000">
      <w:pPr>
        <w:pStyle w:val="Heading3"/>
      </w:pPr>
      <w:bookmarkStart w:id="32" w:name="data-quality-assurance"/>
      <w:bookmarkEnd w:id="31"/>
      <w:r>
        <w:t>Data Quality Assurance:</w:t>
      </w:r>
    </w:p>
    <w:p w14:paraId="6F445B68" w14:textId="77777777" w:rsidR="004A3D8A" w:rsidRDefault="00000000">
      <w:pPr>
        <w:pStyle w:val="Compact"/>
        <w:numPr>
          <w:ilvl w:val="0"/>
          <w:numId w:val="22"/>
        </w:numPr>
      </w:pPr>
      <w:r>
        <w:t>Training of data collectors</w:t>
      </w:r>
    </w:p>
    <w:p w14:paraId="2C7392ED" w14:textId="77777777" w:rsidR="004A3D8A" w:rsidRDefault="00000000">
      <w:pPr>
        <w:pStyle w:val="Compact"/>
        <w:numPr>
          <w:ilvl w:val="0"/>
          <w:numId w:val="22"/>
        </w:numPr>
      </w:pPr>
      <w:r>
        <w:t>Regular supervision and monitoring</w:t>
      </w:r>
    </w:p>
    <w:p w14:paraId="68D86889" w14:textId="77777777" w:rsidR="004A3D8A" w:rsidRDefault="00000000">
      <w:pPr>
        <w:pStyle w:val="Compact"/>
        <w:numPr>
          <w:ilvl w:val="0"/>
          <w:numId w:val="22"/>
        </w:numPr>
      </w:pPr>
      <w:r>
        <w:t>Inter-observer reliability assessment</w:t>
      </w:r>
    </w:p>
    <w:p w14:paraId="512F32D3" w14:textId="77777777" w:rsidR="004A3D8A" w:rsidRDefault="00000000">
      <w:pPr>
        <w:pStyle w:val="Compact"/>
        <w:numPr>
          <w:ilvl w:val="0"/>
          <w:numId w:val="22"/>
        </w:numPr>
      </w:pPr>
      <w:r>
        <w:t>Data cleaning and validation procedures</w:t>
      </w:r>
    </w:p>
    <w:p w14:paraId="1ABDA770" w14:textId="77777777" w:rsidR="004A3D8A" w:rsidRDefault="00000000">
      <w:pPr>
        <w:pStyle w:val="Heading2"/>
      </w:pPr>
      <w:bookmarkStart w:id="33" w:name="data-analysis-plan"/>
      <w:bookmarkEnd w:id="29"/>
      <w:bookmarkEnd w:id="32"/>
      <w:r>
        <w:t>14. Data Analysis Plan</w:t>
      </w:r>
    </w:p>
    <w:p w14:paraId="78CD44E8" w14:textId="77777777" w:rsidR="004A3D8A" w:rsidRDefault="00000000">
      <w:pPr>
        <w:pStyle w:val="Heading3"/>
      </w:pPr>
      <w:bookmarkStart w:id="34" w:name="descriptive-analysis"/>
      <w:r>
        <w:t>Descriptive Analysis:</w:t>
      </w:r>
    </w:p>
    <w:p w14:paraId="75D97496" w14:textId="77777777" w:rsidR="004A3D8A" w:rsidRDefault="00000000">
      <w:pPr>
        <w:pStyle w:val="Compact"/>
        <w:numPr>
          <w:ilvl w:val="0"/>
          <w:numId w:val="23"/>
        </w:numPr>
      </w:pPr>
      <w:r>
        <w:t>Prevalence estimates with 95% confidence intervals</w:t>
      </w:r>
    </w:p>
    <w:p w14:paraId="325A8585" w14:textId="77777777" w:rsidR="004A3D8A" w:rsidRDefault="00000000">
      <w:pPr>
        <w:pStyle w:val="Compact"/>
        <w:numPr>
          <w:ilvl w:val="0"/>
          <w:numId w:val="23"/>
        </w:numPr>
      </w:pPr>
      <w:r>
        <w:t>Distribution by demographic and geographic factors</w:t>
      </w:r>
    </w:p>
    <w:p w14:paraId="55C10FDD" w14:textId="77777777" w:rsidR="004A3D8A" w:rsidRDefault="00000000">
      <w:pPr>
        <w:pStyle w:val="Compact"/>
        <w:numPr>
          <w:ilvl w:val="0"/>
          <w:numId w:val="23"/>
        </w:numPr>
      </w:pPr>
      <w:r>
        <w:t>Phenotype characterization</w:t>
      </w:r>
    </w:p>
    <w:p w14:paraId="6A8A753D" w14:textId="77777777" w:rsidR="004A3D8A" w:rsidRDefault="00000000">
      <w:pPr>
        <w:pStyle w:val="Heading3"/>
      </w:pPr>
      <w:bookmarkStart w:id="35" w:name="bivariate-analysis"/>
      <w:bookmarkEnd w:id="34"/>
      <w:r>
        <w:t>Bivariate Analysis:</w:t>
      </w:r>
    </w:p>
    <w:p w14:paraId="5CC08AD6" w14:textId="77777777" w:rsidR="004A3D8A" w:rsidRDefault="00000000">
      <w:pPr>
        <w:pStyle w:val="Compact"/>
        <w:numPr>
          <w:ilvl w:val="0"/>
          <w:numId w:val="24"/>
        </w:numPr>
      </w:pPr>
      <w:r>
        <w:t>Chi-square tests for categorical variables</w:t>
      </w:r>
    </w:p>
    <w:p w14:paraId="619B203D" w14:textId="77777777" w:rsidR="004A3D8A" w:rsidRDefault="00000000">
      <w:pPr>
        <w:pStyle w:val="Compact"/>
        <w:numPr>
          <w:ilvl w:val="0"/>
          <w:numId w:val="24"/>
        </w:numPr>
      </w:pPr>
      <w:r>
        <w:t>t-tests/ANOVA for continuous variables</w:t>
      </w:r>
    </w:p>
    <w:p w14:paraId="17309E9A" w14:textId="77777777" w:rsidR="004A3D8A" w:rsidRDefault="00000000">
      <w:pPr>
        <w:pStyle w:val="Compact"/>
        <w:numPr>
          <w:ilvl w:val="0"/>
          <w:numId w:val="24"/>
        </w:numPr>
      </w:pPr>
      <w:r>
        <w:t>Correlation analysis</w:t>
      </w:r>
    </w:p>
    <w:p w14:paraId="3F4136A3" w14:textId="77777777" w:rsidR="004A3D8A" w:rsidRDefault="00000000">
      <w:pPr>
        <w:pStyle w:val="Heading3"/>
      </w:pPr>
      <w:bookmarkStart w:id="36" w:name="multivariate-analysis"/>
      <w:bookmarkEnd w:id="35"/>
      <w:r>
        <w:t>Multivariate Analysis:</w:t>
      </w:r>
    </w:p>
    <w:p w14:paraId="43D9EA00" w14:textId="77777777" w:rsidR="004A3D8A" w:rsidRDefault="00000000">
      <w:pPr>
        <w:pStyle w:val="Compact"/>
        <w:numPr>
          <w:ilvl w:val="0"/>
          <w:numId w:val="25"/>
        </w:numPr>
      </w:pPr>
      <w:r>
        <w:t>Logistic regression for risk factor identification</w:t>
      </w:r>
    </w:p>
    <w:p w14:paraId="19F2D33A" w14:textId="77777777" w:rsidR="004A3D8A" w:rsidRDefault="00000000">
      <w:pPr>
        <w:pStyle w:val="Compact"/>
        <w:numPr>
          <w:ilvl w:val="0"/>
          <w:numId w:val="25"/>
        </w:numPr>
      </w:pPr>
      <w:r>
        <w:t>Multiple linear regression for continuous outcomes</w:t>
      </w:r>
    </w:p>
    <w:p w14:paraId="139E07A7" w14:textId="77777777" w:rsidR="004A3D8A" w:rsidRDefault="00000000">
      <w:pPr>
        <w:pStyle w:val="Compact"/>
        <w:numPr>
          <w:ilvl w:val="0"/>
          <w:numId w:val="25"/>
        </w:numPr>
      </w:pPr>
      <w:r>
        <w:t>Spatial analysis using GIS</w:t>
      </w:r>
    </w:p>
    <w:p w14:paraId="30985242" w14:textId="77777777" w:rsidR="004A3D8A" w:rsidRDefault="00000000">
      <w:pPr>
        <w:pStyle w:val="Compact"/>
        <w:numPr>
          <w:ilvl w:val="0"/>
          <w:numId w:val="25"/>
        </w:numPr>
      </w:pPr>
      <w:r>
        <w:t>Microbiome data analysis using bioinformatics tools</w:t>
      </w:r>
    </w:p>
    <w:p w14:paraId="5E98777B" w14:textId="77777777" w:rsidR="004A3D8A" w:rsidRDefault="00000000">
      <w:pPr>
        <w:pStyle w:val="Compact"/>
        <w:numPr>
          <w:ilvl w:val="0"/>
          <w:numId w:val="25"/>
        </w:numPr>
      </w:pPr>
      <w:r>
        <w:t>Microplastic exposure analysis</w:t>
      </w:r>
    </w:p>
    <w:p w14:paraId="1A2C8ACB" w14:textId="77777777" w:rsidR="004A3D8A" w:rsidRDefault="00000000">
      <w:pPr>
        <w:pStyle w:val="Heading3"/>
      </w:pPr>
      <w:bookmarkStart w:id="37" w:name="subgroup-analysis"/>
      <w:bookmarkEnd w:id="36"/>
      <w:r>
        <w:t>Subgroup Analysis:</w:t>
      </w:r>
    </w:p>
    <w:p w14:paraId="39D550CF" w14:textId="77777777" w:rsidR="004A3D8A" w:rsidRDefault="00000000">
      <w:pPr>
        <w:pStyle w:val="Compact"/>
        <w:numPr>
          <w:ilvl w:val="0"/>
          <w:numId w:val="26"/>
        </w:numPr>
      </w:pPr>
      <w:r>
        <w:t>Age-specific and gender-specific analyses</w:t>
      </w:r>
    </w:p>
    <w:p w14:paraId="4789DE7B" w14:textId="77777777" w:rsidR="004A3D8A" w:rsidRDefault="00000000">
      <w:pPr>
        <w:pStyle w:val="Compact"/>
        <w:numPr>
          <w:ilvl w:val="0"/>
          <w:numId w:val="26"/>
        </w:numPr>
      </w:pPr>
      <w:r>
        <w:t>Urban vs rural comparisons</w:t>
      </w:r>
    </w:p>
    <w:p w14:paraId="0F28E0E4" w14:textId="77777777" w:rsidR="004A3D8A" w:rsidRDefault="00000000">
      <w:pPr>
        <w:pStyle w:val="Compact"/>
        <w:numPr>
          <w:ilvl w:val="0"/>
          <w:numId w:val="26"/>
        </w:numPr>
      </w:pPr>
      <w:r>
        <w:lastRenderedPageBreak/>
        <w:t>Socioeconomic stratification</w:t>
      </w:r>
    </w:p>
    <w:p w14:paraId="2E4833E4" w14:textId="77777777" w:rsidR="004A3D8A" w:rsidRDefault="00000000">
      <w:pPr>
        <w:pStyle w:val="Heading2"/>
      </w:pPr>
      <w:bookmarkStart w:id="38" w:name="quality-assurance-and-quality-control"/>
      <w:bookmarkEnd w:id="33"/>
      <w:bookmarkEnd w:id="37"/>
      <w:r>
        <w:t>15. Quality Assurance and Quality Control</w:t>
      </w:r>
    </w:p>
    <w:p w14:paraId="22FB79FC" w14:textId="77777777" w:rsidR="004A3D8A" w:rsidRDefault="00000000">
      <w:pPr>
        <w:pStyle w:val="Heading3"/>
      </w:pPr>
      <w:bookmarkStart w:id="39" w:name="training"/>
      <w:r>
        <w:t>Training:</w:t>
      </w:r>
    </w:p>
    <w:p w14:paraId="24838F51" w14:textId="77777777" w:rsidR="004A3D8A" w:rsidRDefault="00000000">
      <w:pPr>
        <w:pStyle w:val="Compact"/>
        <w:numPr>
          <w:ilvl w:val="0"/>
          <w:numId w:val="27"/>
        </w:numPr>
      </w:pPr>
      <w:r>
        <w:t>Standardized training program for all study personnel</w:t>
      </w:r>
    </w:p>
    <w:p w14:paraId="661DD6F0" w14:textId="77777777" w:rsidR="004A3D8A" w:rsidRDefault="00000000">
      <w:pPr>
        <w:pStyle w:val="Compact"/>
        <w:numPr>
          <w:ilvl w:val="0"/>
          <w:numId w:val="27"/>
        </w:numPr>
      </w:pPr>
      <w:r>
        <w:t>Regular refresher training sessions</w:t>
      </w:r>
    </w:p>
    <w:p w14:paraId="21CB9E17" w14:textId="77777777" w:rsidR="004A3D8A" w:rsidRDefault="00000000">
      <w:pPr>
        <w:pStyle w:val="Compact"/>
        <w:numPr>
          <w:ilvl w:val="0"/>
          <w:numId w:val="27"/>
        </w:numPr>
      </w:pPr>
      <w:r>
        <w:t>Certification of competency</w:t>
      </w:r>
    </w:p>
    <w:p w14:paraId="1B7C9739" w14:textId="77777777" w:rsidR="004A3D8A" w:rsidRDefault="00000000">
      <w:pPr>
        <w:pStyle w:val="Heading3"/>
      </w:pPr>
      <w:bookmarkStart w:id="40" w:name="monitoring"/>
      <w:bookmarkEnd w:id="39"/>
      <w:r>
        <w:t>Monitoring:</w:t>
      </w:r>
    </w:p>
    <w:p w14:paraId="15C22865" w14:textId="77777777" w:rsidR="004A3D8A" w:rsidRDefault="00000000">
      <w:pPr>
        <w:pStyle w:val="Compact"/>
        <w:numPr>
          <w:ilvl w:val="0"/>
          <w:numId w:val="28"/>
        </w:numPr>
      </w:pPr>
      <w:r>
        <w:t>Regular field supervision</w:t>
      </w:r>
    </w:p>
    <w:p w14:paraId="5494777E" w14:textId="77777777" w:rsidR="004A3D8A" w:rsidRDefault="00000000">
      <w:pPr>
        <w:pStyle w:val="Compact"/>
        <w:numPr>
          <w:ilvl w:val="0"/>
          <w:numId w:val="28"/>
        </w:numPr>
      </w:pPr>
      <w:r>
        <w:t>Data quality audits</w:t>
      </w:r>
    </w:p>
    <w:p w14:paraId="5EB8FD94" w14:textId="77777777" w:rsidR="004A3D8A" w:rsidRDefault="00000000">
      <w:pPr>
        <w:pStyle w:val="Compact"/>
        <w:numPr>
          <w:ilvl w:val="0"/>
          <w:numId w:val="28"/>
        </w:numPr>
      </w:pPr>
      <w:r>
        <w:t>Protocol adherence checks</w:t>
      </w:r>
    </w:p>
    <w:p w14:paraId="79E50AAD" w14:textId="77777777" w:rsidR="004A3D8A" w:rsidRDefault="00000000">
      <w:pPr>
        <w:pStyle w:val="Heading3"/>
      </w:pPr>
      <w:bookmarkStart w:id="41" w:name="quality-control-measures"/>
      <w:bookmarkEnd w:id="40"/>
      <w:r>
        <w:t>Quality Control Measures:</w:t>
      </w:r>
    </w:p>
    <w:p w14:paraId="62D78EF9" w14:textId="77777777" w:rsidR="004A3D8A" w:rsidRDefault="00000000">
      <w:pPr>
        <w:pStyle w:val="Compact"/>
        <w:numPr>
          <w:ilvl w:val="0"/>
          <w:numId w:val="29"/>
        </w:numPr>
      </w:pPr>
      <w:r>
        <w:t>Use of standardized instruments and protocols</w:t>
      </w:r>
    </w:p>
    <w:p w14:paraId="0294D7AE" w14:textId="77777777" w:rsidR="004A3D8A" w:rsidRDefault="00000000">
      <w:pPr>
        <w:pStyle w:val="Compact"/>
        <w:numPr>
          <w:ilvl w:val="0"/>
          <w:numId w:val="29"/>
        </w:numPr>
      </w:pPr>
      <w:r>
        <w:t>Regular calibration of equipment</w:t>
      </w:r>
    </w:p>
    <w:p w14:paraId="2322CCEF" w14:textId="77777777" w:rsidR="004A3D8A" w:rsidRDefault="00000000">
      <w:pPr>
        <w:pStyle w:val="Compact"/>
        <w:numPr>
          <w:ilvl w:val="0"/>
          <w:numId w:val="29"/>
        </w:numPr>
      </w:pPr>
      <w:r>
        <w:t>Blind duplicate testing for key measurements</w:t>
      </w:r>
    </w:p>
    <w:p w14:paraId="091CB270" w14:textId="77777777" w:rsidR="004A3D8A" w:rsidRDefault="00000000">
      <w:pPr>
        <w:pStyle w:val="Heading2"/>
      </w:pPr>
      <w:bookmarkStart w:id="42" w:name="ethical-considerations"/>
      <w:bookmarkEnd w:id="38"/>
      <w:bookmarkEnd w:id="41"/>
      <w:r>
        <w:t>16. Ethical Considerations</w:t>
      </w:r>
    </w:p>
    <w:p w14:paraId="2CF6335A" w14:textId="77777777" w:rsidR="004A3D8A" w:rsidRDefault="00000000">
      <w:pPr>
        <w:pStyle w:val="Heading3"/>
      </w:pPr>
      <w:bookmarkStart w:id="43" w:name="ethical-approval"/>
      <w:r>
        <w:t>Ethical Approval:</w:t>
      </w:r>
    </w:p>
    <w:p w14:paraId="7C1CD42A" w14:textId="77777777" w:rsidR="004A3D8A" w:rsidRDefault="00000000">
      <w:pPr>
        <w:pStyle w:val="Compact"/>
        <w:numPr>
          <w:ilvl w:val="0"/>
          <w:numId w:val="30"/>
        </w:numPr>
      </w:pPr>
      <w:r>
        <w:t>Institutional Ethics Committee (IEC) approval from SIMS&amp;RH</w:t>
      </w:r>
    </w:p>
    <w:p w14:paraId="7904529B" w14:textId="77777777" w:rsidR="004A3D8A" w:rsidRDefault="00000000">
      <w:pPr>
        <w:pStyle w:val="Compact"/>
        <w:numPr>
          <w:ilvl w:val="0"/>
          <w:numId w:val="30"/>
        </w:numPr>
      </w:pPr>
      <w:r>
        <w:t>Scientific and ethical review from relevant authorities</w:t>
      </w:r>
    </w:p>
    <w:p w14:paraId="35E1EE2F" w14:textId="77777777" w:rsidR="004A3D8A" w:rsidRDefault="00000000">
      <w:pPr>
        <w:pStyle w:val="Heading3"/>
      </w:pPr>
      <w:bookmarkStart w:id="44" w:name="informed-consent"/>
      <w:bookmarkEnd w:id="43"/>
      <w:r>
        <w:t>Informed Consent:</w:t>
      </w:r>
    </w:p>
    <w:p w14:paraId="377B4DE0" w14:textId="77777777" w:rsidR="004A3D8A" w:rsidRDefault="00000000">
      <w:pPr>
        <w:pStyle w:val="Compact"/>
        <w:numPr>
          <w:ilvl w:val="0"/>
          <w:numId w:val="31"/>
        </w:numPr>
      </w:pPr>
      <w:r>
        <w:t>Written informed consent from all participants</w:t>
      </w:r>
    </w:p>
    <w:p w14:paraId="10676B30" w14:textId="77777777" w:rsidR="004A3D8A" w:rsidRDefault="00000000">
      <w:pPr>
        <w:pStyle w:val="Compact"/>
        <w:numPr>
          <w:ilvl w:val="0"/>
          <w:numId w:val="31"/>
        </w:numPr>
      </w:pPr>
      <w:r>
        <w:t>Separate consent for minors (parental/guardian consent + child assent)</w:t>
      </w:r>
    </w:p>
    <w:p w14:paraId="6A87B79F" w14:textId="77777777" w:rsidR="004A3D8A" w:rsidRDefault="00000000">
      <w:pPr>
        <w:pStyle w:val="Compact"/>
        <w:numPr>
          <w:ilvl w:val="0"/>
          <w:numId w:val="31"/>
        </w:numPr>
      </w:pPr>
      <w:r>
        <w:t>Consent for biological sample collection and storage</w:t>
      </w:r>
    </w:p>
    <w:p w14:paraId="739C4EE3" w14:textId="77777777" w:rsidR="004A3D8A" w:rsidRDefault="00000000">
      <w:pPr>
        <w:pStyle w:val="Heading3"/>
      </w:pPr>
      <w:bookmarkStart w:id="45" w:name="privacy-and-confidentiality"/>
      <w:bookmarkEnd w:id="44"/>
      <w:r>
        <w:t>Privacy and Confidentiality:</w:t>
      </w:r>
    </w:p>
    <w:p w14:paraId="4E8B4B88" w14:textId="77777777" w:rsidR="004A3D8A" w:rsidRDefault="00000000">
      <w:pPr>
        <w:pStyle w:val="Compact"/>
        <w:numPr>
          <w:ilvl w:val="0"/>
          <w:numId w:val="32"/>
        </w:numPr>
      </w:pPr>
      <w:r>
        <w:t>Anonymous data collection where possible</w:t>
      </w:r>
    </w:p>
    <w:p w14:paraId="50DD7DFE" w14:textId="77777777" w:rsidR="004A3D8A" w:rsidRDefault="00000000">
      <w:pPr>
        <w:pStyle w:val="Compact"/>
        <w:numPr>
          <w:ilvl w:val="0"/>
          <w:numId w:val="32"/>
        </w:numPr>
      </w:pPr>
      <w:r>
        <w:t>Secure data storage with encryption</w:t>
      </w:r>
    </w:p>
    <w:p w14:paraId="5C374E17" w14:textId="77777777" w:rsidR="004A3D8A" w:rsidRDefault="00000000">
      <w:pPr>
        <w:pStyle w:val="Compact"/>
        <w:numPr>
          <w:ilvl w:val="0"/>
          <w:numId w:val="32"/>
        </w:numPr>
      </w:pPr>
      <w:r>
        <w:t>Access limited to authorized personnel only</w:t>
      </w:r>
    </w:p>
    <w:p w14:paraId="50BBB9DF" w14:textId="77777777" w:rsidR="004A3D8A" w:rsidRDefault="00000000">
      <w:pPr>
        <w:pStyle w:val="Heading3"/>
      </w:pPr>
      <w:bookmarkStart w:id="46" w:name="risk-assessment"/>
      <w:bookmarkEnd w:id="45"/>
      <w:r>
        <w:t>Risk Assessment:</w:t>
      </w:r>
    </w:p>
    <w:p w14:paraId="4CD680F8" w14:textId="77777777" w:rsidR="004A3D8A" w:rsidRDefault="00000000">
      <w:pPr>
        <w:pStyle w:val="Compact"/>
        <w:numPr>
          <w:ilvl w:val="0"/>
          <w:numId w:val="33"/>
        </w:numPr>
      </w:pPr>
      <w:r>
        <w:t>Minimal risk study with standard clinical procedures</w:t>
      </w:r>
    </w:p>
    <w:p w14:paraId="5C1E8594" w14:textId="77777777" w:rsidR="004A3D8A" w:rsidRDefault="00000000">
      <w:pPr>
        <w:pStyle w:val="Compact"/>
        <w:numPr>
          <w:ilvl w:val="0"/>
          <w:numId w:val="33"/>
        </w:numPr>
      </w:pPr>
      <w:r>
        <w:t>Emergency protocols for adverse events</w:t>
      </w:r>
    </w:p>
    <w:p w14:paraId="19F776A7" w14:textId="77777777" w:rsidR="004A3D8A" w:rsidRDefault="00000000">
      <w:pPr>
        <w:pStyle w:val="Compact"/>
        <w:numPr>
          <w:ilvl w:val="0"/>
          <w:numId w:val="33"/>
        </w:numPr>
      </w:pPr>
      <w:r>
        <w:t>Data safety monitoring plan</w:t>
      </w:r>
    </w:p>
    <w:p w14:paraId="458FB01F" w14:textId="77777777" w:rsidR="004A3D8A" w:rsidRDefault="00000000">
      <w:pPr>
        <w:pStyle w:val="Heading2"/>
      </w:pPr>
      <w:bookmarkStart w:id="47" w:name="study-timeline"/>
      <w:bookmarkEnd w:id="42"/>
      <w:bookmarkEnd w:id="46"/>
      <w:r>
        <w:lastRenderedPageBreak/>
        <w:t>17. Study Timeline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5"/>
        <w:gridCol w:w="4432"/>
        <w:gridCol w:w="1137"/>
        <w:gridCol w:w="1495"/>
      </w:tblGrid>
      <w:tr w:rsidR="004A3D8A" w14:paraId="05009D53" w14:textId="77777777" w:rsidTr="004A3D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646BBB" w14:textId="77777777" w:rsidR="004A3D8A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0B85AFF1" w14:textId="77777777" w:rsidR="004A3D8A" w:rsidRDefault="00000000">
            <w:pPr>
              <w:pStyle w:val="Compact"/>
            </w:pPr>
            <w:r>
              <w:t>Activity</w:t>
            </w:r>
          </w:p>
        </w:tc>
        <w:tc>
          <w:tcPr>
            <w:tcW w:w="0" w:type="auto"/>
          </w:tcPr>
          <w:p w14:paraId="22BB5D36" w14:textId="77777777" w:rsidR="004A3D8A" w:rsidRDefault="00000000">
            <w:pPr>
              <w:pStyle w:val="Compact"/>
            </w:pPr>
            <w:r>
              <w:t>Duration</w:t>
            </w:r>
          </w:p>
        </w:tc>
        <w:tc>
          <w:tcPr>
            <w:tcW w:w="0" w:type="auto"/>
          </w:tcPr>
          <w:p w14:paraId="08F39DFD" w14:textId="77777777" w:rsidR="004A3D8A" w:rsidRDefault="00000000">
            <w:pPr>
              <w:pStyle w:val="Compact"/>
            </w:pPr>
            <w:r>
              <w:t>Timeline</w:t>
            </w:r>
          </w:p>
        </w:tc>
      </w:tr>
      <w:tr w:rsidR="004A3D8A" w14:paraId="7B1B12F9" w14:textId="77777777">
        <w:tc>
          <w:tcPr>
            <w:tcW w:w="0" w:type="auto"/>
          </w:tcPr>
          <w:p w14:paraId="03A0254A" w14:textId="77777777" w:rsidR="004A3D8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1C33AD6" w14:textId="77777777" w:rsidR="004A3D8A" w:rsidRDefault="00000000">
            <w:pPr>
              <w:pStyle w:val="Compact"/>
            </w:pPr>
            <w:r>
              <w:t>Protocol development and ethical approval</w:t>
            </w:r>
          </w:p>
        </w:tc>
        <w:tc>
          <w:tcPr>
            <w:tcW w:w="0" w:type="auto"/>
          </w:tcPr>
          <w:p w14:paraId="29B4EB00" w14:textId="77777777" w:rsidR="004A3D8A" w:rsidRDefault="00000000">
            <w:pPr>
              <w:pStyle w:val="Compact"/>
            </w:pPr>
            <w:r>
              <w:t>3 months</w:t>
            </w:r>
          </w:p>
        </w:tc>
        <w:tc>
          <w:tcPr>
            <w:tcW w:w="0" w:type="auto"/>
          </w:tcPr>
          <w:p w14:paraId="1CA82EE0" w14:textId="77777777" w:rsidR="004A3D8A" w:rsidRDefault="00000000">
            <w:pPr>
              <w:pStyle w:val="Compact"/>
            </w:pPr>
            <w:r>
              <w:t>Month 1-3</w:t>
            </w:r>
          </w:p>
        </w:tc>
      </w:tr>
      <w:tr w:rsidR="004A3D8A" w14:paraId="105A70C7" w14:textId="77777777">
        <w:tc>
          <w:tcPr>
            <w:tcW w:w="0" w:type="auto"/>
          </w:tcPr>
          <w:p w14:paraId="58B3E539" w14:textId="77777777" w:rsidR="004A3D8A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86DA4D6" w14:textId="77777777" w:rsidR="004A3D8A" w:rsidRDefault="00000000">
            <w:pPr>
              <w:pStyle w:val="Compact"/>
            </w:pPr>
            <w:r>
              <w:t>Pilot testing and training</w:t>
            </w:r>
          </w:p>
        </w:tc>
        <w:tc>
          <w:tcPr>
            <w:tcW w:w="0" w:type="auto"/>
          </w:tcPr>
          <w:p w14:paraId="71595325" w14:textId="77777777" w:rsidR="004A3D8A" w:rsidRDefault="00000000">
            <w:pPr>
              <w:pStyle w:val="Compact"/>
            </w:pPr>
            <w:r>
              <w:t>1 month</w:t>
            </w:r>
          </w:p>
        </w:tc>
        <w:tc>
          <w:tcPr>
            <w:tcW w:w="0" w:type="auto"/>
          </w:tcPr>
          <w:p w14:paraId="0AD7B57F" w14:textId="77777777" w:rsidR="004A3D8A" w:rsidRDefault="00000000">
            <w:pPr>
              <w:pStyle w:val="Compact"/>
            </w:pPr>
            <w:r>
              <w:t>Month 4</w:t>
            </w:r>
          </w:p>
        </w:tc>
      </w:tr>
      <w:tr w:rsidR="004A3D8A" w14:paraId="43869CE5" w14:textId="77777777">
        <w:tc>
          <w:tcPr>
            <w:tcW w:w="0" w:type="auto"/>
          </w:tcPr>
          <w:p w14:paraId="78A53923" w14:textId="77777777" w:rsidR="004A3D8A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58DF26A" w14:textId="77777777" w:rsidR="004A3D8A" w:rsidRDefault="00000000">
            <w:pPr>
              <w:pStyle w:val="Compact"/>
            </w:pPr>
            <w:r>
              <w:t>Main data collection</w:t>
            </w:r>
          </w:p>
        </w:tc>
        <w:tc>
          <w:tcPr>
            <w:tcW w:w="0" w:type="auto"/>
          </w:tcPr>
          <w:p w14:paraId="6199D2B4" w14:textId="77777777" w:rsidR="004A3D8A" w:rsidRDefault="00000000">
            <w:pPr>
              <w:pStyle w:val="Compact"/>
            </w:pPr>
            <w:r>
              <w:t>6 months</w:t>
            </w:r>
          </w:p>
        </w:tc>
        <w:tc>
          <w:tcPr>
            <w:tcW w:w="0" w:type="auto"/>
          </w:tcPr>
          <w:p w14:paraId="65352984" w14:textId="77777777" w:rsidR="004A3D8A" w:rsidRDefault="00000000">
            <w:pPr>
              <w:pStyle w:val="Compact"/>
            </w:pPr>
            <w:r>
              <w:t>Month 5-10</w:t>
            </w:r>
          </w:p>
        </w:tc>
      </w:tr>
      <w:tr w:rsidR="004A3D8A" w14:paraId="42B4EC57" w14:textId="77777777">
        <w:tc>
          <w:tcPr>
            <w:tcW w:w="0" w:type="auto"/>
          </w:tcPr>
          <w:p w14:paraId="1E3DE545" w14:textId="77777777" w:rsidR="004A3D8A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7914702" w14:textId="77777777" w:rsidR="004A3D8A" w:rsidRDefault="00000000">
            <w:pPr>
              <w:pStyle w:val="Compact"/>
            </w:pPr>
            <w:r>
              <w:t>Laboratory analysis</w:t>
            </w:r>
          </w:p>
        </w:tc>
        <w:tc>
          <w:tcPr>
            <w:tcW w:w="0" w:type="auto"/>
          </w:tcPr>
          <w:p w14:paraId="2B5DE162" w14:textId="77777777" w:rsidR="004A3D8A" w:rsidRDefault="00000000">
            <w:pPr>
              <w:pStyle w:val="Compact"/>
            </w:pPr>
            <w:r>
              <w:t>3 months</w:t>
            </w:r>
          </w:p>
        </w:tc>
        <w:tc>
          <w:tcPr>
            <w:tcW w:w="0" w:type="auto"/>
          </w:tcPr>
          <w:p w14:paraId="4B9C3548" w14:textId="77777777" w:rsidR="004A3D8A" w:rsidRDefault="00000000">
            <w:pPr>
              <w:pStyle w:val="Compact"/>
            </w:pPr>
            <w:r>
              <w:t>Month 8-10</w:t>
            </w:r>
          </w:p>
        </w:tc>
      </w:tr>
      <w:tr w:rsidR="004A3D8A" w14:paraId="1276D5FD" w14:textId="77777777">
        <w:tc>
          <w:tcPr>
            <w:tcW w:w="0" w:type="auto"/>
          </w:tcPr>
          <w:p w14:paraId="31DB8FA3" w14:textId="77777777" w:rsidR="004A3D8A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F222560" w14:textId="77777777" w:rsidR="004A3D8A" w:rsidRDefault="00000000">
            <w:pPr>
              <w:pStyle w:val="Compact"/>
            </w:pPr>
            <w:r>
              <w:t>Data analysis and report writing</w:t>
            </w:r>
          </w:p>
        </w:tc>
        <w:tc>
          <w:tcPr>
            <w:tcW w:w="0" w:type="auto"/>
          </w:tcPr>
          <w:p w14:paraId="6C00A073" w14:textId="77777777" w:rsidR="004A3D8A" w:rsidRDefault="00000000">
            <w:pPr>
              <w:pStyle w:val="Compact"/>
            </w:pPr>
            <w:r>
              <w:t>4 months</w:t>
            </w:r>
          </w:p>
        </w:tc>
        <w:tc>
          <w:tcPr>
            <w:tcW w:w="0" w:type="auto"/>
          </w:tcPr>
          <w:p w14:paraId="6F184E0A" w14:textId="77777777" w:rsidR="004A3D8A" w:rsidRDefault="00000000">
            <w:pPr>
              <w:pStyle w:val="Compact"/>
            </w:pPr>
            <w:r>
              <w:t>Month 11-14</w:t>
            </w:r>
          </w:p>
        </w:tc>
      </w:tr>
      <w:tr w:rsidR="004A3D8A" w14:paraId="7F4A714D" w14:textId="77777777">
        <w:tc>
          <w:tcPr>
            <w:tcW w:w="0" w:type="auto"/>
          </w:tcPr>
          <w:p w14:paraId="73FC043A" w14:textId="77777777" w:rsidR="004A3D8A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63B238D" w14:textId="77777777" w:rsidR="004A3D8A" w:rsidRDefault="00000000">
            <w:pPr>
              <w:pStyle w:val="Compact"/>
            </w:pPr>
            <w:r>
              <w:t>Dissemination</w:t>
            </w:r>
          </w:p>
        </w:tc>
        <w:tc>
          <w:tcPr>
            <w:tcW w:w="0" w:type="auto"/>
          </w:tcPr>
          <w:p w14:paraId="45CFA313" w14:textId="77777777" w:rsidR="004A3D8A" w:rsidRDefault="00000000">
            <w:pPr>
              <w:pStyle w:val="Compact"/>
            </w:pPr>
            <w:r>
              <w:t>2 months</w:t>
            </w:r>
          </w:p>
        </w:tc>
        <w:tc>
          <w:tcPr>
            <w:tcW w:w="0" w:type="auto"/>
          </w:tcPr>
          <w:p w14:paraId="49AFFB59" w14:textId="77777777" w:rsidR="004A3D8A" w:rsidRDefault="00000000">
            <w:pPr>
              <w:pStyle w:val="Compact"/>
            </w:pPr>
            <w:r>
              <w:t>Month 15-16</w:t>
            </w:r>
          </w:p>
        </w:tc>
      </w:tr>
    </w:tbl>
    <w:p w14:paraId="65E98D5B" w14:textId="77777777" w:rsidR="004A3D8A" w:rsidRDefault="00000000">
      <w:pPr>
        <w:pStyle w:val="BodyText"/>
      </w:pPr>
      <w:r>
        <w:t>Total duration: 16 months</w:t>
      </w:r>
    </w:p>
    <w:p w14:paraId="4BE0DBF6" w14:textId="77777777" w:rsidR="004A3D8A" w:rsidRDefault="00000000">
      <w:pPr>
        <w:pStyle w:val="Heading2"/>
      </w:pPr>
      <w:bookmarkStart w:id="48" w:name="budget"/>
      <w:bookmarkEnd w:id="47"/>
      <w:r>
        <w:t>18. Budget</w:t>
      </w:r>
    </w:p>
    <w:p w14:paraId="0C634888" w14:textId="77777777" w:rsidR="004A3D8A" w:rsidRDefault="00000000">
      <w:pPr>
        <w:pStyle w:val="FirstParagraph"/>
      </w:pPr>
      <w:r>
        <w:t>[Insert detailed budget breakdown including personnel, equipment, consumables, travel, etc.]</w:t>
      </w:r>
    </w:p>
    <w:p w14:paraId="57E24CEA" w14:textId="77777777" w:rsidR="004A3D8A" w:rsidRDefault="00000000">
      <w:pPr>
        <w:pStyle w:val="Heading2"/>
      </w:pPr>
      <w:bookmarkStart w:id="49" w:name="expected-outcomes"/>
      <w:bookmarkEnd w:id="48"/>
      <w:r>
        <w:t>19. Expected Outcomes</w:t>
      </w:r>
    </w:p>
    <w:p w14:paraId="1FADA01A" w14:textId="77777777" w:rsidR="004A3D8A" w:rsidRDefault="00000000">
      <w:pPr>
        <w:pStyle w:val="Compact"/>
        <w:numPr>
          <w:ilvl w:val="0"/>
          <w:numId w:val="34"/>
        </w:numPr>
      </w:pPr>
      <w:r>
        <w:t>Comprehensive epidemiological data on allergy prevalence in Tumkur</w:t>
      </w:r>
    </w:p>
    <w:p w14:paraId="62E3B8EB" w14:textId="77777777" w:rsidR="004A3D8A" w:rsidRDefault="00000000">
      <w:pPr>
        <w:pStyle w:val="Compact"/>
        <w:numPr>
          <w:ilvl w:val="0"/>
          <w:numId w:val="34"/>
        </w:numPr>
      </w:pPr>
      <w:r>
        <w:t>Identification of local risk factors and determinants</w:t>
      </w:r>
    </w:p>
    <w:p w14:paraId="553A0768" w14:textId="77777777" w:rsidR="004A3D8A" w:rsidRDefault="00000000">
      <w:pPr>
        <w:pStyle w:val="Compact"/>
        <w:numPr>
          <w:ilvl w:val="0"/>
          <w:numId w:val="34"/>
        </w:numPr>
      </w:pPr>
      <w:r>
        <w:t>Insights into microbiome-allergy associations</w:t>
      </w:r>
    </w:p>
    <w:p w14:paraId="2E3AFA2C" w14:textId="77777777" w:rsidR="004A3D8A" w:rsidRDefault="00000000">
      <w:pPr>
        <w:pStyle w:val="Compact"/>
        <w:numPr>
          <w:ilvl w:val="0"/>
          <w:numId w:val="34"/>
        </w:numPr>
      </w:pPr>
      <w:r>
        <w:t>Assessment of microplastic exposure as an emerging risk factor</w:t>
      </w:r>
    </w:p>
    <w:p w14:paraId="279C3836" w14:textId="77777777" w:rsidR="004A3D8A" w:rsidRDefault="00000000">
      <w:pPr>
        <w:pStyle w:val="Compact"/>
        <w:numPr>
          <w:ilvl w:val="0"/>
          <w:numId w:val="34"/>
        </w:numPr>
      </w:pPr>
      <w:r>
        <w:t>Quality of life and treatment perception data</w:t>
      </w:r>
    </w:p>
    <w:p w14:paraId="2F253B5F" w14:textId="77777777" w:rsidR="004A3D8A" w:rsidRDefault="00000000">
      <w:pPr>
        <w:pStyle w:val="Compact"/>
        <w:numPr>
          <w:ilvl w:val="0"/>
          <w:numId w:val="34"/>
        </w:numPr>
      </w:pPr>
      <w:r>
        <w:t>Comorbidity patterns in allergic individuals</w:t>
      </w:r>
    </w:p>
    <w:p w14:paraId="4263777D" w14:textId="77777777" w:rsidR="004A3D8A" w:rsidRDefault="00000000">
      <w:pPr>
        <w:pStyle w:val="Compact"/>
        <w:numPr>
          <w:ilvl w:val="0"/>
          <w:numId w:val="34"/>
        </w:numPr>
      </w:pPr>
      <w:r>
        <w:t>Spatial distribution maps for targeted interventions</w:t>
      </w:r>
    </w:p>
    <w:p w14:paraId="7CEBD74A" w14:textId="77777777" w:rsidR="004A3D8A" w:rsidRDefault="00000000">
      <w:pPr>
        <w:pStyle w:val="Heading2"/>
      </w:pPr>
      <w:bookmarkStart w:id="50" w:name="dissemination-plan"/>
      <w:bookmarkEnd w:id="49"/>
      <w:r>
        <w:t>20. Dissemination Plan</w:t>
      </w:r>
    </w:p>
    <w:p w14:paraId="7EAF2CC3" w14:textId="77777777" w:rsidR="004A3D8A" w:rsidRDefault="00000000">
      <w:pPr>
        <w:pStyle w:val="Heading3"/>
      </w:pPr>
      <w:bookmarkStart w:id="51" w:name="scientific-publications"/>
      <w:r>
        <w:t>Scientific Publications:</w:t>
      </w:r>
    </w:p>
    <w:p w14:paraId="215530D9" w14:textId="77777777" w:rsidR="004A3D8A" w:rsidRDefault="00000000">
      <w:pPr>
        <w:pStyle w:val="Compact"/>
        <w:numPr>
          <w:ilvl w:val="0"/>
          <w:numId w:val="35"/>
        </w:numPr>
      </w:pPr>
      <w:r>
        <w:t>Peer-reviewed journal articles</w:t>
      </w:r>
    </w:p>
    <w:p w14:paraId="5C3FBFFC" w14:textId="77777777" w:rsidR="004A3D8A" w:rsidRDefault="00000000">
      <w:pPr>
        <w:pStyle w:val="Compact"/>
        <w:numPr>
          <w:ilvl w:val="0"/>
          <w:numId w:val="35"/>
        </w:numPr>
      </w:pPr>
      <w:r>
        <w:t>Conference presentations</w:t>
      </w:r>
    </w:p>
    <w:p w14:paraId="14B50782" w14:textId="77777777" w:rsidR="004A3D8A" w:rsidRDefault="00000000">
      <w:pPr>
        <w:pStyle w:val="Compact"/>
        <w:numPr>
          <w:ilvl w:val="0"/>
          <w:numId w:val="35"/>
        </w:numPr>
      </w:pPr>
      <w:r>
        <w:t>Research reports</w:t>
      </w:r>
    </w:p>
    <w:p w14:paraId="7FEDBB59" w14:textId="77777777" w:rsidR="004A3D8A" w:rsidRDefault="00000000">
      <w:pPr>
        <w:pStyle w:val="Heading3"/>
      </w:pPr>
      <w:bookmarkStart w:id="52" w:name="policy-implications"/>
      <w:bookmarkEnd w:id="51"/>
      <w:r>
        <w:t>Policy Implications:</w:t>
      </w:r>
    </w:p>
    <w:p w14:paraId="5E393D37" w14:textId="77777777" w:rsidR="004A3D8A" w:rsidRDefault="00000000">
      <w:pPr>
        <w:pStyle w:val="Compact"/>
        <w:numPr>
          <w:ilvl w:val="0"/>
          <w:numId w:val="36"/>
        </w:numPr>
      </w:pPr>
      <w:r>
        <w:t>Recommendations for local health authorities</w:t>
      </w:r>
    </w:p>
    <w:p w14:paraId="54EE58CC" w14:textId="77777777" w:rsidR="004A3D8A" w:rsidRDefault="00000000">
      <w:pPr>
        <w:pStyle w:val="Compact"/>
        <w:numPr>
          <w:ilvl w:val="0"/>
          <w:numId w:val="36"/>
        </w:numPr>
      </w:pPr>
      <w:r>
        <w:t>Integration into national allergy control programs</w:t>
      </w:r>
    </w:p>
    <w:p w14:paraId="56D16093" w14:textId="77777777" w:rsidR="004A3D8A" w:rsidRDefault="00000000">
      <w:pPr>
        <w:pStyle w:val="Compact"/>
        <w:numPr>
          <w:ilvl w:val="0"/>
          <w:numId w:val="36"/>
        </w:numPr>
      </w:pPr>
      <w:r>
        <w:t>Community awareness programs</w:t>
      </w:r>
    </w:p>
    <w:p w14:paraId="3972D8C5" w14:textId="77777777" w:rsidR="004A3D8A" w:rsidRDefault="00000000">
      <w:pPr>
        <w:pStyle w:val="Heading3"/>
      </w:pPr>
      <w:bookmarkStart w:id="53" w:name="capacity-building"/>
      <w:bookmarkEnd w:id="52"/>
      <w:r>
        <w:t>Capacity Building:</w:t>
      </w:r>
    </w:p>
    <w:p w14:paraId="05F2D097" w14:textId="77777777" w:rsidR="004A3D8A" w:rsidRDefault="00000000">
      <w:pPr>
        <w:pStyle w:val="Compact"/>
        <w:numPr>
          <w:ilvl w:val="0"/>
          <w:numId w:val="37"/>
        </w:numPr>
      </w:pPr>
      <w:r>
        <w:t>Training programs for healthcare workers</w:t>
      </w:r>
    </w:p>
    <w:p w14:paraId="4F38EE39" w14:textId="77777777" w:rsidR="004A3D8A" w:rsidRDefault="00000000">
      <w:pPr>
        <w:pStyle w:val="Compact"/>
        <w:numPr>
          <w:ilvl w:val="0"/>
          <w:numId w:val="37"/>
        </w:numPr>
      </w:pPr>
      <w:r>
        <w:t>Educational materials for public</w:t>
      </w:r>
    </w:p>
    <w:p w14:paraId="5617D17B" w14:textId="77777777" w:rsidR="004A3D8A" w:rsidRDefault="00000000">
      <w:pPr>
        <w:pStyle w:val="Heading2"/>
      </w:pPr>
      <w:bookmarkStart w:id="54" w:name="limitations-and-challenges"/>
      <w:bookmarkEnd w:id="50"/>
      <w:bookmarkEnd w:id="53"/>
      <w:r>
        <w:lastRenderedPageBreak/>
        <w:t>21. Limitations and Challenges</w:t>
      </w:r>
    </w:p>
    <w:p w14:paraId="6ACC2E2D" w14:textId="77777777" w:rsidR="004A3D8A" w:rsidRDefault="00000000">
      <w:pPr>
        <w:pStyle w:val="Compact"/>
        <w:numPr>
          <w:ilvl w:val="0"/>
          <w:numId w:val="38"/>
        </w:numPr>
      </w:pPr>
      <w:r>
        <w:t>Cross-sectional design limits causal inferences</w:t>
      </w:r>
    </w:p>
    <w:p w14:paraId="36147407" w14:textId="77777777" w:rsidR="004A3D8A" w:rsidRDefault="00000000">
      <w:pPr>
        <w:pStyle w:val="Compact"/>
        <w:numPr>
          <w:ilvl w:val="0"/>
          <w:numId w:val="38"/>
        </w:numPr>
      </w:pPr>
      <w:r>
        <w:t>Self-reported data may have recall bias</w:t>
      </w:r>
    </w:p>
    <w:p w14:paraId="49B3F7CD" w14:textId="77777777" w:rsidR="004A3D8A" w:rsidRDefault="00000000">
      <w:pPr>
        <w:pStyle w:val="Compact"/>
        <w:numPr>
          <w:ilvl w:val="0"/>
          <w:numId w:val="38"/>
        </w:numPr>
      </w:pPr>
      <w:r>
        <w:t>Seasonal variations in allergy symptoms</w:t>
      </w:r>
    </w:p>
    <w:p w14:paraId="18364359" w14:textId="77777777" w:rsidR="004A3D8A" w:rsidRDefault="00000000">
      <w:pPr>
        <w:pStyle w:val="Compact"/>
        <w:numPr>
          <w:ilvl w:val="0"/>
          <w:numId w:val="38"/>
        </w:numPr>
      </w:pPr>
      <w:r>
        <w:t>Resource constraints for advanced laboratory analyses</w:t>
      </w:r>
    </w:p>
    <w:p w14:paraId="74C278EF" w14:textId="77777777" w:rsidR="004A3D8A" w:rsidRDefault="00000000">
      <w:pPr>
        <w:pStyle w:val="Compact"/>
        <w:numPr>
          <w:ilvl w:val="0"/>
          <w:numId w:val="38"/>
        </w:numPr>
      </w:pPr>
      <w:r>
        <w:t>Potential selection bias in hospital-based recruitment</w:t>
      </w:r>
    </w:p>
    <w:p w14:paraId="63A64D3A" w14:textId="77777777" w:rsidR="004A3D8A" w:rsidRDefault="00000000">
      <w:pPr>
        <w:pStyle w:val="Heading2"/>
      </w:pPr>
      <w:bookmarkStart w:id="55" w:name="references"/>
      <w:bookmarkEnd w:id="54"/>
      <w:r>
        <w:t>22. References</w:t>
      </w:r>
    </w:p>
    <w:p w14:paraId="7DED9331" w14:textId="77777777" w:rsidR="004A3D8A" w:rsidRDefault="00000000">
      <w:pPr>
        <w:pStyle w:val="FirstParagraph"/>
      </w:pPr>
      <w:r>
        <w:t>[List relevant references]</w:t>
      </w:r>
    </w:p>
    <w:p w14:paraId="1E34B8F0" w14:textId="77777777" w:rsidR="004A3D8A" w:rsidRDefault="00000000">
      <w:pPr>
        <w:pStyle w:val="Heading2"/>
      </w:pPr>
      <w:bookmarkStart w:id="56" w:name="appendices"/>
      <w:bookmarkEnd w:id="55"/>
      <w:r>
        <w:t>23. Appendices</w:t>
      </w:r>
    </w:p>
    <w:p w14:paraId="67A785A9" w14:textId="77777777" w:rsidR="004A3D8A" w:rsidRDefault="00000000">
      <w:pPr>
        <w:pStyle w:val="Compact"/>
        <w:numPr>
          <w:ilvl w:val="0"/>
          <w:numId w:val="39"/>
        </w:numPr>
      </w:pPr>
      <w:r>
        <w:t>Detailed questionnaire</w:t>
      </w:r>
    </w:p>
    <w:p w14:paraId="20BF8042" w14:textId="77777777" w:rsidR="004A3D8A" w:rsidRDefault="00000000">
      <w:pPr>
        <w:pStyle w:val="Compact"/>
        <w:numPr>
          <w:ilvl w:val="0"/>
          <w:numId w:val="39"/>
        </w:numPr>
      </w:pPr>
      <w:r>
        <w:t>Consent forms</w:t>
      </w:r>
    </w:p>
    <w:p w14:paraId="6DA831F9" w14:textId="77777777" w:rsidR="004A3D8A" w:rsidRDefault="00000000">
      <w:pPr>
        <w:pStyle w:val="Compact"/>
        <w:numPr>
          <w:ilvl w:val="0"/>
          <w:numId w:val="39"/>
        </w:numPr>
      </w:pPr>
      <w:r>
        <w:t>Standard operating procedures</w:t>
      </w:r>
    </w:p>
    <w:p w14:paraId="68922107" w14:textId="77777777" w:rsidR="004A3D8A" w:rsidRDefault="00000000">
      <w:pPr>
        <w:pStyle w:val="Compact"/>
        <w:numPr>
          <w:ilvl w:val="0"/>
          <w:numId w:val="39"/>
        </w:numPr>
      </w:pPr>
      <w:r>
        <w:t>Data collection forms</w:t>
      </w:r>
    </w:p>
    <w:p w14:paraId="490A083F" w14:textId="77777777" w:rsidR="004A3D8A" w:rsidRDefault="00000000">
      <w:pPr>
        <w:pStyle w:val="Compact"/>
        <w:numPr>
          <w:ilvl w:val="0"/>
          <w:numId w:val="39"/>
        </w:numPr>
      </w:pPr>
      <w:r>
        <w:t>Analysis code and syntax</w:t>
      </w:r>
    </w:p>
    <w:p w14:paraId="20EB38A6" w14:textId="77777777" w:rsidR="004A3D8A" w:rsidRDefault="00000000">
      <w:pPr>
        <w:pStyle w:val="Compact"/>
        <w:numPr>
          <w:ilvl w:val="0"/>
          <w:numId w:val="39"/>
        </w:numPr>
      </w:pPr>
      <w:r>
        <w:t>Ethical approval documents</w:t>
      </w:r>
    </w:p>
    <w:p w14:paraId="7AE8F106" w14:textId="77777777" w:rsidR="004A3D8A" w:rsidRDefault="00000000">
      <w:r>
        <w:pict w14:anchorId="46414940">
          <v:rect id="_x0000_i1025" style="width:0;height:1.5pt" o:hralign="center" o:hrstd="t" o:hr="t"/>
        </w:pict>
      </w:r>
    </w:p>
    <w:p w14:paraId="55736046" w14:textId="77777777" w:rsidR="004A3D8A" w:rsidRDefault="00000000">
      <w:pPr>
        <w:pStyle w:val="FirstParagraph"/>
      </w:pPr>
      <w:r>
        <w:rPr>
          <w:b/>
          <w:bCs/>
        </w:rPr>
        <w:t>Protocol Version:</w:t>
      </w:r>
      <w:r>
        <w:t xml:space="preserve"> 1.0 </w:t>
      </w:r>
      <w:r>
        <w:rPr>
          <w:b/>
          <w:bCs/>
        </w:rPr>
        <w:t>Date:</w:t>
      </w:r>
      <w:r>
        <w:t xml:space="preserve"> [Current Date] </w:t>
      </w:r>
      <w:r>
        <w:rPr>
          <w:b/>
          <w:bCs/>
        </w:rPr>
        <w:t>Approved by IEC:</w:t>
      </w:r>
      <w:r>
        <w:t xml:space="preserve"> [Date]</w:t>
      </w:r>
      <w:bookmarkEnd w:id="0"/>
      <w:bookmarkEnd w:id="56"/>
    </w:p>
    <w:sectPr w:rsidR="004A3D8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unga">
    <w:altName w:val="Cambria"/>
    <w:panose1 w:val="00000400000000000000"/>
    <w:charset w:val="01"/>
    <w:family w:val="roman"/>
    <w:pitch w:val="variable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61807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742E6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A6ACE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AD3450E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933827202">
    <w:abstractNumId w:val="0"/>
  </w:num>
  <w:num w:numId="2" w16cid:durableId="3941616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25391431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4" w16cid:durableId="906380860">
    <w:abstractNumId w:val="1"/>
  </w:num>
  <w:num w:numId="5" w16cid:durableId="382679484">
    <w:abstractNumId w:val="1"/>
  </w:num>
  <w:num w:numId="6" w16cid:durableId="1406032148">
    <w:abstractNumId w:val="1"/>
  </w:num>
  <w:num w:numId="7" w16cid:durableId="966742208">
    <w:abstractNumId w:val="1"/>
  </w:num>
  <w:num w:numId="8" w16cid:durableId="2121795239">
    <w:abstractNumId w:val="1"/>
  </w:num>
  <w:num w:numId="9" w16cid:durableId="12000491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24184466">
    <w:abstractNumId w:val="1"/>
  </w:num>
  <w:num w:numId="11" w16cid:durableId="1289168505">
    <w:abstractNumId w:val="1"/>
  </w:num>
  <w:num w:numId="12" w16cid:durableId="583537700">
    <w:abstractNumId w:val="1"/>
  </w:num>
  <w:num w:numId="13" w16cid:durableId="1979336670">
    <w:abstractNumId w:val="1"/>
  </w:num>
  <w:num w:numId="14" w16cid:durableId="1201481604">
    <w:abstractNumId w:val="1"/>
  </w:num>
  <w:num w:numId="15" w16cid:durableId="2057855063">
    <w:abstractNumId w:val="1"/>
  </w:num>
  <w:num w:numId="16" w16cid:durableId="1722558706">
    <w:abstractNumId w:val="1"/>
  </w:num>
  <w:num w:numId="17" w16cid:durableId="990258487">
    <w:abstractNumId w:val="1"/>
  </w:num>
  <w:num w:numId="18" w16cid:durableId="1601377133">
    <w:abstractNumId w:val="1"/>
  </w:num>
  <w:num w:numId="19" w16cid:durableId="190843683">
    <w:abstractNumId w:val="1"/>
  </w:num>
  <w:num w:numId="20" w16cid:durableId="685986977">
    <w:abstractNumId w:val="1"/>
  </w:num>
  <w:num w:numId="21" w16cid:durableId="434011548">
    <w:abstractNumId w:val="1"/>
  </w:num>
  <w:num w:numId="22" w16cid:durableId="1768580164">
    <w:abstractNumId w:val="1"/>
  </w:num>
  <w:num w:numId="23" w16cid:durableId="1265459252">
    <w:abstractNumId w:val="1"/>
  </w:num>
  <w:num w:numId="24" w16cid:durableId="145778412">
    <w:abstractNumId w:val="1"/>
  </w:num>
  <w:num w:numId="25" w16cid:durableId="304088662">
    <w:abstractNumId w:val="1"/>
  </w:num>
  <w:num w:numId="26" w16cid:durableId="713505759">
    <w:abstractNumId w:val="1"/>
  </w:num>
  <w:num w:numId="27" w16cid:durableId="328943687">
    <w:abstractNumId w:val="1"/>
  </w:num>
  <w:num w:numId="28" w16cid:durableId="455418101">
    <w:abstractNumId w:val="1"/>
  </w:num>
  <w:num w:numId="29" w16cid:durableId="1295677155">
    <w:abstractNumId w:val="1"/>
  </w:num>
  <w:num w:numId="30" w16cid:durableId="829637086">
    <w:abstractNumId w:val="1"/>
  </w:num>
  <w:num w:numId="31" w16cid:durableId="1284076955">
    <w:abstractNumId w:val="1"/>
  </w:num>
  <w:num w:numId="32" w16cid:durableId="253781735">
    <w:abstractNumId w:val="1"/>
  </w:num>
  <w:num w:numId="33" w16cid:durableId="1698962516">
    <w:abstractNumId w:val="1"/>
  </w:num>
  <w:num w:numId="34" w16cid:durableId="8599711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77062715">
    <w:abstractNumId w:val="1"/>
  </w:num>
  <w:num w:numId="36" w16cid:durableId="1544974285">
    <w:abstractNumId w:val="1"/>
  </w:num>
  <w:num w:numId="37" w16cid:durableId="260263213">
    <w:abstractNumId w:val="1"/>
  </w:num>
  <w:num w:numId="38" w16cid:durableId="20916110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478571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3D8A"/>
    <w:rsid w:val="004A3D8A"/>
    <w:rsid w:val="00536C44"/>
    <w:rsid w:val="00C77D9B"/>
    <w:rsid w:val="00F9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91996"/>
  <w15:docId w15:val="{363A49AE-523F-4FDA-A9C7-1DE6C6ACE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1390</Words>
  <Characters>7926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Dr Siddalingaiah H S</cp:lastModifiedBy>
  <cp:revision>3</cp:revision>
  <dcterms:created xsi:type="dcterms:W3CDTF">2025-11-03T09:23:00Z</dcterms:created>
  <dcterms:modified xsi:type="dcterms:W3CDTF">2025-11-03T09:38:00Z</dcterms:modified>
</cp:coreProperties>
</file>