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bcf695d5b11dac9f142ca1bbc349455d848c59c"/>
    <w:p>
      <w:pPr>
        <w:pStyle w:val="Heading1"/>
      </w:pPr>
      <w:r>
        <w:t xml:space="preserve">Standard Operating Procedures - Allergy Epidemiology Study</w:t>
      </w:r>
    </w:p>
    <w:p>
      <w:pPr>
        <w:pStyle w:val="FirstParagraph"/>
      </w:pPr>
      <w:r>
        <w:rPr>
          <w:b/>
          <w:bCs/>
        </w:rPr>
        <w:t xml:space="preserve">Study Title:</w:t>
      </w:r>
      <w:r>
        <w:t xml:space="preserve"> </w:t>
      </w:r>
      <w:r>
        <w:t xml:space="preserve">Epidemiological Study on Allergy in SIMS&amp;RH Tumkur, Karnataka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Start w:id="12" w:name="general-study-procedures"/>
    <w:p>
      <w:pPr>
        <w:pStyle w:val="Heading2"/>
      </w:pPr>
      <w:r>
        <w:t xml:space="preserve">1. General Study Procedures</w:t>
      </w:r>
    </w:p>
    <w:bookmarkStart w:id="9" w:name="study-coordination"/>
    <w:p>
      <w:pPr>
        <w:pStyle w:val="Heading3"/>
      </w:pPr>
      <w:r>
        <w:t xml:space="preserve">1.1 Study Coordination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smooth study operations and quality control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Daily briefing at 9:00 AM for field teams</w:t>
      </w:r>
      <w:r>
        <w:t xml:space="preserve"> </w:t>
      </w:r>
      <w:r>
        <w:t xml:space="preserve">2. Weekly progress review meetings</w:t>
      </w:r>
      <w:r>
        <w:t xml:space="preserve"> </w:t>
      </w:r>
      <w:r>
        <w:t xml:space="preserve">3. Monthly coordination meetings with investigators</w:t>
      </w:r>
      <w:r>
        <w:t xml:space="preserve"> </w:t>
      </w:r>
      <w:r>
        <w:t xml:space="preserve">4. Emergency contact protocol: [Contact numbers]</w:t>
      </w:r>
    </w:p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Research Coordinator: Daily coordination</w:t>
      </w:r>
      <w:r>
        <w:t xml:space="preserve"> </w:t>
      </w:r>
      <w:r>
        <w:t xml:space="preserve">- Principal Investigator: Weekly oversight</w:t>
      </w:r>
      <w:r>
        <w:t xml:space="preserve"> </w:t>
      </w:r>
      <w:r>
        <w:t xml:space="preserve">- Data Manager: Progress monitoring</w:t>
      </w:r>
    </w:p>
    <w:bookmarkEnd w:id="9"/>
    <w:bookmarkStart w:id="10" w:name="participant-recruitment"/>
    <w:p>
      <w:pPr>
        <w:pStyle w:val="Heading3"/>
      </w:pPr>
      <w:r>
        <w:t xml:space="preserve">1.2 Participant Recruitment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Systematic and ethical participant recruitment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Identify potential participants through community leaders</w:t>
      </w:r>
      <w:r>
        <w:t xml:space="preserve"> </w:t>
      </w:r>
      <w:r>
        <w:t xml:space="preserve">2. Obtain verbal consent for initial contact</w:t>
      </w:r>
      <w:r>
        <w:t xml:space="preserve"> </w:t>
      </w:r>
      <w:r>
        <w:t xml:space="preserve">3. Schedule appointments at convenient times</w:t>
      </w:r>
      <w:r>
        <w:t xml:space="preserve"> </w:t>
      </w:r>
      <w:r>
        <w:t xml:space="preserve">4. Provide participant information sheet</w:t>
      </w:r>
      <w:r>
        <w:t xml:space="preserve"> </w:t>
      </w:r>
      <w:r>
        <w:t xml:space="preserve">5. Obtain written informed consent</w:t>
      </w:r>
    </w:p>
    <w:p>
      <w:pPr>
        <w:pStyle w:val="BodyText"/>
      </w:pPr>
      <w:r>
        <w:rPr>
          <w:b/>
          <w:bCs/>
        </w:rPr>
        <w:t xml:space="preserve">Quality Control:</w:t>
      </w:r>
      <w:r>
        <w:t xml:space="preserve"> </w:t>
      </w:r>
      <w:r>
        <w:t xml:space="preserve">- Maintain recruitment logs</w:t>
      </w:r>
      <w:r>
        <w:t xml:space="preserve"> </w:t>
      </w:r>
      <w:r>
        <w:t xml:space="preserve">- Track consent rates (&gt;95% target)</w:t>
      </w:r>
      <w:r>
        <w:t xml:space="preserve"> </w:t>
      </w:r>
      <w:r>
        <w:t xml:space="preserve">- Monitor selection bias</w:t>
      </w:r>
    </w:p>
    <w:bookmarkEnd w:id="10"/>
    <w:bookmarkStart w:id="11" w:name="data-collection-workflow"/>
    <w:p>
      <w:pPr>
        <w:pStyle w:val="Heading3"/>
      </w:pPr>
      <w:r>
        <w:t xml:space="preserve">1.3 Data Collection Workflow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Standardized data collection process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Participant registration and ID assignment</w:t>
      </w:r>
      <w:r>
        <w:t xml:space="preserve"> </w:t>
      </w:r>
      <w:r>
        <w:t xml:space="preserve">2. Questionnaire administration (30-45 minutes)</w:t>
      </w:r>
      <w:r>
        <w:t xml:space="preserve"> </w:t>
      </w:r>
      <w:r>
        <w:t xml:space="preserve">3. Clinical examination (20-30 minutes)</w:t>
      </w:r>
      <w:r>
        <w:t xml:space="preserve"> </w:t>
      </w:r>
      <w:r>
        <w:t xml:space="preserve">4. Sample collection (10-15 minutes)</w:t>
      </w:r>
      <w:r>
        <w:t xml:space="preserve"> </w:t>
      </w:r>
      <w:r>
        <w:t xml:space="preserve">5. Data verification and entry</w:t>
      </w:r>
    </w:p>
    <w:p>
      <w:pPr>
        <w:pStyle w:val="BodyText"/>
      </w:pPr>
      <w:r>
        <w:rPr>
          <w:b/>
          <w:bCs/>
        </w:rPr>
        <w:t xml:space="preserve">Time Allocation:</w:t>
      </w:r>
      <w:r>
        <w:t xml:space="preserve"> </w:t>
      </w:r>
      <w:r>
        <w:t xml:space="preserve">- Total per participant: 2 hours</w:t>
      </w:r>
      <w:r>
        <w:t xml:space="preserve"> </w:t>
      </w:r>
      <w:r>
        <w:t xml:space="preserve">- Daily target: 4-6 participants per team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questionnaire-administration-sop"/>
    <w:p>
      <w:pPr>
        <w:pStyle w:val="Heading2"/>
      </w:pPr>
      <w:r>
        <w:t xml:space="preserve">2. Questionnaire Administration SOP</w:t>
      </w:r>
    </w:p>
    <w:bookmarkStart w:id="13" w:name="interviewer-training"/>
    <w:p>
      <w:pPr>
        <w:pStyle w:val="Heading3"/>
      </w:pPr>
      <w:r>
        <w:t xml:space="preserve">2.1 Interviewer Training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competent and standardized interviewing</w:t>
      </w:r>
    </w:p>
    <w:p>
      <w:pPr>
        <w:pStyle w:val="BodyText"/>
      </w:pPr>
      <w:r>
        <w:rPr>
          <w:b/>
          <w:bCs/>
        </w:rPr>
        <w:t xml:space="preserve">Training Components:</w:t>
      </w:r>
      <w:r>
        <w:t xml:space="preserve"> </w:t>
      </w:r>
      <w:r>
        <w:t xml:space="preserve">1. Questionnaire familiarization</w:t>
      </w:r>
      <w:r>
        <w:t xml:space="preserve"> </w:t>
      </w:r>
      <w:r>
        <w:t xml:space="preserve">2. Role-playing exercises</w:t>
      </w:r>
      <w:r>
        <w:t xml:space="preserve"> </w:t>
      </w:r>
      <w:r>
        <w:t xml:space="preserve">3. Mock interviews with supervisors</w:t>
      </w:r>
      <w:r>
        <w:t xml:space="preserve"> </w:t>
      </w:r>
      <w:r>
        <w:t xml:space="preserve">4. Certification assessment</w:t>
      </w:r>
    </w:p>
    <w:p>
      <w:pPr>
        <w:pStyle w:val="BodyText"/>
      </w:pPr>
      <w:r>
        <w:rPr>
          <w:b/>
          <w:bCs/>
        </w:rPr>
        <w:t xml:space="preserve">Certification Criteria:</w:t>
      </w:r>
      <w:r>
        <w:t xml:space="preserve"> </w:t>
      </w:r>
      <w:r>
        <w:t xml:space="preserve">- 90% accuracy in mock interviews</w:t>
      </w:r>
      <w:r>
        <w:t xml:space="preserve"> </w:t>
      </w:r>
      <w:r>
        <w:t xml:space="preserve">- Understanding of skip patterns</w:t>
      </w:r>
      <w:r>
        <w:t xml:space="preserve"> </w:t>
      </w:r>
      <w:r>
        <w:t xml:space="preserve">- Proper probing techniques</w:t>
      </w:r>
    </w:p>
    <w:bookmarkEnd w:id="13"/>
    <w:bookmarkStart w:id="14" w:name="interview-setting"/>
    <w:p>
      <w:pPr>
        <w:pStyle w:val="Heading3"/>
      </w:pPr>
      <w:r>
        <w:t xml:space="preserve">2.2 Interview Setting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comfortable and private environment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Private room or screened area</w:t>
      </w:r>
      <w:r>
        <w:t xml:space="preserve"> </w:t>
      </w:r>
      <w:r>
        <w:t xml:space="preserve">- Adequate lighting and ventilation</w:t>
      </w:r>
      <w:r>
        <w:t xml:space="preserve"> </w:t>
      </w:r>
      <w:r>
        <w:t xml:space="preserve">- Seating for interviewer and participant</w:t>
      </w:r>
      <w:r>
        <w:t xml:space="preserve"> </w:t>
      </w:r>
      <w:r>
        <w:t xml:space="preserve">- No interruptions during interview</w:t>
      </w:r>
      <w:r>
        <w:t xml:space="preserve"> </w:t>
      </w:r>
      <w:r>
        <w:t xml:space="preserve">- Cultural sensitivity considerations</w:t>
      </w:r>
    </w:p>
    <w:bookmarkEnd w:id="14"/>
    <w:bookmarkStart w:id="15" w:name="interview-process"/>
    <w:p>
      <w:pPr>
        <w:pStyle w:val="Heading3"/>
      </w:pPr>
      <w:r>
        <w:t xml:space="preserve">2.3 Interview Process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Systematic data collection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Introduction (5 minutes):</w:t>
      </w:r>
      <w:r>
        <w:t xml:space="preserve"> </w:t>
      </w:r>
      <w:r>
        <w:t xml:space="preserve">- Greet participant warmly</w:t>
      </w:r>
      <w:r>
        <w:t xml:space="preserve"> </w:t>
      </w:r>
      <w:r>
        <w:t xml:space="preserve">- Confirm appointment and consent</w:t>
      </w:r>
      <w:r>
        <w:t xml:space="preserve"> </w:t>
      </w:r>
      <w:r>
        <w:t xml:space="preserve">- Explain interview process</w:t>
      </w:r>
      <w:r>
        <w:t xml:space="preserve"> </w:t>
      </w:r>
      <w:r>
        <w:t xml:space="preserve">- Build rapport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Interview (30-40 minutes):</w:t>
      </w:r>
    </w:p>
    <w:p>
      <w:pPr>
        <w:pStyle w:val="Compact"/>
        <w:numPr>
          <w:ilvl w:val="1"/>
          <w:numId w:val="1002"/>
        </w:numPr>
      </w:pPr>
      <w:r>
        <w:t xml:space="preserve">Follow questionnaire sequence</w:t>
      </w:r>
    </w:p>
    <w:p>
      <w:pPr>
        <w:pStyle w:val="Compact"/>
        <w:numPr>
          <w:ilvl w:val="1"/>
          <w:numId w:val="1002"/>
        </w:numPr>
      </w:pPr>
      <w:r>
        <w:t xml:space="preserve">Use neutral probing for unclear responses</w:t>
      </w:r>
    </w:p>
    <w:p>
      <w:pPr>
        <w:pStyle w:val="Compact"/>
        <w:numPr>
          <w:ilvl w:val="1"/>
          <w:numId w:val="1002"/>
        </w:numPr>
      </w:pPr>
      <w:r>
        <w:t xml:space="preserve">Record responses accurately</w:t>
      </w:r>
    </w:p>
    <w:p>
      <w:pPr>
        <w:pStyle w:val="Compact"/>
        <w:numPr>
          <w:ilvl w:val="1"/>
          <w:numId w:val="1002"/>
        </w:numPr>
      </w:pPr>
      <w:r>
        <w:t xml:space="preserve">Maintain participant comfort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(5 minutes):</w:t>
      </w:r>
    </w:p>
    <w:p>
      <w:pPr>
        <w:pStyle w:val="Compact"/>
        <w:numPr>
          <w:ilvl w:val="1"/>
          <w:numId w:val="1003"/>
        </w:numPr>
      </w:pPr>
      <w:r>
        <w:t xml:space="preserve">Thank participant</w:t>
      </w:r>
    </w:p>
    <w:p>
      <w:pPr>
        <w:pStyle w:val="Compact"/>
        <w:numPr>
          <w:ilvl w:val="1"/>
          <w:numId w:val="1003"/>
        </w:numPr>
      </w:pPr>
      <w:r>
        <w:t xml:space="preserve">Answer questions</w:t>
      </w:r>
    </w:p>
    <w:p>
      <w:pPr>
        <w:pStyle w:val="Compact"/>
        <w:numPr>
          <w:ilvl w:val="1"/>
          <w:numId w:val="1003"/>
        </w:numPr>
      </w:pPr>
      <w:r>
        <w:t xml:space="preserve">Schedule follow-up if needed</w:t>
      </w:r>
    </w:p>
    <w:p>
      <w:pPr>
        <w:pStyle w:val="Compact"/>
        <w:numPr>
          <w:ilvl w:val="1"/>
          <w:numId w:val="1003"/>
        </w:numPr>
      </w:pPr>
      <w:r>
        <w:t xml:space="preserve">Provide contact information</w:t>
      </w:r>
    </w:p>
    <w:bookmarkEnd w:id="15"/>
    <w:bookmarkStart w:id="16" w:name="quality-control"/>
    <w:p>
      <w:pPr>
        <w:pStyle w:val="Heading3"/>
      </w:pPr>
      <w:r>
        <w:t xml:space="preserve">2.4 Quality Control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data quality and completeness</w:t>
      </w:r>
    </w:p>
    <w:p>
      <w:pPr>
        <w:pStyle w:val="BodyText"/>
      </w:pPr>
      <w:r>
        <w:rPr>
          <w:b/>
          <w:bCs/>
        </w:rPr>
        <w:t xml:space="preserve">Procedures:</w:t>
      </w:r>
      <w:r>
        <w:t xml:space="preserve"> </w:t>
      </w:r>
      <w:r>
        <w:t xml:space="preserve">- Real-time verification of responses</w:t>
      </w:r>
      <w:r>
        <w:t xml:space="preserve"> </w:t>
      </w:r>
      <w:r>
        <w:t xml:space="preserve">- Supervisor review of 10% of interviews</w:t>
      </w:r>
      <w:r>
        <w:t xml:space="preserve"> </w:t>
      </w:r>
      <w:r>
        <w:t xml:space="preserve">- Weekly data quality audits</w:t>
      </w:r>
      <w:r>
        <w:t xml:space="preserve"> </w:t>
      </w:r>
      <w:r>
        <w:t xml:space="preserve">- Feedback and corrective training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clinical-examination-sop"/>
    <w:p>
      <w:pPr>
        <w:pStyle w:val="Heading2"/>
      </w:pPr>
      <w:r>
        <w:t xml:space="preserve">3. Clinical Examination SOP</w:t>
      </w:r>
    </w:p>
    <w:bookmarkStart w:id="18" w:name="equipment-preparation"/>
    <w:p>
      <w:pPr>
        <w:pStyle w:val="Heading3"/>
      </w:pPr>
      <w:r>
        <w:t xml:space="preserve">3.1 Equipment Preparation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equipment readiness and calibration</w:t>
      </w:r>
    </w:p>
    <w:p>
      <w:pPr>
        <w:pStyle w:val="BodyText"/>
      </w:pPr>
      <w:r>
        <w:rPr>
          <w:b/>
          <w:bCs/>
        </w:rPr>
        <w:t xml:space="preserve">Daily Checklist:</w:t>
      </w:r>
      <w:r>
        <w:t xml:space="preserve"> </w:t>
      </w:r>
      <w:r>
        <w:t xml:space="preserve">- [ ] Blood pressure apparatus calibrated</w:t>
      </w:r>
      <w:r>
        <w:t xml:space="preserve"> </w:t>
      </w:r>
      <w:r>
        <w:t xml:space="preserve">- [ ] Stethoscope functional</w:t>
      </w:r>
      <w:r>
        <w:t xml:space="preserve"> </w:t>
      </w:r>
      <w:r>
        <w:t xml:space="preserve">- [ ] Peak flow meters calibrated</w:t>
      </w:r>
      <w:r>
        <w:t xml:space="preserve"> </w:t>
      </w:r>
      <w:r>
        <w:t xml:space="preserve">- [ ] Skin prick test solutions prepared</w:t>
      </w:r>
      <w:r>
        <w:t xml:space="preserve"> </w:t>
      </w:r>
      <w:r>
        <w:t xml:space="preserve">- [ ] Emergency medications available</w:t>
      </w:r>
      <w:r>
        <w:t xml:space="preserve"> </w:t>
      </w:r>
      <w:r>
        <w:t xml:space="preserve">- [ ] Gloves, masks, and PPE stocked</w:t>
      </w:r>
    </w:p>
    <w:bookmarkEnd w:id="18"/>
    <w:bookmarkStart w:id="19" w:name="examination-protocol"/>
    <w:p>
      <w:pPr>
        <w:pStyle w:val="Heading3"/>
      </w:pPr>
      <w:r>
        <w:t xml:space="preserve">3.2 Examination Protocol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Standardized clinical assessment</w:t>
      </w:r>
    </w:p>
    <w:p>
      <w:pPr>
        <w:pStyle w:val="BodyText"/>
      </w:pPr>
      <w:r>
        <w:rPr>
          <w:b/>
          <w:bCs/>
        </w:rPr>
        <w:t xml:space="preserve">Sequence: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Vital Signs (5 minutes):</w:t>
      </w:r>
      <w:r>
        <w:t xml:space="preserve"> </w:t>
      </w:r>
      <w:r>
        <w:t xml:space="preserve">- Blood pressure (3 readings, average)</w:t>
      </w:r>
      <w:r>
        <w:t xml:space="preserve"> </w:t>
      </w:r>
      <w:r>
        <w:t xml:space="preserve">- Pulse rate and rhythm</w:t>
      </w:r>
      <w:r>
        <w:t xml:space="preserve"> </w:t>
      </w:r>
      <w:r>
        <w:t xml:space="preserve">- Respiratory rate</w:t>
      </w:r>
      <w:r>
        <w:t xml:space="preserve"> </w:t>
      </w:r>
      <w:r>
        <w:t xml:space="preserve">- Temperature</w:t>
      </w:r>
      <w:r>
        <w:t xml:space="preserve"> </w:t>
      </w:r>
      <w:r>
        <w:t xml:space="preserve">- Oxygen saturation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 Examination (5 minutes):</w:t>
      </w:r>
    </w:p>
    <w:p>
      <w:pPr>
        <w:pStyle w:val="Compact"/>
        <w:numPr>
          <w:ilvl w:val="1"/>
          <w:numId w:val="1005"/>
        </w:numPr>
      </w:pPr>
      <w:r>
        <w:t xml:space="preserve">Height and weight measurement</w:t>
      </w:r>
    </w:p>
    <w:p>
      <w:pPr>
        <w:pStyle w:val="Compact"/>
        <w:numPr>
          <w:ilvl w:val="1"/>
          <w:numId w:val="1005"/>
        </w:numPr>
      </w:pPr>
      <w:r>
        <w:t xml:space="preserve">BMI calculation</w:t>
      </w:r>
    </w:p>
    <w:p>
      <w:pPr>
        <w:pStyle w:val="Compact"/>
        <w:numPr>
          <w:ilvl w:val="1"/>
          <w:numId w:val="1005"/>
        </w:numPr>
      </w:pPr>
      <w:r>
        <w:t xml:space="preserve">General appearance assessment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Respiratory Examination (10 minutes):</w:t>
      </w:r>
    </w:p>
    <w:p>
      <w:pPr>
        <w:pStyle w:val="Compact"/>
        <w:numPr>
          <w:ilvl w:val="1"/>
          <w:numId w:val="1006"/>
        </w:numPr>
      </w:pPr>
      <w:r>
        <w:t xml:space="preserve">Inspection, palpation, percussion, auscultation</w:t>
      </w:r>
    </w:p>
    <w:p>
      <w:pPr>
        <w:pStyle w:val="Compact"/>
        <w:numPr>
          <w:ilvl w:val="1"/>
          <w:numId w:val="1006"/>
        </w:numPr>
      </w:pPr>
      <w:r>
        <w:t xml:space="preserve">Peak flow measurement (3 attempts, best recorded)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 Examination (5 minutes):</w:t>
      </w:r>
    </w:p>
    <w:p>
      <w:pPr>
        <w:pStyle w:val="Compact"/>
        <w:numPr>
          <w:ilvl w:val="1"/>
          <w:numId w:val="1007"/>
        </w:numPr>
      </w:pPr>
      <w:r>
        <w:t xml:space="preserve">Nose, throat, and ear assessment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Skin Examination (5 minutes):</w:t>
      </w:r>
    </w:p>
    <w:p>
      <w:pPr>
        <w:pStyle w:val="Compact"/>
        <w:numPr>
          <w:ilvl w:val="1"/>
          <w:numId w:val="1008"/>
        </w:numPr>
      </w:pPr>
      <w:r>
        <w:t xml:space="preserve">General skin assessment</w:t>
      </w:r>
    </w:p>
    <w:p>
      <w:pPr>
        <w:pStyle w:val="Compact"/>
        <w:numPr>
          <w:ilvl w:val="1"/>
          <w:numId w:val="1008"/>
        </w:numPr>
      </w:pPr>
      <w:r>
        <w:t xml:space="preserve">Specific allergic conditions</w:t>
      </w:r>
    </w:p>
    <w:bookmarkEnd w:id="19"/>
    <w:bookmarkStart w:id="20" w:name="skin-prick-testing-protocol"/>
    <w:p>
      <w:pPr>
        <w:pStyle w:val="Heading3"/>
      </w:pPr>
      <w:r>
        <w:t xml:space="preserve">3.3 Skin Prick Testing Protocol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Standardized allergen testing</w:t>
      </w:r>
    </w:p>
    <w:p>
      <w:pPr>
        <w:pStyle w:val="BodyText"/>
      </w:pPr>
      <w:r>
        <w:rPr>
          <w:b/>
          <w:bCs/>
        </w:rPr>
        <w:t xml:space="preserve">Preparation:</w:t>
      </w:r>
      <w:r>
        <w:t xml:space="preserve"> </w:t>
      </w:r>
      <w:r>
        <w:t xml:space="preserve">- Clean forearm with alcohol</w:t>
      </w:r>
      <w:r>
        <w:t xml:space="preserve"> </w:t>
      </w:r>
      <w:r>
        <w:t xml:space="preserve">- Mark test sites (2 cm apart)</w:t>
      </w:r>
      <w:r>
        <w:t xml:space="preserve"> </w:t>
      </w:r>
      <w:r>
        <w:t xml:space="preserve">- Prepare allergen extracts and controls</w:t>
      </w:r>
    </w:p>
    <w:p>
      <w:pPr>
        <w:pStyle w:val="BodyText"/>
      </w:pPr>
      <w:r>
        <w:rPr>
          <w:b/>
          <w:bCs/>
        </w:rPr>
        <w:t xml:space="preserve">Testing Procedure:</w:t>
      </w:r>
      <w:r>
        <w:t xml:space="preserve"> </w:t>
      </w:r>
      <w:r>
        <w:t xml:space="preserve">1. Apply drop of allergen extract</w:t>
      </w:r>
      <w:r>
        <w:t xml:space="preserve"> </w:t>
      </w:r>
      <w:r>
        <w:t xml:space="preserve">2. Prick through drop with sterile lancet</w:t>
      </w:r>
      <w:r>
        <w:t xml:space="preserve"> </w:t>
      </w:r>
      <w:r>
        <w:t xml:space="preserve">3. Wipe excess solution</w:t>
      </w:r>
      <w:r>
        <w:t xml:space="preserve"> </w:t>
      </w:r>
      <w:r>
        <w:t xml:space="preserve">4. Time reactions at 15-20 minutes</w:t>
      </w:r>
      <w:r>
        <w:t xml:space="preserve"> </w:t>
      </w:r>
      <w:r>
        <w:t xml:space="preserve">5. Measure wheal and flare diameters</w:t>
      </w:r>
    </w:p>
    <w:p>
      <w:pPr>
        <w:pStyle w:val="BodyText"/>
      </w:pPr>
      <w:r>
        <w:rPr>
          <w:b/>
          <w:bCs/>
        </w:rPr>
        <w:t xml:space="preserve">Safety Measures:</w:t>
      </w:r>
      <w:r>
        <w:t xml:space="preserve"> </w:t>
      </w:r>
      <w:r>
        <w:t xml:space="preserve">- Emergency medications ready</w:t>
      </w:r>
      <w:r>
        <w:t xml:space="preserve"> </w:t>
      </w:r>
      <w:r>
        <w:t xml:space="preserve">- Trained personnel only</w:t>
      </w:r>
      <w:r>
        <w:t xml:space="preserve"> </w:t>
      </w:r>
      <w:r>
        <w:t xml:space="preserve">- Participant monitoring for 30 minutes post-test</w:t>
      </w:r>
    </w:p>
    <w:bookmarkEnd w:id="20"/>
    <w:bookmarkStart w:id="21" w:name="emergency-response"/>
    <w:p>
      <w:pPr>
        <w:pStyle w:val="Heading3"/>
      </w:pPr>
      <w:r>
        <w:t xml:space="preserve">3.4 Emergency Response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adverse events during examination</w:t>
      </w:r>
    </w:p>
    <w:p>
      <w:pPr>
        <w:pStyle w:val="BodyText"/>
      </w:pPr>
      <w:r>
        <w:rPr>
          <w:b/>
          <w:bCs/>
        </w:rPr>
        <w:t xml:space="preserve">Protocol:</w:t>
      </w:r>
      <w:r>
        <w:t xml:space="preserve"> </w:t>
      </w:r>
      <w:r>
        <w:t xml:space="preserve">1. Stop procedure immediately</w:t>
      </w:r>
      <w:r>
        <w:t xml:space="preserve"> </w:t>
      </w:r>
      <w:r>
        <w:t xml:space="preserve">2. Assess severity of reaction</w:t>
      </w:r>
      <w:r>
        <w:t xml:space="preserve"> </w:t>
      </w:r>
      <w:r>
        <w:t xml:space="preserve">3. Administer appropriate treatment</w:t>
      </w:r>
      <w:r>
        <w:t xml:space="preserve"> </w:t>
      </w:r>
      <w:r>
        <w:t xml:space="preserve">4. Call emergency services if needed</w:t>
      </w:r>
      <w:r>
        <w:t xml:space="preserve"> </w:t>
      </w:r>
      <w:r>
        <w:t xml:space="preserve">5. Document incident thoroughly</w:t>
      </w:r>
      <w:r>
        <w:t xml:space="preserve"> </w:t>
      </w:r>
      <w:r>
        <w:t xml:space="preserve">6. Report to principal investigator within 24 hours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ample-collection-and-handling-sop"/>
    <w:p>
      <w:pPr>
        <w:pStyle w:val="Heading2"/>
      </w:pPr>
      <w:r>
        <w:t xml:space="preserve">4. Sample Collection and Handling SOP</w:t>
      </w:r>
    </w:p>
    <w:bookmarkStart w:id="23" w:name="microbiome-sample-collection"/>
    <w:p>
      <w:pPr>
        <w:pStyle w:val="Heading3"/>
      </w:pPr>
      <w:r>
        <w:t xml:space="preserve">4.1 Microbiome Sample Collection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Collect stool samples for microbiome analysis</w:t>
      </w:r>
    </w:p>
    <w:p>
      <w:pPr>
        <w:pStyle w:val="BodyText"/>
      </w:pPr>
      <w:r>
        <w:rPr>
          <w:b/>
          <w:bCs/>
        </w:rPr>
        <w:t xml:space="preserve">Equipment Needed:</w:t>
      </w:r>
      <w:r>
        <w:t xml:space="preserve"> </w:t>
      </w:r>
      <w:r>
        <w:t xml:space="preserve">- Sterile collection containers</w:t>
      </w:r>
      <w:r>
        <w:t xml:space="preserve"> </w:t>
      </w:r>
      <w:r>
        <w:t xml:space="preserve">- Ice packs and coolers</w:t>
      </w:r>
      <w:r>
        <w:t xml:space="preserve"> </w:t>
      </w:r>
      <w:r>
        <w:t xml:space="preserve">- Labels and documentation forms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Provide participant with collection kit</w:t>
      </w:r>
      <w:r>
        <w:t xml:space="preserve"> </w:t>
      </w:r>
      <w:r>
        <w:t xml:space="preserve">2. Instruct on proper collection technique</w:t>
      </w:r>
      <w:r>
        <w:t xml:space="preserve"> </w:t>
      </w:r>
      <w:r>
        <w:t xml:space="preserve">3. Ensure immediate refrigeration (&lt;4°C)</w:t>
      </w:r>
      <w:r>
        <w:t xml:space="preserve"> </w:t>
      </w:r>
      <w:r>
        <w:t xml:space="preserve">4. Transport to laboratory within 24 hours</w:t>
      </w:r>
      <w:r>
        <w:t xml:space="preserve"> </w:t>
      </w:r>
      <w:r>
        <w:t xml:space="preserve">5. Store at -80°C until analysis</w:t>
      </w:r>
    </w:p>
    <w:p>
      <w:pPr>
        <w:pStyle w:val="BodyText"/>
      </w:pPr>
      <w:r>
        <w:rPr>
          <w:b/>
          <w:bCs/>
        </w:rPr>
        <w:t xml:space="preserve">Quality Control:</w:t>
      </w:r>
      <w:r>
        <w:t xml:space="preserve"> </w:t>
      </w:r>
      <w:r>
        <w:t xml:space="preserve">- Sample integrity checks</w:t>
      </w:r>
      <w:r>
        <w:t xml:space="preserve"> </w:t>
      </w:r>
      <w:r>
        <w:t xml:space="preserve">- Chain of custody documentation</w:t>
      </w:r>
      <w:r>
        <w:t xml:space="preserve"> </w:t>
      </w:r>
      <w:r>
        <w:t xml:space="preserve">- Contamination prevention</w:t>
      </w:r>
    </w:p>
    <w:bookmarkEnd w:id="23"/>
    <w:bookmarkStart w:id="24" w:name="microplastic-sample-collection"/>
    <w:p>
      <w:pPr>
        <w:pStyle w:val="Heading3"/>
      </w:pPr>
      <w:r>
        <w:t xml:space="preserve">4.2 Microplastic Sample Collection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Collect environmental and biological samples</w:t>
      </w:r>
    </w:p>
    <w:p>
      <w:pPr>
        <w:pStyle w:val="BodyText"/>
      </w:pPr>
      <w:r>
        <w:rPr>
          <w:b/>
          <w:bCs/>
        </w:rPr>
        <w:t xml:space="preserve">Types of Samples:</w:t>
      </w:r>
      <w:r>
        <w:t xml:space="preserve"> </w:t>
      </w:r>
      <w:r>
        <w:t xml:space="preserve">- Drinking water samples</w:t>
      </w:r>
      <w:r>
        <w:t xml:space="preserve"> </w:t>
      </w:r>
      <w:r>
        <w:t xml:space="preserve">- Household dust samples</w:t>
      </w:r>
      <w:r>
        <w:t xml:space="preserve"> </w:t>
      </w:r>
      <w:r>
        <w:t xml:space="preserve">- Food samples</w:t>
      </w:r>
      <w:r>
        <w:t xml:space="preserve"> </w:t>
      </w:r>
      <w:r>
        <w:t xml:space="preserve">- Biological samples (if applicable)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Use pre-cleaned containers</w:t>
      </w:r>
      <w:r>
        <w:t xml:space="preserve"> </w:t>
      </w:r>
      <w:r>
        <w:t xml:space="preserve">2. Follow specific collection protocols</w:t>
      </w:r>
      <w:r>
        <w:t xml:space="preserve"> </w:t>
      </w:r>
      <w:r>
        <w:t xml:space="preserve">3. Immediate storage in appropriate conditions</w:t>
      </w:r>
      <w:r>
        <w:t xml:space="preserve"> </w:t>
      </w:r>
      <w:r>
        <w:t xml:space="preserve">4. Transportation with temperature control</w:t>
      </w:r>
      <w:r>
        <w:t xml:space="preserve"> </w:t>
      </w:r>
      <w:r>
        <w:t xml:space="preserve">5. Laboratory processing within 48 hours</w:t>
      </w:r>
    </w:p>
    <w:bookmarkEnd w:id="24"/>
    <w:bookmarkStart w:id="25" w:name="sample-storage-and-transport"/>
    <w:p>
      <w:pPr>
        <w:pStyle w:val="Heading3"/>
      </w:pPr>
      <w:r>
        <w:t xml:space="preserve">4.3 Sample Storage and Transport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Maintain sample integrity</w:t>
      </w:r>
    </w:p>
    <w:p>
      <w:pPr>
        <w:pStyle w:val="BodyText"/>
      </w:pPr>
      <w:r>
        <w:rPr>
          <w:b/>
          <w:bCs/>
        </w:rPr>
        <w:t xml:space="preserve">Storage Conditions:</w:t>
      </w:r>
      <w:r>
        <w:t xml:space="preserve"> </w:t>
      </w:r>
      <w:r>
        <w:t xml:space="preserve">- Microbiome samples: -80°C freezers</w:t>
      </w:r>
      <w:r>
        <w:t xml:space="preserve"> </w:t>
      </w:r>
      <w:r>
        <w:t xml:space="preserve">- Microplastic samples: Refrigeration (4°C)</w:t>
      </w:r>
      <w:r>
        <w:t xml:space="preserve"> </w:t>
      </w:r>
      <w:r>
        <w:t xml:space="preserve">- Documentation: Secure, temperature-monitored facilities</w:t>
      </w:r>
    </w:p>
    <w:p>
      <w:pPr>
        <w:pStyle w:val="BodyText"/>
      </w:pPr>
      <w:r>
        <w:rPr>
          <w:b/>
          <w:bCs/>
        </w:rPr>
        <w:t xml:space="preserve">Transport Protocol:</w:t>
      </w:r>
      <w:r>
        <w:t xml:space="preserve"> </w:t>
      </w:r>
      <w:r>
        <w:t xml:space="preserve">- Use validated transport containers</w:t>
      </w:r>
      <w:r>
        <w:t xml:space="preserve"> </w:t>
      </w:r>
      <w:r>
        <w:t xml:space="preserve">- Maintain cold chain</w:t>
      </w:r>
      <w:r>
        <w:t xml:space="preserve"> </w:t>
      </w:r>
      <w:r>
        <w:t xml:space="preserve">- GPS tracking for high-value samples</w:t>
      </w:r>
      <w:r>
        <w:t xml:space="preserve"> </w:t>
      </w:r>
      <w:r>
        <w:t xml:space="preserve">- Emergency backup plans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ata-management-sop"/>
    <w:p>
      <w:pPr>
        <w:pStyle w:val="Heading2"/>
      </w:pPr>
      <w:r>
        <w:t xml:space="preserve">5. Data Management SOP</w:t>
      </w:r>
    </w:p>
    <w:bookmarkStart w:id="27" w:name="data-entry"/>
    <w:p>
      <w:pPr>
        <w:pStyle w:val="Heading3"/>
      </w:pPr>
      <w:r>
        <w:t xml:space="preserve">5.1 Data Entry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Accurate and timely data entry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Double data entry system</w:t>
      </w:r>
      <w:r>
        <w:t xml:space="preserve"> </w:t>
      </w:r>
      <w:r>
        <w:t xml:space="preserve">2. Real-time validation checks</w:t>
      </w:r>
      <w:r>
        <w:t xml:space="preserve"> </w:t>
      </w:r>
      <w:r>
        <w:t xml:space="preserve">3. Range and logic checks</w:t>
      </w:r>
      <w:r>
        <w:t xml:space="preserve"> </w:t>
      </w:r>
      <w:r>
        <w:t xml:space="preserve">4. Supervisor verification</w:t>
      </w:r>
    </w:p>
    <w:p>
      <w:pPr>
        <w:pStyle w:val="BodyText"/>
      </w:pPr>
      <w:r>
        <w:rPr>
          <w:b/>
          <w:bCs/>
        </w:rPr>
        <w:t xml:space="preserve">Quality Assurance:</w:t>
      </w:r>
      <w:r>
        <w:t xml:space="preserve"> </w:t>
      </w:r>
      <w:r>
        <w:t xml:space="preserve">- Error rate monitoring (&lt;1% target)</w:t>
      </w:r>
      <w:r>
        <w:t xml:space="preserve"> </w:t>
      </w:r>
      <w:r>
        <w:t xml:space="preserve">- Regular backup procedures</w:t>
      </w:r>
      <w:r>
        <w:t xml:space="preserve"> </w:t>
      </w:r>
      <w:r>
        <w:t xml:space="preserve">- Audit trail maintenance</w:t>
      </w:r>
    </w:p>
    <w:bookmarkEnd w:id="27"/>
    <w:bookmarkStart w:id="28" w:name="data-security"/>
    <w:p>
      <w:pPr>
        <w:pStyle w:val="Heading3"/>
      </w:pPr>
      <w:r>
        <w:t xml:space="preserve">5.2 Data Security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Protect participant confidentiality</w:t>
      </w:r>
    </w:p>
    <w:p>
      <w:pPr>
        <w:pStyle w:val="BodyText"/>
      </w:pPr>
      <w:r>
        <w:rPr>
          <w:b/>
          <w:bCs/>
        </w:rPr>
        <w:t xml:space="preserve">Measures:</w:t>
      </w:r>
      <w:r>
        <w:t xml:space="preserve"> </w:t>
      </w:r>
      <w:r>
        <w:t xml:space="preserve">- Password-protected databases</w:t>
      </w:r>
      <w:r>
        <w:t xml:space="preserve"> </w:t>
      </w:r>
      <w:r>
        <w:t xml:space="preserve">- Encrypted data transmission</w:t>
      </w:r>
      <w:r>
        <w:t xml:space="preserve"> </w:t>
      </w:r>
      <w:r>
        <w:t xml:space="preserve">- Limited access permissions</w:t>
      </w:r>
      <w:r>
        <w:t xml:space="preserve"> </w:t>
      </w:r>
      <w:r>
        <w:t xml:space="preserve">- Secure server storage</w:t>
      </w:r>
      <w:r>
        <w:t xml:space="preserve"> </w:t>
      </w:r>
      <w:r>
        <w:t xml:space="preserve">- Regular security audits</w:t>
      </w:r>
    </w:p>
    <w:bookmarkEnd w:id="28"/>
    <w:bookmarkStart w:id="29" w:name="data-backup"/>
    <w:p>
      <w:pPr>
        <w:pStyle w:val="Heading3"/>
      </w:pPr>
      <w:r>
        <w:t xml:space="preserve">5.3 Data Backup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Prevent data loss</w:t>
      </w:r>
    </w:p>
    <w:p>
      <w:pPr>
        <w:pStyle w:val="BodyText"/>
      </w:pPr>
      <w:r>
        <w:rPr>
          <w:b/>
          <w:bCs/>
        </w:rPr>
        <w:t xml:space="preserve">Protocol:</w:t>
      </w:r>
      <w:r>
        <w:t xml:space="preserve"> </w:t>
      </w:r>
      <w:r>
        <w:t xml:space="preserve">- Daily automatic backups</w:t>
      </w:r>
      <w:r>
        <w:t xml:space="preserve"> </w:t>
      </w:r>
      <w:r>
        <w:t xml:space="preserve">- Weekly offsite backups</w:t>
      </w:r>
      <w:r>
        <w:t xml:space="preserve"> </w:t>
      </w:r>
      <w:r>
        <w:t xml:space="preserve">- Monthly archival backups</w:t>
      </w:r>
      <w:r>
        <w:t xml:space="preserve"> </w:t>
      </w:r>
      <w:r>
        <w:t xml:space="preserve">- Disaster recovery plan testing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quality-assurance-and-monitoring-sop"/>
    <w:p>
      <w:pPr>
        <w:pStyle w:val="Heading2"/>
      </w:pPr>
      <w:r>
        <w:t xml:space="preserve">6. Quality Assurance and Monitoring SOP</w:t>
      </w:r>
    </w:p>
    <w:bookmarkStart w:id="31" w:name="field-monitoring"/>
    <w:p>
      <w:pPr>
        <w:pStyle w:val="Heading3"/>
      </w:pPr>
      <w:r>
        <w:t xml:space="preserve">6.1 Field Monitoring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protocol adherence</w:t>
      </w:r>
    </w:p>
    <w:p>
      <w:pPr>
        <w:pStyle w:val="BodyText"/>
      </w:pPr>
      <w:r>
        <w:rPr>
          <w:b/>
          <w:bCs/>
        </w:rPr>
        <w:t xml:space="preserve">Activities:</w:t>
      </w:r>
      <w:r>
        <w:t xml:space="preserve"> </w:t>
      </w:r>
      <w:r>
        <w:t xml:space="preserve">- Weekly supervisory visits</w:t>
      </w:r>
      <w:r>
        <w:t xml:space="preserve"> </w:t>
      </w:r>
      <w:r>
        <w:t xml:space="preserve">- Random participant interviews</w:t>
      </w:r>
      <w:r>
        <w:t xml:space="preserve"> </w:t>
      </w:r>
      <w:r>
        <w:t xml:space="preserve">- Equipment calibration checks</w:t>
      </w:r>
      <w:r>
        <w:t xml:space="preserve"> </w:t>
      </w:r>
      <w:r>
        <w:t xml:space="preserve">- Documentation review</w:t>
      </w:r>
    </w:p>
    <w:p>
      <w:pPr>
        <w:pStyle w:val="BodyText"/>
      </w:pPr>
      <w:r>
        <w:rPr>
          <w:b/>
          <w:bCs/>
        </w:rPr>
        <w:t xml:space="preserve">Frequency:</w:t>
      </w:r>
      <w:r>
        <w:t xml:space="preserve"> </w:t>
      </w:r>
      <w:r>
        <w:t xml:space="preserve">- Field teams: Weekly</w:t>
      </w:r>
      <w:r>
        <w:t xml:space="preserve"> </w:t>
      </w:r>
      <w:r>
        <w:t xml:space="preserve">- Laboratories: Bi-weekly</w:t>
      </w:r>
      <w:r>
        <w:t xml:space="preserve"> </w:t>
      </w:r>
      <w:r>
        <w:t xml:space="preserve">- Data management: Daily</w:t>
      </w:r>
    </w:p>
    <w:bookmarkEnd w:id="31"/>
    <w:bookmarkStart w:id="32" w:name="data-quality-audits"/>
    <w:p>
      <w:pPr>
        <w:pStyle w:val="Heading3"/>
      </w:pPr>
      <w:r>
        <w:t xml:space="preserve">6.2 Data Quality Audits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Identify and correct errors</w:t>
      </w:r>
    </w:p>
    <w:p>
      <w:pPr>
        <w:pStyle w:val="BodyText"/>
      </w:pPr>
      <w:r>
        <w:rPr>
          <w:b/>
          <w:bCs/>
        </w:rPr>
        <w:t xml:space="preserve">Audit Components:</w:t>
      </w:r>
      <w:r>
        <w:t xml:space="preserve"> </w:t>
      </w:r>
      <w:r>
        <w:t xml:space="preserve">- Completeness checks</w:t>
      </w:r>
      <w:r>
        <w:t xml:space="preserve"> </w:t>
      </w:r>
      <w:r>
        <w:t xml:space="preserve">- Accuracy verification</w:t>
      </w:r>
      <w:r>
        <w:t xml:space="preserve"> </w:t>
      </w:r>
      <w:r>
        <w:t xml:space="preserve">- Consistency analysis</w:t>
      </w:r>
      <w:r>
        <w:t xml:space="preserve"> </w:t>
      </w:r>
      <w:r>
        <w:t xml:space="preserve">- Protocol compliance review</w:t>
      </w:r>
    </w:p>
    <w:p>
      <w:pPr>
        <w:pStyle w:val="BodyText"/>
      </w:pPr>
      <w:r>
        <w:rPr>
          <w:b/>
          <w:bCs/>
        </w:rPr>
        <w:t xml:space="preserve">Corrective Actions:</w:t>
      </w:r>
      <w:r>
        <w:t xml:space="preserve"> </w:t>
      </w:r>
      <w:r>
        <w:t xml:space="preserve">- Immediate feedback to staff</w:t>
      </w:r>
      <w:r>
        <w:t xml:space="preserve"> </w:t>
      </w:r>
      <w:r>
        <w:t xml:space="preserve">- Retraining as needed</w:t>
      </w:r>
      <w:r>
        <w:t xml:space="preserve"> </w:t>
      </w:r>
      <w:r>
        <w:t xml:space="preserve">- Process improvements</w:t>
      </w:r>
      <w:r>
        <w:t xml:space="preserve"> </w:t>
      </w:r>
      <w:r>
        <w:t xml:space="preserve">- Documentation of corrective measures</w:t>
      </w:r>
    </w:p>
    <w:bookmarkEnd w:id="32"/>
    <w:bookmarkStart w:id="33" w:name="performance-monitoring"/>
    <w:p>
      <w:pPr>
        <w:pStyle w:val="Heading3"/>
      </w:pPr>
      <w:r>
        <w:t xml:space="preserve">6.3 Performance Monitoring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team performance</w:t>
      </w:r>
    </w:p>
    <w:p>
      <w:pPr>
        <w:pStyle w:val="BodyText"/>
      </w:pPr>
      <w:r>
        <w:rPr>
          <w:b/>
          <w:bCs/>
        </w:rPr>
        <w:t xml:space="preserve">Key Indicators:</w:t>
      </w:r>
      <w:r>
        <w:t xml:space="preserve"> </w:t>
      </w:r>
      <w:r>
        <w:t xml:space="preserve">- Recruitment rates</w:t>
      </w:r>
      <w:r>
        <w:t xml:space="preserve"> </w:t>
      </w:r>
      <w:r>
        <w:t xml:space="preserve">- Data completeness</w:t>
      </w:r>
      <w:r>
        <w:t xml:space="preserve"> </w:t>
      </w:r>
      <w:r>
        <w:t xml:space="preserve">- Error rates</w:t>
      </w:r>
      <w:r>
        <w:t xml:space="preserve"> </w:t>
      </w:r>
      <w:r>
        <w:t xml:space="preserve">- Timeline adherence</w:t>
      </w:r>
    </w:p>
    <w:p>
      <w:pPr>
        <w:pStyle w:val="BodyText"/>
      </w:pPr>
      <w:r>
        <w:rPr>
          <w:b/>
          <w:bCs/>
        </w:rPr>
        <w:t xml:space="preserve">Reporting:</w:t>
      </w:r>
      <w:r>
        <w:t xml:space="preserve"> </w:t>
      </w:r>
      <w:r>
        <w:t xml:space="preserve">- Weekly progress reports</w:t>
      </w:r>
      <w:r>
        <w:t xml:space="preserve"> </w:t>
      </w:r>
      <w:r>
        <w:t xml:space="preserve">- Monthly quality reports</w:t>
      </w:r>
      <w:r>
        <w:t xml:space="preserve"> </w:t>
      </w:r>
      <w:r>
        <w:t xml:space="preserve">- Quarterly comprehensive reviews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afety-and-emergency-procedures"/>
    <w:p>
      <w:pPr>
        <w:pStyle w:val="Heading2"/>
      </w:pPr>
      <w:r>
        <w:t xml:space="preserve">7. Safety and Emergency Procedures</w:t>
      </w:r>
    </w:p>
    <w:bookmarkStart w:id="35" w:name="participant-safety"/>
    <w:p>
      <w:pPr>
        <w:pStyle w:val="Heading3"/>
      </w:pPr>
      <w:r>
        <w:t xml:space="preserve">7.1 Participant Safety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participant well-being</w:t>
      </w:r>
    </w:p>
    <w:p>
      <w:pPr>
        <w:pStyle w:val="BodyText"/>
      </w:pPr>
      <w:r>
        <w:rPr>
          <w:b/>
          <w:bCs/>
        </w:rPr>
        <w:t xml:space="preserve">Measures:</w:t>
      </w:r>
      <w:r>
        <w:t xml:space="preserve"> </w:t>
      </w:r>
      <w:r>
        <w:t xml:space="preserve">- Trained personnel for all procedures</w:t>
      </w:r>
      <w:r>
        <w:t xml:space="preserve"> </w:t>
      </w:r>
      <w:r>
        <w:t xml:space="preserve">- Emergency response protocols</w:t>
      </w:r>
      <w:r>
        <w:t xml:space="preserve"> </w:t>
      </w:r>
      <w:r>
        <w:t xml:space="preserve">- Regular safety training</w:t>
      </w:r>
      <w:r>
        <w:t xml:space="preserve"> </w:t>
      </w:r>
      <w:r>
        <w:t xml:space="preserve">- Incident reporting system</w:t>
      </w:r>
    </w:p>
    <w:bookmarkEnd w:id="35"/>
    <w:bookmarkStart w:id="36" w:name="staff-safety"/>
    <w:p>
      <w:pPr>
        <w:pStyle w:val="Heading3"/>
      </w:pPr>
      <w:r>
        <w:t xml:space="preserve">7.2 Staff Safety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Protect research team</w:t>
      </w:r>
    </w:p>
    <w:p>
      <w:pPr>
        <w:pStyle w:val="BodyText"/>
      </w:pPr>
      <w:r>
        <w:rPr>
          <w:b/>
          <w:bCs/>
        </w:rPr>
        <w:t xml:space="preserve">Protocols:</w:t>
      </w:r>
      <w:r>
        <w:t xml:space="preserve"> </w:t>
      </w:r>
      <w:r>
        <w:t xml:space="preserve">- Personal protective equipment (PPE)</w:t>
      </w:r>
      <w:r>
        <w:t xml:space="preserve"> </w:t>
      </w:r>
      <w:r>
        <w:t xml:space="preserve">- Infection control measures</w:t>
      </w:r>
      <w:r>
        <w:t xml:space="preserve"> </w:t>
      </w:r>
      <w:r>
        <w:t xml:space="preserve">- Field safety training</w:t>
      </w:r>
      <w:r>
        <w:t xml:space="preserve"> </w:t>
      </w:r>
      <w:r>
        <w:t xml:space="preserve">- Emergency contact procedures</w:t>
      </w:r>
    </w:p>
    <w:bookmarkEnd w:id="36"/>
    <w:bookmarkStart w:id="37" w:name="emergency-response-plan"/>
    <w:p>
      <w:pPr>
        <w:pStyle w:val="Heading3"/>
      </w:pPr>
      <w:r>
        <w:t xml:space="preserve">7.3 Emergency Response Plan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emergencies effectively</w:t>
      </w:r>
    </w:p>
    <w:p>
      <w:pPr>
        <w:pStyle w:val="BodyText"/>
      </w:pPr>
      <w:r>
        <w:rPr>
          <w:b/>
          <w:bCs/>
        </w:rPr>
        <w:t xml:space="preserve">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Medical Emergencies:</w:t>
      </w:r>
      <w:r>
        <w:t xml:space="preserve"> </w:t>
      </w:r>
      <w:r>
        <w:t xml:space="preserve">- Immediate first aid</w:t>
      </w:r>
      <w:r>
        <w:t xml:space="preserve"> </w:t>
      </w:r>
      <w:r>
        <w:t xml:space="preserve">- Ambulance contact</w:t>
      </w:r>
      <w:r>
        <w:t xml:space="preserve"> </w:t>
      </w:r>
      <w:r>
        <w:t xml:space="preserve">- Hospital referral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Equipment Failure:</w:t>
      </w:r>
    </w:p>
    <w:p>
      <w:pPr>
        <w:pStyle w:val="Compact"/>
        <w:numPr>
          <w:ilvl w:val="1"/>
          <w:numId w:val="1010"/>
        </w:numPr>
      </w:pPr>
      <w:r>
        <w:t xml:space="preserve">Backup equipment availability</w:t>
      </w:r>
    </w:p>
    <w:p>
      <w:pPr>
        <w:pStyle w:val="Compact"/>
        <w:numPr>
          <w:ilvl w:val="1"/>
          <w:numId w:val="1010"/>
        </w:numPr>
      </w:pPr>
      <w:r>
        <w:t xml:space="preserve">Maintenance schedules</w:t>
      </w:r>
    </w:p>
    <w:p>
      <w:pPr>
        <w:pStyle w:val="Compact"/>
        <w:numPr>
          <w:ilvl w:val="1"/>
          <w:numId w:val="1010"/>
        </w:numPr>
      </w:pPr>
      <w:r>
        <w:t xml:space="preserve">Alternative procedures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Security Issues:</w:t>
      </w:r>
    </w:p>
    <w:p>
      <w:pPr>
        <w:pStyle w:val="Compact"/>
        <w:numPr>
          <w:ilvl w:val="1"/>
          <w:numId w:val="1011"/>
        </w:numPr>
      </w:pPr>
      <w:r>
        <w:t xml:space="preserve">Local contact coordination</w:t>
      </w:r>
    </w:p>
    <w:p>
      <w:pPr>
        <w:pStyle w:val="Compact"/>
        <w:numPr>
          <w:ilvl w:val="1"/>
          <w:numId w:val="1011"/>
        </w:numPr>
      </w:pPr>
      <w:r>
        <w:t xml:space="preserve">Emergency evacuation plans</w:t>
      </w:r>
    </w:p>
    <w:p>
      <w:pPr>
        <w:pStyle w:val="Compact"/>
        <w:numPr>
          <w:ilvl w:val="1"/>
          <w:numId w:val="1011"/>
        </w:numPr>
      </w:pPr>
      <w:r>
        <w:t xml:space="preserve">Communication protocols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ommunication-protocols"/>
    <w:p>
      <w:pPr>
        <w:pStyle w:val="Heading2"/>
      </w:pPr>
      <w:r>
        <w:t xml:space="preserve">8. Communication Protocols</w:t>
      </w:r>
    </w:p>
    <w:bookmarkStart w:id="39" w:name="internal-communication"/>
    <w:p>
      <w:pPr>
        <w:pStyle w:val="Heading3"/>
      </w:pPr>
      <w:r>
        <w:t xml:space="preserve">8.1 Internal Communication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Maintain team coordination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- Daily team meetings</w:t>
      </w:r>
      <w:r>
        <w:t xml:space="preserve"> </w:t>
      </w:r>
      <w:r>
        <w:t xml:space="preserve">- WhatsApp groups for urgent issues</w:t>
      </w:r>
      <w:r>
        <w:t xml:space="preserve"> </w:t>
      </w:r>
      <w:r>
        <w:t xml:space="preserve">- Email for formal communication</w:t>
      </w:r>
      <w:r>
        <w:t xml:space="preserve"> </w:t>
      </w:r>
      <w:r>
        <w:t xml:space="preserve">- Shared digital platforms</w:t>
      </w:r>
    </w:p>
    <w:bookmarkEnd w:id="39"/>
    <w:bookmarkStart w:id="40" w:name="external-communication"/>
    <w:p>
      <w:pPr>
        <w:pStyle w:val="Heading3"/>
      </w:pPr>
      <w:r>
        <w:t xml:space="preserve">8.2 External Communication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Stakeholder engagement</w:t>
      </w:r>
    </w:p>
    <w:p>
      <w:pPr>
        <w:pStyle w:val="BodyText"/>
      </w:pPr>
      <w:r>
        <w:rPr>
          <w:b/>
          <w:bCs/>
        </w:rPr>
        <w:t xml:space="preserve">Guidelines:</w:t>
      </w:r>
      <w:r>
        <w:t xml:space="preserve"> </w:t>
      </w:r>
      <w:r>
        <w:t xml:space="preserve">- Regular updates to institution</w:t>
      </w:r>
      <w:r>
        <w:t xml:space="preserve"> </w:t>
      </w:r>
      <w:r>
        <w:t xml:space="preserve">- Community feedback mechanisms</w:t>
      </w:r>
      <w:r>
        <w:t xml:space="preserve"> </w:t>
      </w:r>
      <w:r>
        <w:t xml:space="preserve">- Media communication protocols</w:t>
      </w:r>
      <w:r>
        <w:t xml:space="preserve"> </w:t>
      </w:r>
      <w:r>
        <w:t xml:space="preserve">- Publication coordination</w:t>
      </w:r>
    </w:p>
    <w:bookmarkEnd w:id="40"/>
    <w:bookmarkStart w:id="41" w:name="incident-reporting"/>
    <w:p>
      <w:pPr>
        <w:pStyle w:val="Heading3"/>
      </w:pPr>
      <w:r>
        <w:t xml:space="preserve">8.3 Incident Reporting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Document and address issues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Immediate reporting to supervisor</w:t>
      </w:r>
      <w:r>
        <w:t xml:space="preserve"> </w:t>
      </w:r>
      <w:r>
        <w:t xml:space="preserve">2. Documentation of incident</w:t>
      </w:r>
      <w:r>
        <w:t xml:space="preserve"> </w:t>
      </w:r>
      <w:r>
        <w:t xml:space="preserve">3. Investigation within 24 hours</w:t>
      </w:r>
      <w:r>
        <w:t xml:space="preserve"> </w:t>
      </w:r>
      <w:r>
        <w:t xml:space="preserve">4. Corrective action implementation</w:t>
      </w:r>
      <w:r>
        <w:t xml:space="preserve"> </w:t>
      </w:r>
      <w:r>
        <w:t xml:space="preserve">5. Follow-up monitoring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raining-and-capacity-building"/>
    <w:p>
      <w:pPr>
        <w:pStyle w:val="Heading2"/>
      </w:pPr>
      <w:r>
        <w:t xml:space="preserve">9. Training and Capacity Building</w:t>
      </w:r>
    </w:p>
    <w:bookmarkStart w:id="43" w:name="initial-training"/>
    <w:p>
      <w:pPr>
        <w:pStyle w:val="Heading3"/>
      </w:pPr>
      <w:r>
        <w:t xml:space="preserve">9.1 Initial Training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Prepare staff for study roles</w:t>
      </w:r>
    </w:p>
    <w:p>
      <w:pPr>
        <w:pStyle w:val="BodyText"/>
      </w:pPr>
      <w:r>
        <w:rPr>
          <w:b/>
          <w:bCs/>
        </w:rPr>
        <w:t xml:space="preserve">Components:</w:t>
      </w:r>
      <w:r>
        <w:t xml:space="preserve"> </w:t>
      </w:r>
      <w:r>
        <w:t xml:space="preserve">- Study protocol training</w:t>
      </w:r>
      <w:r>
        <w:t xml:space="preserve"> </w:t>
      </w:r>
      <w:r>
        <w:t xml:space="preserve">- Technical skills training</w:t>
      </w:r>
      <w:r>
        <w:t xml:space="preserve"> </w:t>
      </w:r>
      <w:r>
        <w:t xml:space="preserve">- Ethics and safety training</w:t>
      </w:r>
      <w:r>
        <w:t xml:space="preserve"> </w:t>
      </w:r>
      <w:r>
        <w:t xml:space="preserve">- Role-specific training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2 weeks for field staff</w:t>
      </w:r>
    </w:p>
    <w:bookmarkEnd w:id="43"/>
    <w:bookmarkStart w:id="44" w:name="refresher-training"/>
    <w:p>
      <w:pPr>
        <w:pStyle w:val="Heading3"/>
      </w:pPr>
      <w:r>
        <w:t xml:space="preserve">9.2 Refresher Training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Maintain skills and knowledge</w:t>
      </w:r>
    </w:p>
    <w:p>
      <w:pPr>
        <w:pStyle w:val="BodyText"/>
      </w:pPr>
      <w:r>
        <w:rPr>
          <w:b/>
          <w:bCs/>
        </w:rPr>
        <w:t xml:space="preserve">Schedule:</w:t>
      </w:r>
      <w:r>
        <w:t xml:space="preserve"> </w:t>
      </w:r>
      <w:r>
        <w:t xml:space="preserve">- Monthly refresher sessions</w:t>
      </w:r>
      <w:r>
        <w:t xml:space="preserve"> </w:t>
      </w:r>
      <w:r>
        <w:t xml:space="preserve">- Quarterly comprehensive reviews</w:t>
      </w:r>
      <w:r>
        <w:t xml:space="preserve"> </w:t>
      </w:r>
      <w:r>
        <w:t xml:space="preserve">- Annual recertification</w:t>
      </w:r>
    </w:p>
    <w:bookmarkEnd w:id="44"/>
    <w:bookmarkStart w:id="45" w:name="performance-evaluation"/>
    <w:p>
      <w:pPr>
        <w:pStyle w:val="Heading3"/>
      </w:pPr>
      <w:r>
        <w:t xml:space="preserve">9.3 Performance Evaluation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Assess and improve performance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- Regular performance reviews</w:t>
      </w:r>
      <w:r>
        <w:t xml:space="preserve"> </w:t>
      </w:r>
      <w:r>
        <w:t xml:space="preserve">- Skills assessments</w:t>
      </w:r>
      <w:r>
        <w:t xml:space="preserve"> </w:t>
      </w:r>
      <w:r>
        <w:t xml:space="preserve">- Feedback mechanisms</w:t>
      </w:r>
      <w:r>
        <w:t xml:space="preserve"> </w:t>
      </w:r>
      <w:r>
        <w:t xml:space="preserve">- Career development planning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documentation-and-record-keeping"/>
    <w:p>
      <w:pPr>
        <w:pStyle w:val="Heading2"/>
      </w:pPr>
      <w:r>
        <w:t xml:space="preserve">10. Documentation and Record Keeping</w:t>
      </w:r>
    </w:p>
    <w:bookmarkStart w:id="47" w:name="essential-documents"/>
    <w:p>
      <w:pPr>
        <w:pStyle w:val="Heading3"/>
      </w:pPr>
      <w:r>
        <w:t xml:space="preserve">10.1 Essential Documents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Maintain study records</w:t>
      </w:r>
    </w:p>
    <w:p>
      <w:pPr>
        <w:pStyle w:val="BodyText"/>
      </w:pPr>
      <w:r>
        <w:rPr>
          <w:b/>
          <w:bCs/>
        </w:rPr>
        <w:t xml:space="preserve">Documents:</w:t>
      </w:r>
      <w:r>
        <w:t xml:space="preserve"> </w:t>
      </w:r>
      <w:r>
        <w:t xml:space="preserve">- Participant consent forms</w:t>
      </w:r>
      <w:r>
        <w:t xml:space="preserve"> </w:t>
      </w:r>
      <w:r>
        <w:t xml:space="preserve">- Data collection forms</w:t>
      </w:r>
      <w:r>
        <w:t xml:space="preserve"> </w:t>
      </w:r>
      <w:r>
        <w:t xml:space="preserve">- Adverse event reports</w:t>
      </w:r>
      <w:r>
        <w:t xml:space="preserve"> </w:t>
      </w:r>
      <w:r>
        <w:t xml:space="preserve">- Training records</w:t>
      </w:r>
      <w:r>
        <w:t xml:space="preserve"> </w:t>
      </w:r>
      <w:r>
        <w:t xml:space="preserve">- Equipment maintenance logs</w:t>
      </w:r>
    </w:p>
    <w:bookmarkEnd w:id="47"/>
    <w:bookmarkStart w:id="48" w:name="retention-period"/>
    <w:p>
      <w:pPr>
        <w:pStyle w:val="Heading3"/>
      </w:pPr>
      <w:r>
        <w:t xml:space="preserve">10.2 Retention Period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Comply with regulatory requirements</w:t>
      </w:r>
    </w:p>
    <w:p>
      <w:pPr>
        <w:pStyle w:val="BodyText"/>
      </w:pPr>
      <w:r>
        <w:rPr>
          <w:b/>
          <w:bCs/>
        </w:rPr>
        <w:t xml:space="preserve">Policy:</w:t>
      </w:r>
      <w:r>
        <w:t xml:space="preserve"> </w:t>
      </w:r>
      <w:r>
        <w:t xml:space="preserve">- Study data: 5 years post-publication</w:t>
      </w:r>
      <w:r>
        <w:t xml:space="preserve"> </w:t>
      </w:r>
      <w:r>
        <w:t xml:space="preserve">- Biological samples: As per ethical guidelines</w:t>
      </w:r>
      <w:r>
        <w:t xml:space="preserve"> </w:t>
      </w:r>
      <w:r>
        <w:t xml:space="preserve">- Consent forms: 5 years minimum</w:t>
      </w:r>
    </w:p>
    <w:bookmarkEnd w:id="48"/>
    <w:bookmarkStart w:id="49" w:name="archival-procedures"/>
    <w:p>
      <w:pPr>
        <w:pStyle w:val="Heading3"/>
      </w:pPr>
      <w:r>
        <w:t xml:space="preserve">10.3 Archival Procedures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Long-term preservation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- Digital archiving with metadata</w:t>
      </w:r>
      <w:r>
        <w:t xml:space="preserve"> </w:t>
      </w:r>
      <w:r>
        <w:t xml:space="preserve">- Physical document storage</w:t>
      </w:r>
      <w:r>
        <w:t xml:space="preserve"> </w:t>
      </w:r>
      <w:r>
        <w:t xml:space="preserve">- Regular integrity checks</w:t>
      </w:r>
      <w:r>
        <w:t xml:space="preserve"> </w:t>
      </w:r>
      <w:r>
        <w:t xml:space="preserve">- Migration to new formats as needed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rotocol-deviations-and-amendments"/>
    <w:p>
      <w:pPr>
        <w:pStyle w:val="Heading2"/>
      </w:pPr>
      <w:r>
        <w:t xml:space="preserve">11. Protocol Deviations and Amendments</w:t>
      </w:r>
    </w:p>
    <w:bookmarkStart w:id="51" w:name="deviation-reporting"/>
    <w:p>
      <w:pPr>
        <w:pStyle w:val="Heading3"/>
      </w:pPr>
      <w:r>
        <w:t xml:space="preserve">11.1 Deviation Reporting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Document and justify deviations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Identify deviation</w:t>
      </w:r>
      <w:r>
        <w:t xml:space="preserve"> </w:t>
      </w:r>
      <w:r>
        <w:t xml:space="preserve">2. Assess impact on study</w:t>
      </w:r>
      <w:r>
        <w:t xml:space="preserve"> </w:t>
      </w:r>
      <w:r>
        <w:t xml:space="preserve">3. Document justification</w:t>
      </w:r>
      <w:r>
        <w:t xml:space="preserve"> </w:t>
      </w:r>
      <w:r>
        <w:t xml:space="preserve">4. Report to principal investigator</w:t>
      </w:r>
      <w:r>
        <w:t xml:space="preserve"> </w:t>
      </w:r>
      <w:r>
        <w:t xml:space="preserve">5. Ethics committee notification if required</w:t>
      </w:r>
    </w:p>
    <w:bookmarkEnd w:id="51"/>
    <w:bookmarkStart w:id="52" w:name="protocol-amendments"/>
    <w:p>
      <w:pPr>
        <w:pStyle w:val="Heading3"/>
      </w:pPr>
      <w:r>
        <w:t xml:space="preserve">11.2 Protocol Amendments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Modify protocol when necessary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Identify need for change</w:t>
      </w:r>
      <w:r>
        <w:t xml:space="preserve"> </w:t>
      </w:r>
      <w:r>
        <w:t xml:space="preserve">2. Draft amendment</w:t>
      </w:r>
      <w:r>
        <w:t xml:space="preserve"> </w:t>
      </w:r>
      <w:r>
        <w:t xml:space="preserve">3. Ethics committee review</w:t>
      </w:r>
      <w:r>
        <w:t xml:space="preserve"> </w:t>
      </w:r>
      <w:r>
        <w:t xml:space="preserve">4. Implementation planning</w:t>
      </w:r>
      <w:r>
        <w:t xml:space="preserve"> </w:t>
      </w:r>
      <w:r>
        <w:t xml:space="preserve">5. Staff training on changes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study-closure-procedures"/>
    <w:p>
      <w:pPr>
        <w:pStyle w:val="Heading2"/>
      </w:pPr>
      <w:r>
        <w:t xml:space="preserve">12. Study Closure Procedures</w:t>
      </w:r>
    </w:p>
    <w:bookmarkStart w:id="54" w:name="data-finalization"/>
    <w:p>
      <w:pPr>
        <w:pStyle w:val="Heading3"/>
      </w:pPr>
      <w:r>
        <w:t xml:space="preserve">12.1 Data Finalization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data collection and analysis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Final data entry and cleaning</w:t>
      </w:r>
      <w:r>
        <w:t xml:space="preserve"> </w:t>
      </w:r>
      <w:r>
        <w:t xml:space="preserve">2. Database locking</w:t>
      </w:r>
      <w:r>
        <w:t xml:space="preserve"> </w:t>
      </w:r>
      <w:r>
        <w:t xml:space="preserve">3. Analysis completion</w:t>
      </w:r>
      <w:r>
        <w:t xml:space="preserve"> </w:t>
      </w:r>
      <w:r>
        <w:t xml:space="preserve">4. Report generation</w:t>
      </w:r>
    </w:p>
    <w:bookmarkEnd w:id="54"/>
    <w:bookmarkStart w:id="55" w:name="resource-management"/>
    <w:p>
      <w:pPr>
        <w:pStyle w:val="Heading3"/>
      </w:pPr>
      <w:r>
        <w:t xml:space="preserve">12.2 Resource Management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Proper closure of study activities</w:t>
      </w:r>
    </w:p>
    <w:p>
      <w:pPr>
        <w:pStyle w:val="BodyText"/>
      </w:pPr>
      <w:r>
        <w:rPr>
          <w:b/>
          <w:bCs/>
        </w:rPr>
        <w:t xml:space="preserve">Activities:</w:t>
      </w:r>
      <w:r>
        <w:t xml:space="preserve"> </w:t>
      </w:r>
      <w:r>
        <w:t xml:space="preserve">- Equipment return and storage</w:t>
      </w:r>
      <w:r>
        <w:t xml:space="preserve"> </w:t>
      </w:r>
      <w:r>
        <w:t xml:space="preserve">- Sample disposition</w:t>
      </w:r>
      <w:r>
        <w:t xml:space="preserve"> </w:t>
      </w:r>
      <w:r>
        <w:t xml:space="preserve">- Staff debriefing</w:t>
      </w:r>
      <w:r>
        <w:t xml:space="preserve"> </w:t>
      </w:r>
      <w:r>
        <w:t xml:space="preserve">- Financial closure</w:t>
      </w:r>
    </w:p>
    <w:bookmarkEnd w:id="55"/>
    <w:bookmarkStart w:id="56" w:name="documentation"/>
    <w:p>
      <w:pPr>
        <w:pStyle w:val="Heading3"/>
      </w:pPr>
      <w:r>
        <w:t xml:space="preserve">12.3 Documentation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Archive study materials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Final study report</w:t>
      </w:r>
      <w:r>
        <w:t xml:space="preserve"> </w:t>
      </w:r>
      <w:r>
        <w:t xml:space="preserve">- Complete dataset</w:t>
      </w:r>
      <w:r>
        <w:t xml:space="preserve"> </w:t>
      </w:r>
      <w:r>
        <w:t xml:space="preserve">- Ethics committee closure</w:t>
      </w:r>
      <w:r>
        <w:t xml:space="preserve"> </w:t>
      </w:r>
      <w:r>
        <w:t xml:space="preserve">- Regulatory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 Approval: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Reviewed by: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__________ (Principal Investigator)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Next Review Date:</w:t>
      </w:r>
      <w:r>
        <w:t xml:space="preserve"> </w:t>
      </w:r>
      <w:r>
        <w:t xml:space="preserve">__________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2025-11-03T09:37:04Z</dcterms:created>
  <dcterms:modified xsi:type="dcterms:W3CDTF">2025-11-03T09:37:04Z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