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Xbece19be5a25c18975598ba20d9cbecb427215a"/>
    <w:p>
      <w:pPr>
        <w:pStyle w:val="Heading1"/>
      </w:pPr>
      <w:r>
        <w:t xml:space="preserve">Kannada Translation Plan for Allergy Epidemiology Study</w:t>
      </w:r>
    </w:p>
    <w:p>
      <w:pPr>
        <w:pStyle w:val="FirstParagraph"/>
      </w:pPr>
      <w:r>
        <w:rPr>
          <w:b/>
          <w:bCs/>
        </w:rPr>
        <w:t xml:space="preserve">Study Title:</w:t>
      </w:r>
      <w:r>
        <w:t xml:space="preserve"> </w:t>
      </w:r>
      <w:r>
        <w:t xml:space="preserve">Epidemiological Study on Allergy in SIMS&amp;RH Tumkur, Karnataka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__________</w:t>
      </w:r>
    </w:p>
    <w:p>
      <w:r>
        <w:pict>
          <v:rect style="width:0;height:1.5pt" o:hralign="center" o:hrstd="t" o:hr="t"/>
        </w:pict>
      </w:r>
    </w:p>
    <w:bookmarkStart w:id="12" w:name="need-for-kannada-translations"/>
    <w:p>
      <w:pPr>
        <w:pStyle w:val="Heading2"/>
      </w:pPr>
      <w:r>
        <w:t xml:space="preserve">1. Need for Kannada Translations</w:t>
      </w:r>
    </w:p>
    <w:bookmarkStart w:id="9" w:name="linguistic-context"/>
    <w:p>
      <w:pPr>
        <w:pStyle w:val="Heading3"/>
      </w:pPr>
      <w:r>
        <w:t xml:space="preserve">1.1 Linguistic Context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Official Language:</w:t>
      </w:r>
      <w:r>
        <w:t xml:space="preserve"> </w:t>
      </w:r>
      <w:r>
        <w:t xml:space="preserve">Kannada is the official language of Karnataka state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Study Location:</w:t>
      </w:r>
      <w:r>
        <w:t xml:space="preserve"> </w:t>
      </w:r>
      <w:r>
        <w:t xml:space="preserve">Tumkur district has significant rural population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Literacy Considerations:</w:t>
      </w:r>
      <w:r>
        <w:t xml:space="preserve"> </w:t>
      </w:r>
      <w:r>
        <w:t xml:space="preserve">Many participants may have limited English proficiency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Ethical Requirements:</w:t>
      </w:r>
      <w:r>
        <w:t xml:space="preserve"> </w:t>
      </w:r>
      <w:r>
        <w:t xml:space="preserve">ICMR and ICH-GCP guidelines require local language materials</w:t>
      </w:r>
    </w:p>
    <w:bookmarkEnd w:id="9"/>
    <w:bookmarkStart w:id="10" w:name="target-population"/>
    <w:p>
      <w:pPr>
        <w:pStyle w:val="Heading3"/>
      </w:pPr>
      <w:r>
        <w:t xml:space="preserve">1.2 Target Population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Urban Participants:</w:t>
      </w:r>
      <w:r>
        <w:t xml:space="preserve"> </w:t>
      </w:r>
      <w:r>
        <w:t xml:space="preserve">May understand basic English but prefer Kannada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Rural Participants:</w:t>
      </w:r>
      <w:r>
        <w:t xml:space="preserve"> </w:t>
      </w:r>
      <w:r>
        <w:t xml:space="preserve">Primarily Kannada-speaking with limited English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Children and Elderly:</w:t>
      </w:r>
      <w:r>
        <w:t xml:space="preserve"> </w:t>
      </w:r>
      <w:r>
        <w:t xml:space="preserve">Require simplified Kannada versions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Illiterate Participants:</w:t>
      </w:r>
      <w:r>
        <w:t xml:space="preserve"> </w:t>
      </w:r>
      <w:r>
        <w:t xml:space="preserve">Need audio-visual aids in Kannada</w:t>
      </w:r>
    </w:p>
    <w:bookmarkEnd w:id="10"/>
    <w:bookmarkStart w:id="11" w:name="regulatory-requirements"/>
    <w:p>
      <w:pPr>
        <w:pStyle w:val="Heading3"/>
      </w:pPr>
      <w:r>
        <w:t xml:space="preserve">1.3 Regulatory Requirements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IEC Guidelines:</w:t>
      </w:r>
      <w:r>
        <w:t xml:space="preserve"> </w:t>
      </w:r>
      <w:r>
        <w:t xml:space="preserve">Consent forms must be in local language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ICMR Ethics:</w:t>
      </w:r>
      <w:r>
        <w:t xml:space="preserve"> </w:t>
      </w:r>
      <w:r>
        <w:t xml:space="preserve">All participant materials in understandable language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 Quality:</w:t>
      </w:r>
      <w:r>
        <w:t xml:space="preserve"> </w:t>
      </w:r>
      <w:r>
        <w:t xml:space="preserve">Accurate responses require clear comprehension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materials-requiring-translation"/>
    <w:p>
      <w:pPr>
        <w:pStyle w:val="Heading2"/>
      </w:pPr>
      <w:r>
        <w:t xml:space="preserve">2. Materials Requiring Translation</w:t>
      </w:r>
    </w:p>
    <w:bookmarkStart w:id="13" w:name="high-priority-essential-for-ethics"/>
    <w:p>
      <w:pPr>
        <w:pStyle w:val="Heading3"/>
      </w:pPr>
      <w:r>
        <w:t xml:space="preserve">2.1 High Priority (Essential for Ethics)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Participant Information Sheet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Informed Consent Form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Consent for Biological Samples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Adverse Event Reporting Forms</w:t>
      </w:r>
    </w:p>
    <w:bookmarkEnd w:id="13"/>
    <w:bookmarkStart w:id="14" w:name="Xebd98aca51a81b1337d1cc2020a1ded0ff0cf71"/>
    <w:p>
      <w:pPr>
        <w:pStyle w:val="Heading3"/>
      </w:pPr>
      <w:r>
        <w:t xml:space="preserve">2.2 Medium Priority (Essential for Data Quality)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Main Questionnaire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Quality of Life Assessment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Treatment Perception Questions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Clinical Examination Instructions</w:t>
      </w:r>
    </w:p>
    <w:bookmarkEnd w:id="14"/>
    <w:bookmarkStart w:id="15" w:name="low-priority-desirable-for-outreach"/>
    <w:p>
      <w:pPr>
        <w:pStyle w:val="Heading3"/>
      </w:pPr>
      <w:r>
        <w:t xml:space="preserve">2.3 Low Priority (Desirable for Outreach)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Educational Brochures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Community Awareness Materials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Follow-up Instructions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Result Explanation Sheets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X127c9e13529a5be154a67535b69cead7a2dcedc"/>
    <w:p>
      <w:pPr>
        <w:pStyle w:val="Heading2"/>
      </w:pPr>
      <w:r>
        <w:t xml:space="preserve">3. Availability of Existing Translated Tools</w:t>
      </w:r>
    </w:p>
    <w:bookmarkStart w:id="17" w:name="international-tools"/>
    <w:p>
      <w:pPr>
        <w:pStyle w:val="Heading3"/>
      </w:pPr>
      <w:r>
        <w:t xml:space="preserve">3.1 International Tools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WHO ARIA Questionnaire:</w:t>
      </w:r>
      <w:r>
        <w:t xml:space="preserve"> </w:t>
      </w:r>
      <w:r>
        <w:t xml:space="preserve">Available in multiple Indian languages including Kannada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ISAAC Questionnaire:</w:t>
      </w:r>
      <w:r>
        <w:t xml:space="preserve"> </w:t>
      </w:r>
      <w:r>
        <w:t xml:space="preserve">Has been translated and validated in India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SF-36 Quality of Life:</w:t>
      </w:r>
      <w:r>
        <w:t xml:space="preserve"> </w:t>
      </w:r>
      <w:r>
        <w:t xml:space="preserve">Kannada version exists for general population</w:t>
      </w:r>
    </w:p>
    <w:bookmarkEnd w:id="17"/>
    <w:bookmarkStart w:id="18" w:name="indian-tools"/>
    <w:p>
      <w:pPr>
        <w:pStyle w:val="Heading3"/>
      </w:pPr>
      <w:r>
        <w:t xml:space="preserve">3.2 Indian Tools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ICMR Allergy Questionnaire:</w:t>
      </w:r>
      <w:r>
        <w:t xml:space="preserve"> </w:t>
      </w:r>
      <w:r>
        <w:t xml:space="preserve">Basic version available in regional languages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Indian Academy of Allergy Tools:</w:t>
      </w:r>
      <w:r>
        <w:t xml:space="preserve"> </w:t>
      </w:r>
      <w:r>
        <w:t xml:space="preserve">Some materials in Hindi, limited Kannada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State Health Department Materials:</w:t>
      </w:r>
      <w:r>
        <w:t xml:space="preserve"> </w:t>
      </w:r>
      <w:r>
        <w:t xml:space="preserve">Basic health education in Kannada</w:t>
      </w:r>
    </w:p>
    <w:bookmarkEnd w:id="18"/>
    <w:bookmarkStart w:id="19" w:name="local-resources"/>
    <w:p>
      <w:pPr>
        <w:pStyle w:val="Heading3"/>
      </w:pPr>
      <w:r>
        <w:t xml:space="preserve">3.3 Local Resources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SIMS&amp;RH Materials:</w:t>
      </w:r>
      <w:r>
        <w:t xml:space="preserve"> </w:t>
      </w:r>
      <w:r>
        <w:t xml:space="preserve">Existing hospital consent forms in Kannada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District Health Office:</w:t>
      </w:r>
      <w:r>
        <w:t xml:space="preserve"> </w:t>
      </w:r>
      <w:r>
        <w:t xml:space="preserve">Standard health communication materials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NGO Networks:</w:t>
      </w:r>
      <w:r>
        <w:t xml:space="preserve"> </w:t>
      </w:r>
      <w:r>
        <w:t xml:space="preserve">Community health education materials</w:t>
      </w:r>
    </w:p>
    <w:bookmarkEnd w:id="19"/>
    <w:bookmarkStart w:id="20" w:name="gaps-identified"/>
    <w:p>
      <w:pPr>
        <w:pStyle w:val="Heading3"/>
      </w:pPr>
      <w:r>
        <w:t xml:space="preserve">3.4 Gaps Identified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Specialized Allergy Tools:</w:t>
      </w:r>
      <w:r>
        <w:t xml:space="preserve"> </w:t>
      </w:r>
      <w:r>
        <w:t xml:space="preserve">Limited validated Kannada versions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Microbiome/Microplastic Concepts:</w:t>
      </w:r>
      <w:r>
        <w:t xml:space="preserve"> </w:t>
      </w:r>
      <w:r>
        <w:t xml:space="preserve">No existing translations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Complex Medical Terminology:</w:t>
      </w:r>
      <w:r>
        <w:t xml:space="preserve"> </w:t>
      </w:r>
      <w:r>
        <w:t xml:space="preserve">May require new translations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Cultural Adaptation:</w:t>
      </w:r>
      <w:r>
        <w:t xml:space="preserve"> </w:t>
      </w:r>
      <w:r>
        <w:t xml:space="preserve">Need to ensure local relevance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translation-methodology"/>
    <w:p>
      <w:pPr>
        <w:pStyle w:val="Heading2"/>
      </w:pPr>
      <w:r>
        <w:t xml:space="preserve">4. Translation Methodology</w:t>
      </w:r>
    </w:p>
    <w:bookmarkStart w:id="22" w:name="translation-process"/>
    <w:p>
      <w:pPr>
        <w:pStyle w:val="Heading3"/>
      </w:pPr>
      <w:r>
        <w:t xml:space="preserve">4.1 Translation Process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Forward Translation:</w:t>
      </w:r>
      <w:r>
        <w:t xml:space="preserve"> </w:t>
      </w:r>
      <w:r>
        <w:t xml:space="preserve">English to Kannada by bilingual expert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Expert Review:</w:t>
      </w:r>
      <w:r>
        <w:t xml:space="preserve"> </w:t>
      </w:r>
      <w:r>
        <w:t xml:space="preserve">Clinical/allergy specialist review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Back Translation:</w:t>
      </w:r>
      <w:r>
        <w:t xml:space="preserve"> </w:t>
      </w:r>
      <w:r>
        <w:t xml:space="preserve">Kannada to English by independent translator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Comparison and Reconciliation:</w:t>
      </w:r>
      <w:r>
        <w:t xml:space="preserve"> </w:t>
      </w:r>
      <w:r>
        <w:t xml:space="preserve">Resolve discrepancies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Cultural Adaptation:</w:t>
      </w:r>
      <w:r>
        <w:t xml:space="preserve"> </w:t>
      </w:r>
      <w:r>
        <w:t xml:space="preserve">Ensure local relevance and comprehension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Pilot Testing:</w:t>
      </w:r>
      <w:r>
        <w:t xml:space="preserve"> </w:t>
      </w:r>
      <w:r>
        <w:t xml:space="preserve">Test comprehension with target population</w:t>
      </w:r>
    </w:p>
    <w:bookmarkEnd w:id="22"/>
    <w:bookmarkStart w:id="23" w:name="translation-team"/>
    <w:p>
      <w:pPr>
        <w:pStyle w:val="Heading3"/>
      </w:pPr>
      <w:r>
        <w:t xml:space="preserve">4.2 Translation Team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Lead Translator:</w:t>
      </w:r>
      <w:r>
        <w:t xml:space="preserve"> </w:t>
      </w:r>
      <w:r>
        <w:t xml:space="preserve">Certified medical translator (Kannada-English)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Clinical Expert:</w:t>
      </w:r>
      <w:r>
        <w:t xml:space="preserve"> </w:t>
      </w:r>
      <w:r>
        <w:t xml:space="preserve">Allergist/physician familiar with local context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Cultural Consultant:</w:t>
      </w:r>
      <w:r>
        <w:t xml:space="preserve"> </w:t>
      </w:r>
      <w:r>
        <w:t xml:space="preserve">Local community representative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Back Translator:</w:t>
      </w:r>
      <w:r>
        <w:t xml:space="preserve"> </w:t>
      </w:r>
      <w:r>
        <w:t xml:space="preserve">Independent translator not involved in forward translation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Pilot Testers:</w:t>
      </w:r>
      <w:r>
        <w:t xml:space="preserve"> </w:t>
      </w:r>
      <w:r>
        <w:t xml:space="preserve">Representative sample from target population</w:t>
      </w:r>
    </w:p>
    <w:bookmarkEnd w:id="23"/>
    <w:bookmarkStart w:id="24" w:name="quality-assurance"/>
    <w:p>
      <w:pPr>
        <w:pStyle w:val="Heading3"/>
      </w:pPr>
      <w:r>
        <w:t xml:space="preserve">4.3 Quality Assurance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Certification:</w:t>
      </w:r>
      <w:r>
        <w:t xml:space="preserve"> </w:t>
      </w:r>
      <w:r>
        <w:t xml:space="preserve">Translators certified in medical translation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Consistency:</w:t>
      </w:r>
      <w:r>
        <w:t xml:space="preserve"> </w:t>
      </w:r>
      <w:r>
        <w:t xml:space="preserve">Use of standardized medical terminology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Readability:</w:t>
      </w:r>
      <w:r>
        <w:t xml:space="preserve"> </w:t>
      </w:r>
      <w:r>
        <w:t xml:space="preserve">Flesch-Kincaid readability assessment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Cultural Validation:</w:t>
      </w:r>
      <w:r>
        <w:t xml:space="preserve"> </w:t>
      </w:r>
      <w:r>
        <w:t xml:space="preserve">Focus groups with target population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timeline-for-translation-activities"/>
    <w:p>
      <w:pPr>
        <w:pStyle w:val="Heading2"/>
      </w:pPr>
      <w:r>
        <w:t xml:space="preserve">5. Timeline for Translation Activities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Timeline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Resource assessment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Month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Translator recruitment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Month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Forward translation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Month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Expert review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Month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Back translation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Month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Reconciliation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Month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Cultural adaptation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Month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Pilot testing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Month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Final revisions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Month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Printing/finalization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Month 4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Duration:</w:t>
      </w:r>
      <w:r>
        <w:t xml:space="preserve"> </w:t>
      </w:r>
      <w:r>
        <w:t xml:space="preserve">4 months</w:t>
      </w:r>
      <w:r>
        <w:t xml:space="preserve"> </w:t>
      </w:r>
      <w:r>
        <w:rPr>
          <w:b/>
          <w:bCs/>
        </w:rPr>
        <w:t xml:space="preserve">Integration with Study Timeline:</w:t>
      </w:r>
      <w:r>
        <w:t xml:space="preserve"> </w:t>
      </w:r>
      <w:r>
        <w:t xml:space="preserve">Complete before main data collection (Month 5)</w:t>
      </w:r>
    </w:p>
    <w:p>
      <w:r>
        <w:pict>
          <v:rect style="width:0;height:1.5pt" o:hralign="center" o:hrstd="t" o:hr="t"/>
        </w:pict>
      </w:r>
    </w:p>
    <w:bookmarkEnd w:id="26"/>
    <w:bookmarkStart w:id="31" w:name="budget-for-translation-activities"/>
    <w:p>
      <w:pPr>
        <w:pStyle w:val="Heading2"/>
      </w:pPr>
      <w:r>
        <w:t xml:space="preserve">6. Budget for Translation Activities</w:t>
      </w:r>
    </w:p>
    <w:bookmarkStart w:id="27" w:name="personnel-costs"/>
    <w:p>
      <w:pPr>
        <w:pStyle w:val="Heading3"/>
      </w:pPr>
      <w:r>
        <w:t xml:space="preserve">6.1 Personnel Costs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Lead Translator:</w:t>
      </w:r>
      <w:r>
        <w:t xml:space="preserve"> </w:t>
      </w:r>
      <w:r>
        <w:t xml:space="preserve">₹50,000 (medical translation expertise)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Clinical Expert:</w:t>
      </w:r>
      <w:r>
        <w:t xml:space="preserve"> </w:t>
      </w:r>
      <w:r>
        <w:t xml:space="preserve">₹30,000 (review and validation)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Cultural Consultant:</w:t>
      </w:r>
      <w:r>
        <w:t xml:space="preserve"> </w:t>
      </w:r>
      <w:r>
        <w:t xml:space="preserve">₹20,000 (community input)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Back Translator:</w:t>
      </w:r>
      <w:r>
        <w:t xml:space="preserve"> </w:t>
      </w:r>
      <w:r>
        <w:t xml:space="preserve">₹25,000 (independent translation)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Coordinator:</w:t>
      </w:r>
      <w:r>
        <w:t xml:space="preserve"> </w:t>
      </w:r>
      <w:r>
        <w:t xml:space="preserve">₹15,000 (project management)</w:t>
      </w:r>
    </w:p>
    <w:p>
      <w:pPr>
        <w:pStyle w:val="FirstParagraph"/>
      </w:pPr>
      <w:r>
        <w:rPr>
          <w:b/>
          <w:bCs/>
        </w:rPr>
        <w:t xml:space="preserve">Subtotal Personnel:</w:t>
      </w:r>
      <w:r>
        <w:t xml:space="preserve"> </w:t>
      </w:r>
      <w:r>
        <w:t xml:space="preserve">₹1,40,000</w:t>
      </w:r>
    </w:p>
    <w:bookmarkEnd w:id="27"/>
    <w:bookmarkStart w:id="28" w:name="materials-and-testing"/>
    <w:p>
      <w:pPr>
        <w:pStyle w:val="Heading3"/>
      </w:pPr>
      <w:r>
        <w:t xml:space="preserve">6.2 Materials and Testing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Pilot Testing:</w:t>
      </w:r>
      <w:r>
        <w:t xml:space="preserve"> </w:t>
      </w:r>
      <w:r>
        <w:t xml:space="preserve">₹25,000 (participant incentives, venue)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Focus Groups:</w:t>
      </w:r>
      <w:r>
        <w:t xml:space="preserve"> </w:t>
      </w:r>
      <w:r>
        <w:t xml:space="preserve">₹15,000 (facilitation, refreshments)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Printing Samples:</w:t>
      </w:r>
      <w:r>
        <w:t xml:space="preserve"> </w:t>
      </w:r>
      <w:r>
        <w:t xml:space="preserve">₹10,000 (test versions)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Travel Costs:</w:t>
      </w:r>
      <w:r>
        <w:t xml:space="preserve"> </w:t>
      </w:r>
      <w:r>
        <w:t xml:space="preserve">₹10,000 (field visits)</w:t>
      </w:r>
    </w:p>
    <w:p>
      <w:pPr>
        <w:pStyle w:val="FirstParagraph"/>
      </w:pPr>
      <w:r>
        <w:rPr>
          <w:b/>
          <w:bCs/>
        </w:rPr>
        <w:t xml:space="preserve">Subtotal Materials:</w:t>
      </w:r>
      <w:r>
        <w:t xml:space="preserve"> </w:t>
      </w:r>
      <w:r>
        <w:t xml:space="preserve">₹60,000</w:t>
      </w:r>
    </w:p>
    <w:bookmarkEnd w:id="28"/>
    <w:bookmarkStart w:id="29" w:name="equipment-and-software"/>
    <w:p>
      <w:pPr>
        <w:pStyle w:val="Heading3"/>
      </w:pPr>
      <w:r>
        <w:t xml:space="preserve">6.3 Equipment and Software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Translation Software:</w:t>
      </w:r>
      <w:r>
        <w:t xml:space="preserve"> </w:t>
      </w:r>
      <w:r>
        <w:t xml:space="preserve">₹15,000 (SDL Trados or equivalent)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Recording Equipment:</w:t>
      </w:r>
      <w:r>
        <w:t xml:space="preserve"> </w:t>
      </w:r>
      <w:r>
        <w:t xml:space="preserve">₹10,000 (for audio testing)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Office Supplies:</w:t>
      </w:r>
      <w:r>
        <w:t xml:space="preserve"> </w:t>
      </w:r>
      <w:r>
        <w:t xml:space="preserve">₹5,000</w:t>
      </w:r>
    </w:p>
    <w:p>
      <w:pPr>
        <w:pStyle w:val="FirstParagraph"/>
      </w:pPr>
      <w:r>
        <w:rPr>
          <w:b/>
          <w:bCs/>
        </w:rPr>
        <w:t xml:space="preserve">Subtotal Equipment:</w:t>
      </w:r>
      <w:r>
        <w:t xml:space="preserve"> </w:t>
      </w:r>
      <w:r>
        <w:t xml:space="preserve">₹30,000</w:t>
      </w:r>
    </w:p>
    <w:bookmarkEnd w:id="29"/>
    <w:bookmarkStart w:id="30" w:name="contingency"/>
    <w:p>
      <w:pPr>
        <w:pStyle w:val="Heading3"/>
      </w:pPr>
      <w:r>
        <w:t xml:space="preserve">6.4 Contingency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Unforeseen Costs:</w:t>
      </w:r>
      <w:r>
        <w:t xml:space="preserve"> </w:t>
      </w:r>
      <w:r>
        <w:t xml:space="preserve">₹30,000 (10% of total)</w:t>
      </w:r>
    </w:p>
    <w:p>
      <w:pPr>
        <w:pStyle w:val="FirstParagraph"/>
      </w:pPr>
      <w:r>
        <w:rPr>
          <w:b/>
          <w:bCs/>
        </w:rPr>
        <w:t xml:space="preserve">Total Translation Budget:</w:t>
      </w:r>
      <w:r>
        <w:t xml:space="preserve"> </w:t>
      </w:r>
      <w:r>
        <w:t xml:space="preserve">₹2,60,000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quality-control-measures"/>
    <w:p>
      <w:pPr>
        <w:pStyle w:val="Heading2"/>
      </w:pPr>
      <w:r>
        <w:t xml:space="preserve">7. Quality Control Measures</w:t>
      </w:r>
    </w:p>
    <w:bookmarkStart w:id="32" w:name="linguistic-validation"/>
    <w:p>
      <w:pPr>
        <w:pStyle w:val="Heading3"/>
      </w:pPr>
      <w:r>
        <w:t xml:space="preserve">7.1 Linguistic Validation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Terminology Consistency:</w:t>
      </w:r>
      <w:r>
        <w:t xml:space="preserve"> </w:t>
      </w:r>
      <w:r>
        <w:t xml:space="preserve">Use of approved medical Kannada terms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Grammar and Syntax:</w:t>
      </w:r>
      <w:r>
        <w:t xml:space="preserve"> </w:t>
      </w:r>
      <w:r>
        <w:t xml:space="preserve">Professional language review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Cultural Appropriateness:</w:t>
      </w:r>
      <w:r>
        <w:t xml:space="preserve"> </w:t>
      </w:r>
      <w:r>
        <w:t xml:space="preserve">Local idiom and expression validation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Readability Testing:</w:t>
      </w:r>
      <w:r>
        <w:t xml:space="preserve"> </w:t>
      </w:r>
      <w:r>
        <w:t xml:space="preserve">Comprehension assessment</w:t>
      </w:r>
    </w:p>
    <w:bookmarkEnd w:id="32"/>
    <w:bookmarkStart w:id="33" w:name="clinical-validation"/>
    <w:p>
      <w:pPr>
        <w:pStyle w:val="Heading3"/>
      </w:pPr>
      <w:r>
        <w:t xml:space="preserve">7.2 Clinical Validation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Medical Accuracy:</w:t>
      </w:r>
      <w:r>
        <w:t xml:space="preserve"> </w:t>
      </w:r>
      <w:r>
        <w:t xml:space="preserve">Allergy specialist review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Conceptual Equivalence:</w:t>
      </w:r>
      <w:r>
        <w:t xml:space="preserve"> </w:t>
      </w:r>
      <w:r>
        <w:t xml:space="preserve">Ensure meaning preservation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Functional Equivalence:</w:t>
      </w:r>
      <w:r>
        <w:t xml:space="preserve"> </w:t>
      </w:r>
      <w:r>
        <w:t xml:space="preserve">Appropriate for local context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Metric Equivalence:</w:t>
      </w:r>
      <w:r>
        <w:t xml:space="preserve"> </w:t>
      </w:r>
      <w:r>
        <w:t xml:space="preserve">Cultural relevance of questions</w:t>
      </w:r>
    </w:p>
    <w:bookmarkEnd w:id="33"/>
    <w:bookmarkStart w:id="34" w:name="participant-validation"/>
    <w:p>
      <w:pPr>
        <w:pStyle w:val="Heading3"/>
      </w:pPr>
      <w:r>
        <w:t xml:space="preserve">7.3 Participant Validation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Cognitive Testing:</w:t>
      </w:r>
      <w:r>
        <w:t xml:space="preserve"> </w:t>
      </w:r>
      <w:r>
        <w:t xml:space="preserve">Think-aloud interviews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Comprehension Testing:</w:t>
      </w:r>
      <w:r>
        <w:t xml:space="preserve"> </w:t>
      </w:r>
      <w:r>
        <w:t xml:space="preserve">Question-answer validation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Cultural Acceptability:</w:t>
      </w:r>
      <w:r>
        <w:t xml:space="preserve"> </w:t>
      </w:r>
      <w:r>
        <w:t xml:space="preserve">Community feedback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Iterative Refinement:</w:t>
      </w:r>
      <w:r>
        <w:t xml:space="preserve"> </w:t>
      </w:r>
      <w:r>
        <w:t xml:space="preserve">Multiple testing rounds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implementation-strategy"/>
    <w:p>
      <w:pPr>
        <w:pStyle w:val="Heading2"/>
      </w:pPr>
      <w:r>
        <w:t xml:space="preserve">8. Implementation Strategy</w:t>
      </w:r>
    </w:p>
    <w:bookmarkStart w:id="36" w:name="phased-approach"/>
    <w:p>
      <w:pPr>
        <w:pStyle w:val="Heading3"/>
      </w:pPr>
      <w:r>
        <w:t xml:space="preserve">8.1 Phased Approach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Phase 1:</w:t>
      </w:r>
      <w:r>
        <w:t xml:space="preserve"> </w:t>
      </w:r>
      <w:r>
        <w:t xml:space="preserve">Essential documents (consent forms)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Phase 2:</w:t>
      </w:r>
      <w:r>
        <w:t xml:space="preserve"> </w:t>
      </w:r>
      <w:r>
        <w:t xml:space="preserve">Data collection tools (questionnaire)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Phase 3:</w:t>
      </w:r>
      <w:r>
        <w:t xml:space="preserve"> </w:t>
      </w:r>
      <w:r>
        <w:t xml:space="preserve">Educational materials (brochures)</w:t>
      </w:r>
    </w:p>
    <w:bookmarkEnd w:id="36"/>
    <w:bookmarkStart w:id="37" w:name="integration-with-study"/>
    <w:p>
      <w:pPr>
        <w:pStyle w:val="Heading3"/>
      </w:pPr>
      <w:r>
        <w:t xml:space="preserve">8.2 Integration with Study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Training Materials:</w:t>
      </w:r>
      <w:r>
        <w:t xml:space="preserve"> </w:t>
      </w:r>
      <w:r>
        <w:t xml:space="preserve">Include translation training for field staff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Data Collection:</w:t>
      </w:r>
      <w:r>
        <w:t xml:space="preserve"> </w:t>
      </w:r>
      <w:r>
        <w:t xml:space="preserve">Parallel English-Kannada administration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Quality Monitoring:</w:t>
      </w:r>
      <w:r>
        <w:t xml:space="preserve"> </w:t>
      </w:r>
      <w:r>
        <w:t xml:space="preserve">Regular assessment of translation effectiveness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Feedback Loop:</w:t>
      </w:r>
      <w:r>
        <w:t xml:space="preserve"> </w:t>
      </w:r>
      <w:r>
        <w:t xml:space="preserve">Continuous improvement based on field experience</w:t>
      </w:r>
    </w:p>
    <w:bookmarkEnd w:id="37"/>
    <w:bookmarkStart w:id="38" w:name="backup-plans"/>
    <w:p>
      <w:pPr>
        <w:pStyle w:val="Heading3"/>
      </w:pPr>
      <w:r>
        <w:t xml:space="preserve">8.3 Backup Plans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Interpreter Services:</w:t>
      </w:r>
      <w:r>
        <w:t xml:space="preserve"> </w:t>
      </w:r>
      <w:r>
        <w:t xml:space="preserve">Trained interpreters for complex cases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Simplified Versions:</w:t>
      </w:r>
      <w:r>
        <w:t xml:space="preserve"> </w:t>
      </w:r>
      <w:r>
        <w:t xml:space="preserve">Easy-to-understand alternatives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Audio Aids:</w:t>
      </w:r>
      <w:r>
        <w:t xml:space="preserve"> </w:t>
      </w:r>
      <w:r>
        <w:t xml:space="preserve">Recorded explanations in Kannada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Visual Aids:</w:t>
      </w:r>
      <w:r>
        <w:t xml:space="preserve"> </w:t>
      </w:r>
      <w:r>
        <w:t xml:space="preserve">Pictorial supplements for low literacy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monitoring-and-evaluation"/>
    <w:p>
      <w:pPr>
        <w:pStyle w:val="Heading2"/>
      </w:pPr>
      <w:r>
        <w:t xml:space="preserve">9. Monitoring and Evaluation</w:t>
      </w:r>
    </w:p>
    <w:bookmarkStart w:id="40" w:name="process-indicators"/>
    <w:p>
      <w:pPr>
        <w:pStyle w:val="Heading3"/>
      </w:pPr>
      <w:r>
        <w:t xml:space="preserve">9.1 Process Indicators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Translation Completion:</w:t>
      </w:r>
      <w:r>
        <w:t xml:space="preserve"> </w:t>
      </w:r>
      <w:r>
        <w:t xml:space="preserve">On-time delivery of all materials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Quality Metrics:</w:t>
      </w:r>
      <w:r>
        <w:t xml:space="preserve"> </w:t>
      </w:r>
      <w:r>
        <w:t xml:space="preserve">Back-translation concordance &gt;90%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Pilot Test Results:</w:t>
      </w:r>
      <w:r>
        <w:t xml:space="preserve"> </w:t>
      </w:r>
      <w:r>
        <w:t xml:space="preserve">Comprehension rate &gt;95%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Field Staff Feedback:</w:t>
      </w:r>
      <w:r>
        <w:t xml:space="preserve"> </w:t>
      </w:r>
      <w:r>
        <w:t xml:space="preserve">Ease of use ratings</w:t>
      </w:r>
    </w:p>
    <w:bookmarkEnd w:id="40"/>
    <w:bookmarkStart w:id="41" w:name="outcome-indicators"/>
    <w:p>
      <w:pPr>
        <w:pStyle w:val="Heading3"/>
      </w:pPr>
      <w:r>
        <w:t xml:space="preserve">9.2 Outcome Indicators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Consent Rates:</w:t>
      </w:r>
      <w:r>
        <w:t xml:space="preserve"> </w:t>
      </w:r>
      <w:r>
        <w:t xml:space="preserve">&gt;95% consent rate maintained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Data Completeness:</w:t>
      </w:r>
      <w:r>
        <w:t xml:space="preserve"> </w:t>
      </w:r>
      <w:r>
        <w:t xml:space="preserve">No increase in missing responses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Participant Feedback:</w:t>
      </w:r>
      <w:r>
        <w:t xml:space="preserve"> </w:t>
      </w:r>
      <w:r>
        <w:t xml:space="preserve">Positive comprehension ratings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Error Rates:</w:t>
      </w:r>
      <w:r>
        <w:t xml:space="preserve"> </w:t>
      </w:r>
      <w:r>
        <w:t xml:space="preserve">No translation-related data errors</w:t>
      </w:r>
    </w:p>
    <w:bookmarkEnd w:id="41"/>
    <w:bookmarkStart w:id="42" w:name="reporting"/>
    <w:p>
      <w:pPr>
        <w:pStyle w:val="Heading3"/>
      </w:pPr>
      <w:r>
        <w:t xml:space="preserve">9.3 Reporting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Monthly Progress:</w:t>
      </w:r>
      <w:r>
        <w:t xml:space="preserve"> </w:t>
      </w:r>
      <w:r>
        <w:t xml:space="preserve">Translation status updates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Quality Reports:</w:t>
      </w:r>
      <w:r>
        <w:t xml:space="preserve"> </w:t>
      </w:r>
      <w:r>
        <w:t xml:space="preserve">Validation test results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Final Assessment:</w:t>
      </w:r>
      <w:r>
        <w:t xml:space="preserve"> </w:t>
      </w:r>
      <w:r>
        <w:t xml:space="preserve">Comprehensive evaluation report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risk-management"/>
    <w:p>
      <w:pPr>
        <w:pStyle w:val="Heading2"/>
      </w:pPr>
      <w:r>
        <w:t xml:space="preserve">10. Risk Management</w:t>
      </w:r>
    </w:p>
    <w:bookmarkStart w:id="44" w:name="potential-risks"/>
    <w:p>
      <w:pPr>
        <w:pStyle w:val="Heading3"/>
      </w:pPr>
      <w:r>
        <w:t xml:space="preserve">10.1 Potential Risks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Translation Delays:</w:t>
      </w:r>
      <w:r>
        <w:t xml:space="preserve"> </w:t>
      </w:r>
      <w:r>
        <w:t xml:space="preserve">Impact on study timeline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Quality Issues:</w:t>
      </w:r>
      <w:r>
        <w:t xml:space="preserve"> </w:t>
      </w:r>
      <w:r>
        <w:t xml:space="preserve">Inaccurate translations affecting data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Cultural Mismatch:</w:t>
      </w:r>
      <w:r>
        <w:t xml:space="preserve"> </w:t>
      </w:r>
      <w:r>
        <w:t xml:space="preserve">Questions not relevant to local context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Resource Constraints:</w:t>
      </w:r>
      <w:r>
        <w:t xml:space="preserve"> </w:t>
      </w:r>
      <w:r>
        <w:t xml:space="preserve">Limited budget for comprehensive translation</w:t>
      </w:r>
    </w:p>
    <w:bookmarkEnd w:id="44"/>
    <w:bookmarkStart w:id="45" w:name="mitigation-strategies"/>
    <w:p>
      <w:pPr>
        <w:pStyle w:val="Heading3"/>
      </w:pPr>
      <w:r>
        <w:t xml:space="preserve">10.2 Mitigation Strategies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Early Planning:</w:t>
      </w:r>
      <w:r>
        <w:t xml:space="preserve"> </w:t>
      </w:r>
      <w:r>
        <w:t xml:space="preserve">Start translation activities immediately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Expert Involvement:</w:t>
      </w:r>
      <w:r>
        <w:t xml:space="preserve"> </w:t>
      </w:r>
      <w:r>
        <w:t xml:space="preserve">Use certified translators and clinical experts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Rigorous Testing:</w:t>
      </w:r>
      <w:r>
        <w:t xml:space="preserve"> </w:t>
      </w:r>
      <w:r>
        <w:t xml:space="preserve">Multiple validation rounds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Contingency Budget:</w:t>
      </w:r>
      <w:r>
        <w:t xml:space="preserve"> </w:t>
      </w:r>
      <w:r>
        <w:t xml:space="preserve">Additional funds for revisions</w:t>
      </w:r>
    </w:p>
    <w:bookmarkEnd w:id="45"/>
    <w:bookmarkStart w:id="46" w:name="contingency-plans"/>
    <w:p>
      <w:pPr>
        <w:pStyle w:val="Heading3"/>
      </w:pPr>
      <w:r>
        <w:t xml:space="preserve">10.3 Contingency Plans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Accelerated Process:</w:t>
      </w:r>
      <w:r>
        <w:t xml:space="preserve"> </w:t>
      </w:r>
      <w:r>
        <w:t xml:space="preserve">Parallel translation tracks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Existing Materials:</w:t>
      </w:r>
      <w:r>
        <w:t xml:space="preserve"> </w:t>
      </w:r>
      <w:r>
        <w:t xml:space="preserve">Use and adapt available validated tools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Professional Services:</w:t>
      </w:r>
      <w:r>
        <w:t xml:space="preserve"> </w:t>
      </w:r>
      <w:r>
        <w:t xml:space="preserve">Outsource to certified translation agencies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Reduced Scope:</w:t>
      </w:r>
      <w:r>
        <w:t xml:space="preserve"> </w:t>
      </w:r>
      <w:r>
        <w:t xml:space="preserve">Focus on essential materials first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recommendations"/>
    <w:p>
      <w:pPr>
        <w:pStyle w:val="Heading2"/>
      </w:pPr>
      <w:r>
        <w:t xml:space="preserve">11. Recommendations</w:t>
      </w:r>
    </w:p>
    <w:bookmarkStart w:id="48" w:name="immediate-actions"/>
    <w:p>
      <w:pPr>
        <w:pStyle w:val="Heading3"/>
      </w:pPr>
      <w:r>
        <w:t xml:space="preserve">11.1 Immediate Actions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Conduct Resource Assessment:</w:t>
      </w:r>
      <w:r>
        <w:t xml:space="preserve"> </w:t>
      </w:r>
      <w:r>
        <w:t xml:space="preserve">Identify existing Kannada allergy tools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Recruit Translation Team:</w:t>
      </w:r>
      <w:r>
        <w:t xml:space="preserve"> </w:t>
      </w:r>
      <w:r>
        <w:t xml:space="preserve">Certified translators with medical background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Begin with High-Priority Items:</w:t>
      </w:r>
      <w:r>
        <w:t xml:space="preserve"> </w:t>
      </w:r>
      <w:r>
        <w:t xml:space="preserve">Consent forms and essential questionnaires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Establish Quality Standards:</w:t>
      </w:r>
      <w:r>
        <w:t xml:space="preserve"> </w:t>
      </w:r>
      <w:r>
        <w:t xml:space="preserve">Define validation criteria upfront</w:t>
      </w:r>
    </w:p>
    <w:bookmarkEnd w:id="48"/>
    <w:bookmarkStart w:id="49" w:name="best-practices"/>
    <w:p>
      <w:pPr>
        <w:pStyle w:val="Heading3"/>
      </w:pPr>
      <w:r>
        <w:t xml:space="preserve">11.2 Best Practices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Use ISAAC Questionnaire:</w:t>
      </w:r>
      <w:r>
        <w:t xml:space="preserve"> </w:t>
      </w:r>
      <w:r>
        <w:t xml:space="preserve">Adapt validated international tool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Involve Local Experts:</w:t>
      </w:r>
      <w:r>
        <w:t xml:space="preserve"> </w:t>
      </w:r>
      <w:r>
        <w:t xml:space="preserve">Include Kannada linguists and physicians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Test Iteratively:</w:t>
      </w:r>
      <w:r>
        <w:t xml:space="preserve"> </w:t>
      </w:r>
      <w:r>
        <w:t xml:space="preserve">Multiple rounds of pilot testing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Document Process:</w:t>
      </w:r>
      <w:r>
        <w:t xml:space="preserve"> </w:t>
      </w:r>
      <w:r>
        <w:t xml:space="preserve">Maintain detailed translation logs</w:t>
      </w:r>
    </w:p>
    <w:bookmarkEnd w:id="49"/>
    <w:bookmarkStart w:id="50" w:name="future-considerations"/>
    <w:p>
      <w:pPr>
        <w:pStyle w:val="Heading3"/>
      </w:pPr>
      <w:r>
        <w:t xml:space="preserve">11.3 Future Considerations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Tool Development:</w:t>
      </w:r>
      <w:r>
        <w:t xml:space="preserve"> </w:t>
      </w:r>
      <w:r>
        <w:t xml:space="preserve">Contribute to Kannada allergy research tools repository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Capacity Building:</w:t>
      </w:r>
      <w:r>
        <w:t xml:space="preserve"> </w:t>
      </w:r>
      <w:r>
        <w:t xml:space="preserve">Train local researchers in translation methodology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Standardization:</w:t>
      </w:r>
      <w:r>
        <w:t xml:space="preserve"> </w:t>
      </w:r>
      <w:r>
        <w:t xml:space="preserve">Develop guidelines for medical translations in Karnataka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Collaboration:</w:t>
      </w:r>
      <w:r>
        <w:t xml:space="preserve"> </w:t>
      </w:r>
      <w:r>
        <w:t xml:space="preserve">Partner with translation agencies for future studies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conclusion"/>
    <w:p>
      <w:pPr>
        <w:pStyle w:val="Heading2"/>
      </w:pPr>
      <w:r>
        <w:t xml:space="preserve">12. Conclusion</w:t>
      </w:r>
    </w:p>
    <w:p>
      <w:pPr>
        <w:pStyle w:val="FirstParagraph"/>
      </w:pPr>
      <w:r>
        <w:t xml:space="preserve">Kannada translations are</w:t>
      </w:r>
      <w:r>
        <w:t xml:space="preserve"> </w:t>
      </w:r>
      <w:r>
        <w:rPr>
          <w:b/>
          <w:bCs/>
        </w:rPr>
        <w:t xml:space="preserve">essential</w:t>
      </w:r>
      <w:r>
        <w:t xml:space="preserve"> </w:t>
      </w:r>
      <w:r>
        <w:t xml:space="preserve">for ethical and effective conduct of this allergy epidemiology study in Karnataka. While some basic tools exist, comprehensive validated translations for specialized allergy research are</w:t>
      </w:r>
      <w:r>
        <w:t xml:space="preserve"> </w:t>
      </w:r>
      <w:r>
        <w:rPr>
          <w:b/>
          <w:bCs/>
        </w:rPr>
        <w:t xml:space="preserve">limited</w:t>
      </w:r>
      <w:r>
        <w:t xml:space="preserve">. A systematic translation process with rigorous validation is recommended to ensure participant comprehension and data quality.</w:t>
      </w:r>
    </w:p>
    <w:p>
      <w:pPr>
        <w:pStyle w:val="BodyText"/>
      </w:pPr>
      <w:r>
        <w:rPr>
          <w:b/>
          <w:bCs/>
        </w:rPr>
        <w:t xml:space="preserve">Key Recommendation:</w:t>
      </w:r>
      <w:r>
        <w:t xml:space="preserve"> </w:t>
      </w:r>
      <w:r>
        <w:t xml:space="preserve">Allocate dedicated resources and timeline for professional translation services to ensure study success and participant welfare.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Translation Plan Prepared by:</w:t>
      </w:r>
      <w:r>
        <w:t xml:space="preserve"> </w:t>
      </w:r>
      <w:r>
        <w:t xml:space="preserve">__________ (Study Coordinator)</w:t>
      </w:r>
    </w:p>
    <w:p>
      <w:pPr>
        <w:pStyle w:val="BodyText"/>
      </w:pPr>
      <w:r>
        <w:rPr>
          <w:b/>
          <w:bCs/>
        </w:rPr>
        <w:t xml:space="preserve">Reviewed by:</w:t>
      </w:r>
      <w:r>
        <w:t xml:space="preserve"> </w:t>
      </w:r>
      <w:r>
        <w:t xml:space="preserve">__________ (Principal Investigator)</w:t>
      </w:r>
    </w:p>
    <w:p>
      <w:pPr>
        <w:pStyle w:val="BodyText"/>
      </w:pPr>
      <w:r>
        <w:rPr>
          <w:b/>
          <w:bCs/>
        </w:rPr>
        <w:t xml:space="preserve">Approved by:</w:t>
      </w:r>
      <w:r>
        <w:t xml:space="preserve"> </w:t>
      </w:r>
      <w:r>
        <w:t xml:space="preserve">__________ (Ethics Committee)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__________</w:t>
      </w:r>
    </w:p>
    <w:p>
      <w:pPr>
        <w:pStyle w:val="BodyText"/>
      </w:pPr>
      <w:r>
        <w:rPr>
          <w:b/>
          <w:bCs/>
        </w:rPr>
        <w:t xml:space="preserve">Next Review:</w:t>
      </w:r>
      <w:r>
        <w:t xml:space="preserve"> </w:t>
      </w:r>
      <w:r>
        <w:t xml:space="preserve">__________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2025-11-03T09:37:05Z</dcterms:created>
  <dcterms:modified xsi:type="dcterms:W3CDTF">2025-11-03T09:37:05Z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