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Supplementary Methods</w:t>
      </w:r>
    </w:p>
    <w:p>
      <w:r>
        <w:t>Detailed computational pipeline for Chromatin Priming Index calculation.</w:t>
      </w:r>
    </w:p>
    <w:p>
      <w:r>
        <w:t>1. Data Preprocessing: Seurat v5 Workflow.</w:t>
      </w:r>
    </w:p>
    <w:p>
      <w:r>
        <w:t>2. Peak-Gene Linkage: Signac LinkPeaks.</w:t>
      </w:r>
    </w:p>
    <w:p>
      <w:r>
        <w:t>3. CPI Metric: Ratio of accessible DEGs to total DEGs.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