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UNDERTAKING BY AUTHORS</w:t>
      </w:r>
    </w:p>
    <w:p>
      <w:r>
        <w:t>We, the undersigned, give an undertaking that the manuscript entitled "Factors Influencing Epigenetics in Cancer Prevention: A Systematic Analysis of Recent Evidence (2024-2025)" submitted to the Indian Journal of Medical Research is original, has not been published, and is not currently under consideration for publication elsewhere.</w:t>
        <w:br/>
        <w:br/>
        <w:t>We agree to transfer all copyright ownership, including any and all rights incidental thereto, exclusively to the Indian Journal of Medical Research, in the event that such work is published by the Indian Journal of Medical Research.</w:t>
        <w:br/>
        <w:br/>
        <w:t>We state that the manuscript contains no violation of any existing copyright or other third party right or any material of an obscene, indecent, libellous or otherwise unlawful nature and that to the best of our knowledge and belief the manuscript does not infringe the rights of others.</w:t>
        <w:br/>
        <w:br/>
        <w:t>Date: December 11, 2025</w:t>
        <w:br/>
        <w:br/>
        <w:t>Signatures:</w:t>
        <w:br/>
        <w:br/>
        <w:t>__________________________</w:t>
        <w:br/>
        <w:t>(Corresponding Author on behalf of all authors)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