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15, 2026</w:t>
      </w:r>
    </w:p>
    <w:p/>
    <w:p>
      <w:r>
        <w:t>The Editor-in-Chief</w:t>
      </w:r>
    </w:p>
    <w:p>
      <w:r>
        <w:t>Medical Journal of Dr. D.Y. Patil Vidyapeeth</w:t>
      </w:r>
    </w:p>
    <w:p/>
    <w:p>
      <w:r>
        <w:t>We submit the enclosed manuscript entitled 'A Cross-Flaviviral Transcriptomic Evidence and Mechanistic Prioritization Framework for Host-Directed Therapy in Kyasanur Forest Disease' as an original article.</w:t>
      </w:r>
    </w:p>
    <w:p>
      <w:r>
        <w:t>This version was prepared after a further critical audit of the revised submission. It retains the deterministic transcriptomic prioritization framework but adds a stricter statistical layer, including random-effects meta-analysis, confidence intervals, heterogeneity metrics, and explicit evidence-tier grading.</w:t>
      </w:r>
    </w:p>
    <w:p>
      <w:r>
        <w:t>The key value of the current submission is its improved scientific restraint. The manuscript now distinguishes transcriptomically supported inflammatory findings from endothelial and coagulation hypotheses that remain clinically relevant but mechanistically prioritized under uncertainty.</w:t>
      </w:r>
    </w:p>
    <w:p>
      <w:r>
        <w:t>A point-by-point response table and supplementary materials are included. The manuscript is not under consideration elsewhere. No conflicts of interest or external funding apply.</w:t>
      </w:r>
    </w:p>
    <w:p/>
    <w:p>
      <w:r>
        <w:t>Sincerely,</w:t>
      </w:r>
    </w:p>
    <w:p/>
    <w:p>
      <w:r>
        <w:t>Dr. Siddalingaiah H 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