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2EFA" w14:textId="77777777" w:rsidR="00875C18" w:rsidRPr="00B72C97" w:rsidRDefault="00875C18" w:rsidP="00875C18">
      <w:pPr>
        <w:jc w:val="center"/>
        <w:rPr>
          <w:b/>
          <w:bCs/>
          <w:color w:val="0070C0"/>
          <w:sz w:val="28"/>
          <w:szCs w:val="28"/>
        </w:rPr>
      </w:pPr>
      <w:r w:rsidRPr="00B72C97">
        <w:rPr>
          <w:b/>
          <w:bCs/>
          <w:color w:val="0070C0"/>
          <w:sz w:val="28"/>
          <w:szCs w:val="28"/>
        </w:rPr>
        <w:t xml:space="preserve">Indian Journal of Critical Care Medicine </w:t>
      </w:r>
    </w:p>
    <w:p w14:paraId="04F50251" w14:textId="77777777" w:rsidR="00875C18" w:rsidRDefault="00875C18" w:rsidP="00875C18">
      <w:pPr>
        <w:jc w:val="center"/>
        <w:rPr>
          <w:b/>
          <w:bCs/>
          <w:color w:val="0070C0"/>
          <w:sz w:val="28"/>
          <w:szCs w:val="28"/>
        </w:rPr>
      </w:pPr>
      <w:r w:rsidRPr="00B72C97">
        <w:rPr>
          <w:b/>
          <w:bCs/>
          <w:color w:val="0070C0"/>
          <w:sz w:val="28"/>
          <w:szCs w:val="28"/>
        </w:rPr>
        <w:t xml:space="preserve">(ISSN(P): 0972-5229, </w:t>
      </w:r>
      <w:proofErr w:type="spellStart"/>
      <w:r w:rsidRPr="00B72C97">
        <w:rPr>
          <w:b/>
          <w:bCs/>
          <w:color w:val="0070C0"/>
          <w:sz w:val="28"/>
          <w:szCs w:val="28"/>
        </w:rPr>
        <w:t>eISSN</w:t>
      </w:r>
      <w:proofErr w:type="spellEnd"/>
      <w:r w:rsidRPr="00B72C97">
        <w:rPr>
          <w:b/>
          <w:bCs/>
          <w:color w:val="0070C0"/>
          <w:sz w:val="28"/>
          <w:szCs w:val="28"/>
        </w:rPr>
        <w:t>: 1998-359X)</w:t>
      </w:r>
    </w:p>
    <w:p w14:paraId="574D9008" w14:textId="1A68E63A" w:rsidR="00334178" w:rsidRPr="00883034" w:rsidRDefault="00334178" w:rsidP="00334178">
      <w:pPr>
        <w:jc w:val="center"/>
        <w:rPr>
          <w:b/>
          <w:bCs/>
          <w:sz w:val="28"/>
          <w:szCs w:val="28"/>
        </w:rPr>
      </w:pPr>
      <w:r w:rsidRPr="00883034">
        <w:rPr>
          <w:b/>
          <w:bCs/>
          <w:sz w:val="24"/>
          <w:szCs w:val="24"/>
        </w:rPr>
        <w:t>Sources</w:t>
      </w:r>
      <w:r w:rsidRPr="00883034">
        <w:rPr>
          <w:b/>
          <w:bCs/>
          <w:sz w:val="28"/>
          <w:szCs w:val="28"/>
        </w:rPr>
        <w:t xml:space="preserve"> </w:t>
      </w:r>
      <w:r w:rsidRPr="00883034">
        <w:rPr>
          <w:b/>
          <w:bCs/>
          <w:sz w:val="24"/>
          <w:szCs w:val="24"/>
        </w:rPr>
        <w:t>of Funding</w:t>
      </w:r>
    </w:p>
    <w:p w14:paraId="45550B46" w14:textId="6A9E4BDA" w:rsidR="00334178" w:rsidRDefault="00334178" w:rsidP="00334178">
      <w:pPr>
        <w:jc w:val="center"/>
      </w:pPr>
    </w:p>
    <w:p w14:paraId="2E255E73" w14:textId="77777777" w:rsidR="00C05BEA" w:rsidRPr="00920288" w:rsidRDefault="00334178" w:rsidP="00C05BEA">
      <w:r>
        <w:t>Manuscript Title:</w:t>
      </w:r>
      <w:r w:rsidR="00C05BEA">
        <w:t xml:space="preserve"> </w:t>
      </w:r>
      <w:r w:rsidR="00C05BEA" w:rsidRPr="00920288">
        <w:t xml:space="preserve">Phase-Specific Host-Directed Therapy Targets in Sepsis: An Integrated Multi-omics and </w:t>
      </w:r>
      <w:proofErr w:type="spellStart"/>
      <w:r w:rsidR="00C05BEA" w:rsidRPr="00920288">
        <w:t>Chemoinformatics</w:t>
      </w:r>
      <w:proofErr w:type="spellEnd"/>
      <w:r w:rsidR="00C05BEA" w:rsidRPr="00920288">
        <w:t xml:space="preserve"> Pipeline Identifies IL-6, NLRP3, and PD-1 as Priority Candidates</w:t>
      </w:r>
    </w:p>
    <w:p w14:paraId="580603A3" w14:textId="79C67B33" w:rsidR="00334178" w:rsidRDefault="00334178" w:rsidP="00334178"/>
    <w:p w14:paraId="1DFA4DC5" w14:textId="3C05344B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u w:val="single"/>
        </w:rPr>
      </w:pPr>
      <w:r>
        <w:rPr>
          <w:rFonts w:ascii="Times" w:hAnsi="Times" w:cs="Times New Roman"/>
          <w:u w:val="single"/>
        </w:rPr>
        <w:t>Funding</w:t>
      </w:r>
    </w:p>
    <w:p w14:paraId="26863245" w14:textId="5919A61A" w:rsidR="00334178" w:rsidRDefault="00000000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</w:rPr>
      </w:pPr>
      <w:sdt>
        <w:sdtPr>
          <w:rPr>
            <w:rFonts w:ascii="Times" w:hAnsi="Times" w:cs="Times New Roman"/>
          </w:rPr>
          <w:id w:val="2082947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3034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34178">
        <w:rPr>
          <w:rFonts w:ascii="Times" w:hAnsi="Times" w:cs="Times New Roman"/>
        </w:rPr>
        <w:t xml:space="preserve">Funding was received for this work. </w:t>
      </w:r>
    </w:p>
    <w:p w14:paraId="05434149" w14:textId="77777777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</w:rPr>
      </w:pPr>
      <w:proofErr w:type="gramStart"/>
      <w:r>
        <w:rPr>
          <w:rFonts w:ascii="Times" w:hAnsi="Times" w:cs="Times New Roman"/>
        </w:rPr>
        <w:t>All of</w:t>
      </w:r>
      <w:proofErr w:type="gramEnd"/>
      <w:r>
        <w:rPr>
          <w:rFonts w:ascii="Times" w:hAnsi="Times" w:cs="Times New Roman"/>
        </w:rPr>
        <w:t xml:space="preserve"> the sources of funding for the work described in this publication are acknowledged below: </w:t>
      </w:r>
    </w:p>
    <w:p w14:paraId="002C3430" w14:textId="2EB40307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i/>
        </w:rPr>
      </w:pPr>
      <w:r>
        <w:rPr>
          <w:rFonts w:ascii="Times" w:hAnsi="Times" w:cs="Times New Roman"/>
          <w:i/>
        </w:rPr>
        <w:t>[List funding sources and their role in study design, data analysis, and result interpretation]</w:t>
      </w:r>
    </w:p>
    <w:p w14:paraId="4AE4FEF5" w14:textId="4E15C78F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i/>
        </w:rPr>
      </w:pPr>
    </w:p>
    <w:p w14:paraId="34958886" w14:textId="67A352C5" w:rsidR="00334178" w:rsidRDefault="00334178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i/>
        </w:rPr>
      </w:pPr>
    </w:p>
    <w:p w14:paraId="7FAB4473" w14:textId="53B8696E" w:rsidR="00334178" w:rsidRDefault="00000000" w:rsidP="00334178">
      <w:pPr>
        <w:widowControl w:val="0"/>
        <w:autoSpaceDE w:val="0"/>
        <w:autoSpaceDN w:val="0"/>
        <w:adjustRightInd w:val="0"/>
        <w:spacing w:after="240"/>
        <w:rPr>
          <w:rFonts w:ascii="Times" w:hAnsi="Times" w:cs="Times New Roman"/>
          <w:i/>
        </w:rPr>
      </w:pPr>
      <w:sdt>
        <w:sdtPr>
          <w:rPr>
            <w:rFonts w:ascii="Times" w:hAnsi="Times" w:cs="Times New Roman"/>
          </w:rPr>
          <w:id w:val="21404534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5BEA">
            <w:rPr>
              <w:rFonts w:ascii="MS Gothic" w:eastAsia="MS Gothic" w:hAnsi="MS Gothic" w:cs="Times New Roman" w:hint="eastAsia"/>
            </w:rPr>
            <w:t>☒</w:t>
          </w:r>
        </w:sdtContent>
      </w:sdt>
      <w:r w:rsidR="00334178">
        <w:rPr>
          <w:rFonts w:ascii="Times" w:hAnsi="Times" w:cs="Times New Roman"/>
        </w:rPr>
        <w:t>No funding was received for this work.</w:t>
      </w:r>
    </w:p>
    <w:p w14:paraId="4E713E73" w14:textId="77777777" w:rsidR="00334178" w:rsidRDefault="00334178" w:rsidP="00334178"/>
    <w:sectPr w:rsidR="003341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99957" w14:textId="77777777" w:rsidR="00523BA0" w:rsidRDefault="00523BA0" w:rsidP="004D7726">
      <w:pPr>
        <w:spacing w:after="0" w:line="240" w:lineRule="auto"/>
      </w:pPr>
      <w:r>
        <w:separator/>
      </w:r>
    </w:p>
  </w:endnote>
  <w:endnote w:type="continuationSeparator" w:id="0">
    <w:p w14:paraId="2B56823F" w14:textId="77777777" w:rsidR="00523BA0" w:rsidRDefault="00523BA0" w:rsidP="004D7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17D9" w14:textId="77777777" w:rsidR="004D7726" w:rsidRDefault="004D77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DEA3E" w14:textId="77777777" w:rsidR="004D7726" w:rsidRDefault="004D77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BA0E" w14:textId="77777777" w:rsidR="004D7726" w:rsidRDefault="004D77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B135" w14:textId="77777777" w:rsidR="00523BA0" w:rsidRDefault="00523BA0" w:rsidP="004D7726">
      <w:pPr>
        <w:spacing w:after="0" w:line="240" w:lineRule="auto"/>
      </w:pPr>
      <w:r>
        <w:separator/>
      </w:r>
    </w:p>
  </w:footnote>
  <w:footnote w:type="continuationSeparator" w:id="0">
    <w:p w14:paraId="6E9B87E4" w14:textId="77777777" w:rsidR="00523BA0" w:rsidRDefault="00523BA0" w:rsidP="004D7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DE00" w14:textId="454BCDF1" w:rsidR="004D7726" w:rsidRDefault="00875C18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0" allowOverlap="1" wp14:anchorId="1EA39D8B" wp14:editId="0D34FFF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3860" cy="8854440"/>
          <wp:effectExtent l="0" t="0" r="2540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3860" cy="8854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514FB" w14:textId="430AB2CE" w:rsidR="004D7726" w:rsidRDefault="00875C18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6DF184CE" wp14:editId="7C4375C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3860" cy="8854440"/>
          <wp:effectExtent l="0" t="0" r="254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3860" cy="8854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5D2B4" w14:textId="3CA0739E" w:rsidR="004D7726" w:rsidRDefault="00000000">
    <w:pPr>
      <w:pStyle w:val="Header"/>
    </w:pPr>
    <w:r>
      <w:rPr>
        <w:noProof/>
      </w:rPr>
      <w:pict w14:anchorId="728047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31.8pt;height:697.2pt;z-index:-251657728;mso-position-horizontal:center;mso-position-horizontal-relative:margin;mso-position-vertical:center;mso-position-vertical-relative:margin" o:allowincell="f">
          <v:imagedata r:id="rId1" o:title="downloa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97"/>
    <w:rsid w:val="00334178"/>
    <w:rsid w:val="00466F85"/>
    <w:rsid w:val="004B267C"/>
    <w:rsid w:val="004D7726"/>
    <w:rsid w:val="00523BA0"/>
    <w:rsid w:val="00841ED0"/>
    <w:rsid w:val="00860B5E"/>
    <w:rsid w:val="00875C18"/>
    <w:rsid w:val="00883034"/>
    <w:rsid w:val="00C05BEA"/>
    <w:rsid w:val="00CD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CF859"/>
  <w15:chartTrackingRefBased/>
  <w15:docId w15:val="{1DC8E740-7FE1-4650-AEFA-545D5750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7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726"/>
  </w:style>
  <w:style w:type="paragraph" w:styleId="Footer">
    <w:name w:val="footer"/>
    <w:basedOn w:val="Normal"/>
    <w:link w:val="FooterChar"/>
    <w:uiPriority w:val="99"/>
    <w:unhideWhenUsed/>
    <w:rsid w:val="004D7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2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Saranathan</dc:creator>
  <cp:keywords/>
  <dc:description/>
  <cp:lastModifiedBy>Dr Siddalingaiah H S</cp:lastModifiedBy>
  <cp:revision>2</cp:revision>
  <dcterms:created xsi:type="dcterms:W3CDTF">2025-12-31T14:34:00Z</dcterms:created>
  <dcterms:modified xsi:type="dcterms:W3CDTF">2025-12-31T14:34:00Z</dcterms:modified>
</cp:coreProperties>
</file>