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International Journal of Tuberculosis and Lung Disease (IJTLD)</w:t>
      </w:r>
    </w:p>
    <w:p>
      <w:r>
        <w:t>Title: Dynamic Transcriptomic Signatures in Tuberculosis: Validating Rapid Normalization Kinetics</w:t>
      </w:r>
    </w:p>
    <w:p>
      <w:r>
        <w:br/>
      </w:r>
    </w:p>
    <w:p>
      <w:r>
        <w:t>Authors:</w:t>
      </w:r>
    </w:p>
    <w:p>
      <w:r>
        <w:t>Siddalingaiah H S, MD</w:t>
      </w:r>
    </w:p>
    <w:p>
      <w:r>
        <w:t>Department of Community Medicine, India</w:t>
      </w:r>
    </w:p>
    <w:p>
      <w:r>
        <w:br/>
      </w:r>
    </w:p>
    <w:p>
      <w:r>
        <w:t>Correspondence:</w:t>
      </w:r>
    </w:p>
    <w:p>
      <w:r>
        <w:t>Dr. Siddalingaiah H S</w:t>
      </w:r>
    </w:p>
    <w:p>
      <w:r>
        <w:t>Tumkur, Karnataka, India</w:t>
      </w:r>
    </w:p>
    <w:p>
      <w:r>
        <w:t>Email: siddu.hss@gmail.com</w:t>
      </w:r>
    </w:p>
    <w:p>
      <w:r>
        <w:br/>
      </w:r>
    </w:p>
    <w:p>
      <w:r>
        <w:t>Word Count: ~2500 words</w:t>
      </w:r>
    </w:p>
    <w:p>
      <w:r>
        <w:t>Abstract Word Count: ~240 words</w:t>
      </w:r>
    </w:p>
    <w:p>
      <w:r>
        <w:t>References: 33</w:t>
      </w:r>
    </w:p>
    <w:p>
      <w:r>
        <w:t>Tables: 3</w:t>
      </w:r>
    </w:p>
    <w:p>
      <w:r>
        <w:t>Figures: 2</w:t>
      </w:r>
    </w:p>
    <w:p>
      <w:r>
        <w:br/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Funding</w:t>
      </w:r>
    </w:p>
    <w:p>
      <w:r>
        <w:t>No specific funding was received for this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