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7F8D" w14:textId="77777777" w:rsidR="00AA750A" w:rsidRDefault="00AA750A" w:rsidP="00AA750A">
      <w:pPr>
        <w:jc w:val="right"/>
      </w:pPr>
      <w:r>
        <w:t>December 24, 2025</w:t>
      </w:r>
    </w:p>
    <w:p w14:paraId="2F08C897" w14:textId="0C579D56" w:rsidR="00AA750A" w:rsidRDefault="00AA750A" w:rsidP="00AA750A">
      <w:r>
        <w:t xml:space="preserve">Editor-in-Chief  </w:t>
      </w:r>
    </w:p>
    <w:p w14:paraId="5CED16A5" w14:textId="206A8B00" w:rsidR="00AA750A" w:rsidRDefault="00AA750A" w:rsidP="00AA750A">
      <w:r>
        <w:t>Clinical Infectious Diseases (CID)</w:t>
      </w:r>
    </w:p>
    <w:p w14:paraId="1BEC5FC2" w14:textId="0F382A16" w:rsidR="00AA750A" w:rsidRDefault="00AA750A" w:rsidP="00AA750A">
      <w:r w:rsidRPr="00AA750A">
        <w:rPr>
          <w:b/>
          <w:bCs/>
        </w:rPr>
        <w:t>Sub</w:t>
      </w:r>
      <w:r w:rsidRPr="00AA750A">
        <w:rPr>
          <w:b/>
          <w:bCs/>
        </w:rPr>
        <w:t>:</w:t>
      </w:r>
      <w:r>
        <w:t xml:space="preserve"> </w:t>
      </w:r>
      <w:r w:rsidRPr="00AA750A">
        <w:rPr>
          <w:b/>
          <w:bCs/>
        </w:rPr>
        <w:t>Submission of Manuscript "Dynamic Transcriptomic Signatures in Tuberculosis: Validating Rapid Normalization Kinetics"</w:t>
      </w:r>
    </w:p>
    <w:p w14:paraId="7D2760DE" w14:textId="77777777" w:rsidR="00AA750A" w:rsidRDefault="00AA750A" w:rsidP="00AA750A">
      <w:r>
        <w:t>Dear Editor,</w:t>
      </w:r>
    </w:p>
    <w:p w14:paraId="4FB62751" w14:textId="799962B0" w:rsidR="00AA750A" w:rsidRDefault="00AA750A" w:rsidP="00AA750A">
      <w:r>
        <w:t>I am pleased to submit our original research article for consideration in Clinical Infectious Diseases.</w:t>
      </w:r>
    </w:p>
    <w:p w14:paraId="543A96D9" w14:textId="77777777" w:rsidR="00AA750A" w:rsidRDefault="00AA750A" w:rsidP="00AA750A">
      <w:r>
        <w:t xml:space="preserve">Tuberculosis (TB) treatment monitoring currently faces a critical "blind spot" due to the slowness of sputum culture conversion. In this study, we </w:t>
      </w:r>
      <w:proofErr w:type="spellStart"/>
      <w:r>
        <w:t>analyzed</w:t>
      </w:r>
      <w:proofErr w:type="spellEnd"/>
      <w:r>
        <w:t xml:space="preserve"> longitudinal transcriptomic data from 367 patients to validate a molecular alternative.</w:t>
      </w:r>
    </w:p>
    <w:p w14:paraId="01FD738D" w14:textId="2DF4121F" w:rsidR="00AA750A" w:rsidRDefault="00AA750A" w:rsidP="00AA750A">
      <w:r>
        <w:t>Key Findings:</w:t>
      </w:r>
    </w:p>
    <w:p w14:paraId="734692EE" w14:textId="30F064D5" w:rsidR="00AA750A" w:rsidRDefault="00AA750A" w:rsidP="00AA750A">
      <w:r>
        <w:t>1.  Rapid Triage: We demonstrate that host RNA biomarkers significantly normalize (p &lt; 0.0001) as early as Week 1 of treatment, providing a real-time metric of drug efficacy weeks before culture results.</w:t>
      </w:r>
    </w:p>
    <w:p w14:paraId="757FA2D4" w14:textId="2115576F" w:rsidR="00AA750A" w:rsidRDefault="00AA750A" w:rsidP="00AA750A">
      <w:r>
        <w:t>2.  Biological Validation: We characterize the recovery of a "Suppressed" T-cell homeostatic module, proving that cure is not just the absence of inflammation but the restoration of immune health.</w:t>
      </w:r>
    </w:p>
    <w:p w14:paraId="7A4CEEBE" w14:textId="77777777" w:rsidR="00AA750A" w:rsidRDefault="00AA750A" w:rsidP="00AA750A">
      <w:r>
        <w:t>Given CID's focus on clinically relevant insights, we believe this work offers a timely contribution to the field of non-sputum diagnostics and personalized medicine.</w:t>
      </w:r>
    </w:p>
    <w:p w14:paraId="02C991F6" w14:textId="77777777" w:rsidR="00AA750A" w:rsidRDefault="00AA750A" w:rsidP="00AA750A">
      <w:r>
        <w:t>This manuscript has not been published and is not under consideration elsewhere. The authors declare no conflicts of interest.</w:t>
      </w:r>
    </w:p>
    <w:p w14:paraId="1036C685" w14:textId="77777777" w:rsidR="00AA750A" w:rsidRDefault="00AA750A" w:rsidP="00AA750A"/>
    <w:p w14:paraId="04EFEF64" w14:textId="78B343A3" w:rsidR="00AA750A" w:rsidRDefault="00AA750A" w:rsidP="00AA750A">
      <w:r>
        <w:t>Sincerely,</w:t>
      </w:r>
    </w:p>
    <w:p w14:paraId="65686A41" w14:textId="7528663A" w:rsidR="00AA750A" w:rsidRDefault="00AA750A" w:rsidP="00AA750A">
      <w:pPr>
        <w:spacing w:line="276" w:lineRule="auto"/>
      </w:pPr>
      <w:r>
        <w:t xml:space="preserve">Dr Siddalingaiah H S  </w:t>
      </w:r>
    </w:p>
    <w:p w14:paraId="71C12FC5" w14:textId="77777777" w:rsidR="00AA750A" w:rsidRDefault="00AA750A" w:rsidP="00AA750A">
      <w:pPr>
        <w:spacing w:line="276" w:lineRule="auto"/>
      </w:pPr>
      <w:r>
        <w:t xml:space="preserve">Professor, Community Medicine  </w:t>
      </w:r>
    </w:p>
    <w:p w14:paraId="1B528644" w14:textId="77777777" w:rsidR="00AA750A" w:rsidRDefault="00AA750A" w:rsidP="00AA750A">
      <w:pPr>
        <w:spacing w:line="276" w:lineRule="auto"/>
      </w:pPr>
      <w:r>
        <w:t xml:space="preserve">Shridevi Institute of Medical Sciences and Research Hospital, Tumkur  </w:t>
      </w:r>
    </w:p>
    <w:p w14:paraId="47F58F2E" w14:textId="77777777" w:rsidR="00AA750A" w:rsidRDefault="00AA750A" w:rsidP="00AA750A">
      <w:pPr>
        <w:spacing w:line="276" w:lineRule="auto"/>
      </w:pPr>
      <w:r>
        <w:t xml:space="preserve">Tumkur, India  </w:t>
      </w:r>
    </w:p>
    <w:p w14:paraId="3282C58F" w14:textId="77777777" w:rsidR="00AA750A" w:rsidRDefault="00AA750A" w:rsidP="00AA750A">
      <w:pPr>
        <w:spacing w:line="276" w:lineRule="auto"/>
      </w:pPr>
      <w:r>
        <w:t xml:space="preserve">Email: hssling@yahoo.com  </w:t>
      </w:r>
    </w:p>
    <w:p w14:paraId="5DE1BD5D" w14:textId="3908583C" w:rsidR="00AA750A" w:rsidRDefault="00AA750A" w:rsidP="00AA750A">
      <w:pPr>
        <w:spacing w:line="276" w:lineRule="auto"/>
      </w:pPr>
      <w:r>
        <w:t xml:space="preserve">Phone: </w:t>
      </w:r>
      <w:r>
        <w:t>+91=</w:t>
      </w:r>
      <w:r>
        <w:t xml:space="preserve">8941087719  </w:t>
      </w:r>
    </w:p>
    <w:p w14:paraId="756566DB" w14:textId="382A7E64" w:rsidR="00AA750A" w:rsidRDefault="00AA750A" w:rsidP="00AA750A">
      <w:pPr>
        <w:spacing w:line="276" w:lineRule="auto"/>
      </w:pPr>
      <w:r>
        <w:t>ORCID: 0000-0002-4771-8285</w:t>
      </w:r>
    </w:p>
    <w:sectPr w:rsidR="00AA7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unga">
    <w:panose1 w:val="00000400000000000000"/>
    <w:charset w:val="01"/>
    <w:family w:val="roman"/>
    <w:pitch w:val="variable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0A"/>
    <w:rsid w:val="003F54B6"/>
    <w:rsid w:val="00AA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43EE"/>
  <w15:chartTrackingRefBased/>
  <w15:docId w15:val="{94DED044-A25E-45D1-B30A-C374F9F2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50A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50A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Siddalingaiah H S</dc:creator>
  <cp:keywords/>
  <dc:description/>
  <cp:lastModifiedBy>Dr Siddalingaiah H S</cp:lastModifiedBy>
  <cp:revision>1</cp:revision>
  <dcterms:created xsi:type="dcterms:W3CDTF">2025-12-24T16:14:00Z</dcterms:created>
  <dcterms:modified xsi:type="dcterms:W3CDTF">2025-12-24T16:17:00Z</dcterms:modified>
</cp:coreProperties>
</file>