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8d426b21f4bcfba577c955d9ae17ab5d23301a"/>
    <w:p>
      <w:pPr>
        <w:pStyle w:val="Heading1"/>
      </w:pPr>
      <w:r>
        <w:t xml:space="preserve">National Workshop on Computational Metagenomics: Methods and Applications</w:t>
      </w:r>
    </w:p>
    <w:bookmarkStart w:id="11" w:name="nptel-iit-madras-7th---9th-april-2026"/>
    <w:p>
      <w:pPr>
        <w:pStyle w:val="Heading2"/>
      </w:pPr>
      <w:r>
        <w:t xml:space="preserve">NPTEL+ | IIT Madras | 7th - 9th April, 2026</w:t>
      </w:r>
    </w:p>
    <w:p>
      <w:r>
        <w:pict>
          <v:rect style="width:0;height:1.5pt" o:hralign="center" o:hrstd="t" o:hr="t"/>
        </w:pict>
      </w:r>
    </w:p>
    <w:bookmarkStart w:id="9" w:name="instructors"/>
    <w:p>
      <w:pPr>
        <w:pStyle w:val="Heading3"/>
      </w:pPr>
      <w:r>
        <w:t xml:space="preserve">Instructors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Affiliation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Prof. Karthik Raman</w:t>
            </w:r>
          </w:p>
        </w:tc>
        <w:tc>
          <w:tcPr/>
          <w:p>
            <w:pPr>
              <w:pStyle w:val="Compact"/>
            </w:pPr>
            <w:r>
              <w:t xml:space="preserve">Professor, Dept. of Data Science &amp; AI, Wadhwani School of Data Science &amp; AI (WSAI), IIT Madras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Dr. Aarti Ravindran</w:t>
            </w:r>
          </w:p>
        </w:tc>
        <w:tc>
          <w:tcPr/>
          <w:p>
            <w:pPr>
              <w:pStyle w:val="Compact"/>
            </w:pPr>
            <w:r>
              <w:t xml:space="preserve">Postdoctoral Researcher, Dept. of Data Science &amp; AI, IIT Madras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Dr. Pratyay Sengupta</w:t>
            </w:r>
          </w:p>
        </w:tc>
        <w:tc>
          <w:tcPr/>
          <w:p>
            <w:pPr>
              <w:pStyle w:val="Compact"/>
            </w:pPr>
            <w:r>
              <w:t xml:space="preserve">Postdoctoral Researcher, Dept. of Data Science &amp; AI, IIT Madras</w:t>
            </w:r>
          </w:p>
        </w:tc>
      </w:tr>
    </w:tbl>
    <w:bookmarkEnd w:id="9"/>
    <w:bookmarkStart w:id="10" w:name="venue-timings"/>
    <w:p>
      <w:pPr>
        <w:pStyle w:val="Heading3"/>
      </w:pPr>
      <w:r>
        <w:t xml:space="preserve">Venue &amp; Timings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Venue:</w:t>
      </w:r>
      <w:r>
        <w:t xml:space="preserve"> </w:t>
      </w:r>
      <w:r>
        <w:t xml:space="preserve">NAC 2, IIT Madras, Chennai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Timings:</w:t>
      </w:r>
      <w:r>
        <w:t xml:space="preserve"> </w:t>
      </w:r>
      <w:r>
        <w:t xml:space="preserve">09:00 AM to 06:00 PM IST (all 3 days)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00_Workshop_Overview_and_Setup.md</w:t>
            </w:r>
          </w:p>
        </w:tc>
        <w:tc>
          <w:tcPr/>
          <w:p>
            <w:pPr>
              <w:pStyle w:val="Compact"/>
            </w:pPr>
            <w:r>
              <w:t xml:space="preserve">This file — overview, prerequisites, software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Day1_Foundations_and_16S_Amplicon.md</w:t>
            </w:r>
          </w:p>
        </w:tc>
        <w:tc>
          <w:tcPr/>
          <w:p>
            <w:pPr>
              <w:pStyle w:val="Compact"/>
            </w:pPr>
            <w:r>
              <w:t xml:space="preserve">Metagenomics foundations, 16S rRNA amplicon theory &amp; hands-on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Day2_Shotgun_Metagenomics.md</w:t>
            </w:r>
          </w:p>
        </w:tc>
        <w:tc>
          <w:tcPr/>
          <w:p>
            <w:pPr>
              <w:pStyle w:val="Compact"/>
            </w:pPr>
            <w:r>
              <w:t xml:space="preserve">Shotgun sequencing, QC, assembly, binning, annotation, networks,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Day3_Statistical_Analysis.md</w:t>
            </w:r>
          </w:p>
        </w:tc>
        <w:tc>
          <w:tcPr/>
          <w:p>
            <w:pPr>
              <w:pStyle w:val="Compact"/>
            </w:pPr>
            <w:r>
              <w:t xml:space="preserve">Data preprocessing, diversity analysis, differential abundance, hands-on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Commands_CheatSheet.md</w:t>
            </w:r>
          </w:p>
        </w:tc>
        <w:tc>
          <w:tcPr/>
          <w:p>
            <w:pPr>
              <w:pStyle w:val="Compact"/>
            </w:pPr>
            <w:r>
              <w:t xml:space="preserve">Quick-reference commands for every tool used in the workshop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Glossary_and_References.md</w:t>
            </w:r>
          </w:p>
        </w:tc>
        <w:tc>
          <w:tcPr/>
          <w:p>
            <w:pPr>
              <w:pStyle w:val="Compact"/>
            </w:pPr>
            <w:r>
              <w:t xml:space="preserve">Key terms, landmark papers, databases, and further reading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workshop-learning-objectives"/>
    <w:p>
      <w:pPr>
        <w:pStyle w:val="Heading2"/>
      </w:pPr>
      <w:r>
        <w:t xml:space="preserve">Workshop Learning Objectives</w:t>
      </w:r>
    </w:p>
    <w:p>
      <w:pPr>
        <w:pStyle w:val="FirstParagraph"/>
      </w:pPr>
      <w:r>
        <w:t xml:space="preserve">By the end of this 3-day workshop, participants will be able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Explain</w:t>
      </w:r>
      <w:r>
        <w:t xml:space="preserve"> </w:t>
      </w:r>
      <w:r>
        <w:t xml:space="preserve">the fundamental principles of metagenomics and its distinction from traditional genomics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a metagenomic experiment — from sample collection strategy to sequencing platform selection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Execute</w:t>
      </w:r>
      <w:r>
        <w:t xml:space="preserve"> </w:t>
      </w:r>
      <w:r>
        <w:t xml:space="preserve">a complete 16S rRNA amplicon analysis pipeline from raw reads to taxonomic profiles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</w:t>
      </w:r>
      <w:r>
        <w:t xml:space="preserve"> </w:t>
      </w:r>
      <w:r>
        <w:t xml:space="preserve">shotgun metagenomic analysis including quality control, assembly, binning, and annotation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statistical methods for alpha/beta diversity and differential abundance testing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Interpret</w:t>
      </w:r>
      <w:r>
        <w:t xml:space="preserve"> </w:t>
      </w:r>
      <w:r>
        <w:t xml:space="preserve">results in clinical, environmental, and industrial contexts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</w:t>
      </w:r>
      <w:r>
        <w:t xml:space="preserve"> </w:t>
      </w:r>
      <w:r>
        <w:t xml:space="preserve">machine learning approaches for microbiome data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Construct</w:t>
      </w:r>
      <w:r>
        <w:t xml:space="preserve"> </w:t>
      </w:r>
      <w:r>
        <w:t xml:space="preserve">and analyze microbial co-occurrence networks</w:t>
      </w:r>
    </w:p>
    <w:p>
      <w:r>
        <w:pict>
          <v:rect style="width:0;height:1.5pt" o:hralign="center" o:hrstd="t" o:hr="t"/>
        </w:pict>
      </w:r>
    </w:p>
    <w:bookmarkEnd w:id="13"/>
    <w:bookmarkStart w:id="14" w:name="who-is-this-workshop-for"/>
    <w:p>
      <w:pPr>
        <w:pStyle w:val="Heading2"/>
      </w:pPr>
      <w:r>
        <w:t xml:space="preserve">Who Is This Workshop For?</w:t>
      </w:r>
    </w:p>
    <w:p>
      <w:pPr>
        <w:pStyle w:val="Compact"/>
        <w:numPr>
          <w:ilvl w:val="0"/>
          <w:numId w:val="1003"/>
        </w:numPr>
      </w:pPr>
      <w:r>
        <w:t xml:space="preserve">Researchers / Faculty / UG students (3rd year and above)</w:t>
      </w:r>
    </w:p>
    <w:p>
      <w:pPr>
        <w:pStyle w:val="Compact"/>
        <w:numPr>
          <w:ilvl w:val="0"/>
          <w:numId w:val="1003"/>
        </w:numPr>
      </w:pPr>
      <w:r>
        <w:t xml:space="preserve">Background or interest in biology</w:t>
      </w:r>
    </w:p>
    <w:p>
      <w:pPr>
        <w:pStyle w:val="Compact"/>
        <w:numPr>
          <w:ilvl w:val="0"/>
          <w:numId w:val="1003"/>
        </w:numPr>
      </w:pPr>
      <w:r>
        <w:t xml:space="preserve">Desire to work with metagenomic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prior bioinformatics experience required</w:t>
      </w:r>
      <w:r>
        <w:t xml:space="preserve"> </w:t>
      </w:r>
      <w:r>
        <w:t xml:space="preserve">— we start from scratch</w:t>
      </w:r>
    </w:p>
    <w:p>
      <w:r>
        <w:pict>
          <v:rect style="width:0;height:1.5pt" o:hralign="center" o:hrstd="t" o:hr="t"/>
        </w:pict>
      </w:r>
    </w:p>
    <w:bookmarkEnd w:id="14"/>
    <w:bookmarkStart w:id="24" w:name="pre-workshop-preparation"/>
    <w:p>
      <w:pPr>
        <w:pStyle w:val="Heading2"/>
      </w:pPr>
      <w:r>
        <w:t xml:space="preserve">Pre-Workshop Preparation</w:t>
      </w:r>
    </w:p>
    <w:bookmarkStart w:id="15" w:name="Xa39c9158418872d77a16f6525038937e2a7e353"/>
    <w:p>
      <w:pPr>
        <w:pStyle w:val="Heading3"/>
      </w:pPr>
      <w:r>
        <w:t xml:space="preserve">1. Conceptual Background (Recommended Reading)</w:t>
      </w:r>
    </w:p>
    <w:p>
      <w:pPr>
        <w:pStyle w:val="FirstParagraph"/>
      </w:pPr>
      <w:r>
        <w:t xml:space="preserve">Before arriving, familiarize yourself with these concepts at a high level: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What to Know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DNA &amp; Genes</w:t>
            </w:r>
          </w:p>
        </w:tc>
        <w:tc>
          <w:tcPr/>
          <w:p>
            <w:pPr>
              <w:pStyle w:val="Compact"/>
            </w:pPr>
            <w:r>
              <w:t xml:space="preserve">DNA is the hereditary molecule; genes encode proteins</w:t>
            </w:r>
          </w:p>
        </w:tc>
        <w:tc>
          <w:tcPr/>
          <w:p>
            <w:pPr>
              <w:pStyle w:val="Compact"/>
            </w:pPr>
            <w:r>
              <w:t xml:space="preserve">Metagenomics analyzes DNA from entire communities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Microbiome</w:t>
            </w:r>
          </w:p>
        </w:tc>
        <w:tc>
          <w:tcPr/>
          <w:p>
            <w:pPr>
              <w:pStyle w:val="Compact"/>
            </w:pPr>
            <w:r>
              <w:t xml:space="preserve">The collection of all microorganisms in an environment</w:t>
            </w:r>
          </w:p>
        </w:tc>
        <w:tc>
          <w:tcPr/>
          <w:p>
            <w:pPr>
              <w:pStyle w:val="Compact"/>
            </w:pPr>
            <w:r>
              <w:t xml:space="preserve">This is what we study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Sequencing</w:t>
            </w:r>
          </w:p>
        </w:tc>
        <w:tc>
          <w:tcPr/>
          <w:p>
            <w:pPr>
              <w:pStyle w:val="Compact"/>
            </w:pPr>
            <w:r>
              <w:t xml:space="preserve">The process of reading DNA nucleotide sequences</w:t>
            </w:r>
          </w:p>
        </w:tc>
        <w:tc>
          <w:tcPr/>
          <w:p>
            <w:pPr>
              <w:pStyle w:val="Compact"/>
            </w:pPr>
            <w:r>
              <w:t xml:space="preserve">Raw data for all our analyses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16S rRNA gene</w:t>
            </w:r>
          </w:p>
        </w:tc>
        <w:tc>
          <w:tcPr/>
          <w:p>
            <w:pPr>
              <w:pStyle w:val="Compact"/>
            </w:pPr>
            <w:r>
              <w:t xml:space="preserve">A conserved gene used as a</w:t>
            </w:r>
            <w:r>
              <w:t xml:space="preserve"> </w:t>
            </w:r>
            <w:r>
              <w:t xml:space="preserve">“barcode”</w:t>
            </w:r>
            <w:r>
              <w:t xml:space="preserve"> </w:t>
            </w:r>
            <w:r>
              <w:t xml:space="preserve">for bacteria</w:t>
            </w:r>
          </w:p>
        </w:tc>
        <w:tc>
          <w:tcPr/>
          <w:p>
            <w:pPr>
              <w:pStyle w:val="Compact"/>
            </w:pPr>
            <w:r>
              <w:t xml:space="preserve">Enables taxonomic identification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FASTA/FASTQ formats</w:t>
            </w:r>
          </w:p>
        </w:tc>
        <w:tc>
          <w:tcPr/>
          <w:p>
            <w:pPr>
              <w:pStyle w:val="Compact"/>
            </w:pPr>
            <w:r>
              <w:t xml:space="preserve">Standard file formats for sequence data</w:t>
            </w:r>
          </w:p>
        </w:tc>
        <w:tc>
          <w:tcPr/>
          <w:p>
            <w:pPr>
              <w:pStyle w:val="Compact"/>
            </w:pPr>
            <w:r>
              <w:t xml:space="preserve">Every tool reads/writes these</w:t>
            </w:r>
          </w:p>
        </w:tc>
      </w:tr>
    </w:tbl>
    <w:bookmarkEnd w:id="15"/>
    <w:bookmarkStart w:id="21" w:name="software-tools-to-install"/>
    <w:p>
      <w:pPr>
        <w:pStyle w:val="Heading3"/>
      </w:pPr>
      <w:r>
        <w:t xml:space="preserve">2. Software &amp; Tools to Install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If you are using a workshop-provided computer, all tools will be pre-installed. This section is for participants using their own laptops.</w:t>
      </w:r>
    </w:p>
    <w:bookmarkStart w:id="16" w:name="operating-system-requirements"/>
    <w:p>
      <w:pPr>
        <w:pStyle w:val="Heading4"/>
      </w:pPr>
      <w:r>
        <w:t xml:space="preserve">Operating System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Recommended:</w:t>
      </w:r>
      <w:r>
        <w:t xml:space="preserve"> </w:t>
      </w:r>
      <w:r>
        <w:t xml:space="preserve">Ubuntu 20.04+ or any Linux distribution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Works with most tools via Homebrew/Conda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Use WSL2 (Windows Subsystem for Linux) — see instructions below</w:t>
      </w:r>
    </w:p>
    <w:bookmarkEnd w:id="16"/>
    <w:bookmarkStart w:id="17" w:name="setting-up-wsl2-on-windows"/>
    <w:p>
      <w:pPr>
        <w:pStyle w:val="Heading4"/>
      </w:pPr>
      <w:r>
        <w:t xml:space="preserve">Setting Up WSL2 on Windows</w:t>
      </w:r>
    </w:p>
    <w:p>
      <w:pPr>
        <w:pStyle w:val="SourceCode"/>
      </w:pPr>
      <w:r>
        <w:rPr>
          <w:rStyle w:val="CommentTok"/>
        </w:rPr>
        <w:t xml:space="preserve"># Open PowerShell as Administrator and run:</w:t>
      </w:r>
      <w:r>
        <w:br/>
      </w:r>
      <w:r>
        <w:rPr>
          <w:rStyle w:val="ExtensionTok"/>
        </w:rPr>
        <w:t xml:space="preserve">wsl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br/>
      </w:r>
      <w:r>
        <w:rPr>
          <w:rStyle w:val="CommentTok"/>
        </w:rPr>
        <w:t xml:space="preserve"># Restart your computer, then open Ubuntu from Start menu</w:t>
      </w:r>
      <w:r>
        <w:br/>
      </w:r>
      <w:r>
        <w:rPr>
          <w:rStyle w:val="CommentTok"/>
        </w:rPr>
        <w:t xml:space="preserve"># Set up your username and password when prompted</w:t>
      </w:r>
      <w:r>
        <w:br/>
      </w:r>
      <w:r>
        <w:br/>
      </w:r>
      <w:r>
        <w:rPr>
          <w:rStyle w:val="CommentTok"/>
        </w:rPr>
        <w:t xml:space="preserve"># Update packages: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bookmarkEnd w:id="17"/>
    <w:bookmarkStart w:id="18" w:name="install-conda-package-manager"/>
    <w:p>
      <w:pPr>
        <w:pStyle w:val="Heading4"/>
      </w:pPr>
      <w:r>
        <w:t xml:space="preserve">Install Conda (Package Manager)</w:t>
      </w:r>
    </w:p>
    <w:p>
      <w:pPr>
        <w:pStyle w:val="FirstParagraph"/>
      </w:pPr>
      <w:r>
        <w:t xml:space="preserve">Conda is the backbone of bioinformatics tool management. It handles dependencies so you don’t have to.</w:t>
      </w:r>
    </w:p>
    <w:p>
      <w:pPr>
        <w:pStyle w:val="SourceCode"/>
      </w:pPr>
      <w:r>
        <w:rPr>
          <w:rStyle w:val="CommentTok"/>
        </w:rPr>
        <w:t xml:space="preserve"># Download Miniconda installer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https://repo.anaconda.com/miniconda/Miniconda3-latest-Linux-x86_64.sh</w:t>
      </w:r>
      <w:r>
        <w:br/>
      </w:r>
      <w:r>
        <w:br/>
      </w:r>
      <w:r>
        <w:rPr>
          <w:rStyle w:val="CommentTok"/>
        </w:rPr>
        <w:t xml:space="preserve"># Run installer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Miniconda3-latest-Linux-x86_64.sh</w:t>
      </w:r>
      <w:r>
        <w:br/>
      </w:r>
      <w:r>
        <w:br/>
      </w:r>
      <w:r>
        <w:rPr>
          <w:rStyle w:val="CommentTok"/>
        </w:rPr>
        <w:t xml:space="preserve"># Follow prompts (accept license, choose install location)</w:t>
      </w:r>
      <w:r>
        <w:br/>
      </w:r>
      <w:r>
        <w:rPr>
          <w:rStyle w:val="CommentTok"/>
        </w:rPr>
        <w:t xml:space="preserve"># Restart terminal or run: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18"/>
    <w:bookmarkStart w:id="19" w:name="create-the-workshop-conda-environment"/>
    <w:p>
      <w:pPr>
        <w:pStyle w:val="Heading4"/>
      </w:pPr>
      <w:r>
        <w:t xml:space="preserve">Create the Workshop Conda Environment</w:t>
      </w:r>
    </w:p>
    <w:p>
      <w:pPr>
        <w:pStyle w:val="SourceCode"/>
      </w:pPr>
      <w:r>
        <w:rPr>
          <w:rStyle w:val="CommentTok"/>
        </w:rPr>
        <w:t xml:space="preserve"># Add bioinformatics channels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channels defaults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channels bioconda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channels conda-forge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channel_priority strict</w:t>
      </w:r>
      <w:r>
        <w:br/>
      </w:r>
      <w:r>
        <w:br/>
      </w:r>
      <w:r>
        <w:rPr>
          <w:rStyle w:val="CommentTok"/>
        </w:rPr>
        <w:t xml:space="preserve"># Create a dedicated environment for the workshop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metagenomics python=3.10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metagenomics</w:t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DAY 1 TOOLS (16S Amplicon Analysis)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bioconda qiime2 </w:t>
      </w:r>
      <w:r>
        <w:rPr>
          <w:rStyle w:val="AttributeTok"/>
        </w:rPr>
        <w:t xml:space="preserve">-y</w:t>
      </w:r>
      <w:r>
        <w:br/>
      </w:r>
      <w:r>
        <w:rPr>
          <w:rStyle w:val="CommentTok"/>
        </w:rPr>
        <w:t xml:space="preserve"># Or install QIIME2 via their official method:</w:t>
      </w:r>
      <w:r>
        <w:br/>
      </w:r>
      <w:r>
        <w:rPr>
          <w:rStyle w:val="CommentTok"/>
        </w:rPr>
        <w:t xml:space="preserve"># See: https://docs.qiime2.org for latest install instructions</w:t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DAY 2 TOOLS (Shotgun Metagenomics)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bioconda fastqc trimmomatic kraken2 bracken megahit metabat2 maxbin2 checkm-genome gtdbtk prokka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DAY 3 TOOLS (Statistical Analysis)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r-base r-vegan r-phyloseq bioconductor-deseq2 scikit-learn pandas matplotlib seaborn </w:t>
      </w:r>
      <w:r>
        <w:rPr>
          <w:rStyle w:val="AttributeTok"/>
        </w:rPr>
        <w:t xml:space="preserve">-y</w:t>
      </w:r>
    </w:p>
    <w:bookmarkEnd w:id="19"/>
    <w:bookmarkStart w:id="20" w:name="verify-installations"/>
    <w:p>
      <w:pPr>
        <w:pStyle w:val="Heading4"/>
      </w:pPr>
      <w:r>
        <w:t xml:space="preserve">Verify Installations</w:t>
      </w:r>
    </w:p>
    <w:p>
      <w:pPr>
        <w:pStyle w:val="SourceCode"/>
      </w:pPr>
      <w:r>
        <w:rPr>
          <w:rStyle w:val="CommentTok"/>
        </w:rPr>
        <w:t xml:space="preserve"># Quick check that key tools are working</w:t>
      </w:r>
      <w:r>
        <w:br/>
      </w:r>
      <w:r>
        <w:rPr>
          <w:rStyle w:val="ExtensionTok"/>
        </w:rPr>
        <w:t xml:space="preserve">fastqc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trimmomatic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kraken2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megahit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checkm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prokka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0"/>
    <w:bookmarkEnd w:id="21"/>
    <w:bookmarkStart w:id="22" w:name="download-workshop-datasets"/>
    <w:p>
      <w:pPr>
        <w:pStyle w:val="Heading3"/>
      </w:pPr>
      <w:r>
        <w:t xml:space="preserve">3. Download Workshop Datasets</w:t>
      </w:r>
    </w:p>
    <w:p>
      <w:pPr>
        <w:pStyle w:val="SourceCode"/>
      </w:pPr>
      <w:r>
        <w:rPr>
          <w:rStyle w:val="CommentTok"/>
        </w:rPr>
        <w:t xml:space="preserve"># Create workshop directory structure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~/metagenomics_workshop/</w:t>
      </w:r>
      <w:r>
        <w:rPr>
          <w:rStyle w:val="DataTypeTok"/>
        </w:rPr>
        <w:t xml:space="preserve">{day1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day2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day3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scripts}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~/metagenomics_workshop</w:t>
      </w:r>
      <w:r>
        <w:br/>
      </w:r>
      <w:r>
        <w:br/>
      </w:r>
      <w:r>
        <w:rPr>
          <w:rStyle w:val="CommentTok"/>
        </w:rPr>
        <w:t xml:space="preserve"># Datasets will be provided by instructors on Day 1</w:t>
      </w:r>
      <w:r>
        <w:br/>
      </w:r>
      <w:r>
        <w:rPr>
          <w:rStyle w:val="CommentTok"/>
        </w:rPr>
        <w:t xml:space="preserve"># Typical dataset sizes:</w:t>
      </w:r>
      <w:r>
        <w:br/>
      </w:r>
      <w:r>
        <w:rPr>
          <w:rStyle w:val="CommentTok"/>
        </w:rPr>
        <w:t xml:space="preserve">#   - 16S amplicon data:    ~200 MB</w:t>
      </w:r>
      <w:r>
        <w:br/>
      </w:r>
      <w:r>
        <w:rPr>
          <w:rStyle w:val="CommentTok"/>
        </w:rPr>
        <w:t xml:space="preserve">#   - Shotgun metagenomics: ~1-5 GB</w:t>
      </w:r>
      <w:r>
        <w:br/>
      </w:r>
      <w:r>
        <w:rPr>
          <w:rStyle w:val="CommentTok"/>
        </w:rPr>
        <w:t xml:space="preserve">#   - Demo statistical data: ~50 MB</w:t>
      </w:r>
    </w:p>
    <w:bookmarkEnd w:id="22"/>
    <w:bookmarkStart w:id="23" w:name="command-line-basics-self-assessment"/>
    <w:p>
      <w:pPr>
        <w:pStyle w:val="Heading3"/>
      </w:pPr>
      <w:r>
        <w:t xml:space="preserve">4. Command Line Basics (Self-Assessment)</w:t>
      </w:r>
    </w:p>
    <w:p>
      <w:pPr>
        <w:pStyle w:val="FirstParagraph"/>
      </w:pPr>
      <w:r>
        <w:t xml:space="preserve">If these commands look unfamiliar, review a basic Linux tutorial before the workshop:</w:t>
      </w:r>
    </w:p>
    <w:p>
      <w:pPr>
        <w:pStyle w:val="SourceCode"/>
      </w:pPr>
      <w:r>
        <w:rPr>
          <w:rStyle w:val="CommentTok"/>
        </w:rPr>
        <w:t xml:space="preserve"># Navigation</w:t>
      </w:r>
      <w:r>
        <w:br/>
      </w:r>
      <w:r>
        <w:rPr>
          <w:rStyle w:val="BuiltInTok"/>
        </w:rPr>
        <w:t xml:space="preserve">pwd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Print working directory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List files with details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~/metagenomics_workshop  </w:t>
      </w:r>
      <w:r>
        <w:rPr>
          <w:rStyle w:val="CommentTok"/>
        </w:rPr>
        <w:t xml:space="preserve"># Change directory</w:t>
      </w:r>
      <w:r>
        <w:br/>
      </w:r>
      <w:r>
        <w:br/>
      </w:r>
      <w:r>
        <w:rPr>
          <w:rStyle w:val="CommentTok"/>
        </w:rPr>
        <w:t xml:space="preserve"># File operations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file1.txt file2.txt  </w:t>
      </w:r>
      <w:r>
        <w:rPr>
          <w:rStyle w:val="CommentTok"/>
        </w:rPr>
        <w:t xml:space="preserve"># Copy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file1.txt newdir/    </w:t>
      </w:r>
      <w:r>
        <w:rPr>
          <w:rStyle w:val="CommentTok"/>
        </w:rPr>
        <w:t xml:space="preserve"># Move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file.txt             </w:t>
      </w:r>
      <w:r>
        <w:rPr>
          <w:rStyle w:val="CommentTok"/>
        </w:rPr>
        <w:t xml:space="preserve"># Delete (careful!)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new_folder        </w:t>
      </w:r>
      <w:r>
        <w:rPr>
          <w:rStyle w:val="CommentTok"/>
        </w:rPr>
        <w:t xml:space="preserve"># Create directory</w:t>
      </w:r>
      <w:r>
        <w:br/>
      </w:r>
      <w:r>
        <w:br/>
      </w:r>
      <w:r>
        <w:rPr>
          <w:rStyle w:val="CommentTok"/>
        </w:rPr>
        <w:t xml:space="preserve"># Viewing files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 file.fastq   </w:t>
      </w:r>
      <w:r>
        <w:rPr>
          <w:rStyle w:val="CommentTok"/>
        </w:rPr>
        <w:t xml:space="preserve"># First 20 lines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 file.fastq   </w:t>
      </w:r>
      <w:r>
        <w:rPr>
          <w:rStyle w:val="CommentTok"/>
        </w:rPr>
        <w:t xml:space="preserve"># Last 20 lines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file.fastq         </w:t>
      </w:r>
      <w:r>
        <w:rPr>
          <w:rStyle w:val="CommentTok"/>
        </w:rPr>
        <w:t xml:space="preserve"># Scroll through file (q to quit)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file.fastq        </w:t>
      </w:r>
      <w:r>
        <w:rPr>
          <w:rStyle w:val="CommentTok"/>
        </w:rPr>
        <w:t xml:space="preserve"># Count lines</w:t>
      </w:r>
      <w:r>
        <w:br/>
      </w:r>
      <w:r>
        <w:br/>
      </w:r>
      <w:r>
        <w:rPr>
          <w:rStyle w:val="CommentTok"/>
        </w:rPr>
        <w:t xml:space="preserve"># Pipes and redirection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Search within output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output.txt              </w:t>
      </w:r>
      <w:r>
        <w:rPr>
          <w:rStyle w:val="CommentTok"/>
        </w:rPr>
        <w:t xml:space="preserve"># Save output to file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output.txt             </w:t>
      </w:r>
      <w:r>
        <w:rPr>
          <w:rStyle w:val="CommentTok"/>
        </w:rPr>
        <w:t xml:space="preserve"># Append output to file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error.log              </w:t>
      </w:r>
      <w:r>
        <w:rPr>
          <w:rStyle w:val="CommentTok"/>
        </w:rPr>
        <w:t xml:space="preserve"># Redirect errors</w:t>
      </w:r>
      <w:r>
        <w:br/>
      </w:r>
      <w:r>
        <w:br/>
      </w:r>
      <w:r>
        <w:rPr>
          <w:rStyle w:val="CommentTok"/>
        </w:rPr>
        <w:t xml:space="preserve"># Process management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Run in background</w:t>
      </w:r>
      <w:r>
        <w:br/>
      </w:r>
      <w:r>
        <w:rPr>
          <w:rStyle w:val="BuiltInTok"/>
        </w:rPr>
        <w:t xml:space="preserve">jobs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List background jobs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Monitor system resources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ay-workshop-schedule-at-a-glance"/>
    <w:p>
      <w:pPr>
        <w:pStyle w:val="Heading2"/>
      </w:pPr>
      <w:r>
        <w:t xml:space="preserve">3-Day Workshop Schedule at a Glance</w:t>
      </w:r>
    </w:p>
    <w:bookmarkStart w:id="25" w:name="X84418e1e83e39481e7f7ecfe7c714e5bd020400"/>
    <w:p>
      <w:pPr>
        <w:pStyle w:val="Heading3"/>
      </w:pPr>
      <w:r>
        <w:t xml:space="preserve">Day 1: April 7th — Foundations &amp; 16S Amplicon Analysis</w:t>
      </w:r>
    </w:p>
    <w:p>
      <w:pPr>
        <w:pStyle w:val="SourceCode"/>
      </w:pPr>
      <w:r>
        <w:rPr>
          <w:rStyle w:val="VerbatimChar"/>
        </w:rPr>
        <w:t xml:space="preserve"> 09:00 - 10:00  Registration</w:t>
      </w:r>
      <w:r>
        <w:br/>
      </w:r>
      <w:r>
        <w:rPr>
          <w:rStyle w:val="VerbatimChar"/>
        </w:rPr>
        <w:t xml:space="preserve"> 10:00 - 10:15  Opening Remarks &amp; Workshop Vision</w:t>
      </w:r>
      <w:r>
        <w:br/>
      </w:r>
      <w:r>
        <w:rPr>
          <w:rStyle w:val="VerbatimChar"/>
        </w:rPr>
        <w:t xml:space="preserve"> 10:15 - 11:00  Foundations of Metagenomics</w:t>
      </w:r>
      <w:r>
        <w:br/>
      </w:r>
      <w:r>
        <w:rPr>
          <w:rStyle w:val="VerbatimChar"/>
        </w:rPr>
        <w:t xml:space="preserve"> 11:00 - 11:15  ── Tea Break ──</w:t>
      </w:r>
      <w:r>
        <w:br/>
      </w:r>
      <w:r>
        <w:rPr>
          <w:rStyle w:val="VerbatimChar"/>
        </w:rPr>
        <w:t xml:space="preserve"> 11:15 - 12:15  16S Amplicon: Theory &amp; Discussion</w:t>
      </w:r>
      <w:r>
        <w:br/>
      </w:r>
      <w:r>
        <w:rPr>
          <w:rStyle w:val="VerbatimChar"/>
        </w:rPr>
        <w:t xml:space="preserve"> 12:15 - 13:00  Installation &amp; Getting Started (CLI + Tools)</w:t>
      </w:r>
      <w:r>
        <w:br/>
      </w:r>
      <w:r>
        <w:rPr>
          <w:rStyle w:val="VerbatimChar"/>
        </w:rPr>
        <w:t xml:space="preserve"> 13:00 - 14:30  ── Lunch ──</w:t>
      </w:r>
      <w:r>
        <w:br/>
      </w:r>
      <w:r>
        <w:rPr>
          <w:rStyle w:val="VerbatimChar"/>
        </w:rPr>
        <w:t xml:space="preserve"> 14:30 - 16:00  Data in Action (Part I): Guided Hands-on Practicals</w:t>
      </w:r>
      <w:r>
        <w:br/>
      </w:r>
      <w:r>
        <w:rPr>
          <w:rStyle w:val="VerbatimChar"/>
        </w:rPr>
        <w:t xml:space="preserve"> 16:00 - 16:15  ── Tea Break ──</w:t>
      </w:r>
      <w:r>
        <w:br/>
      </w:r>
      <w:r>
        <w:rPr>
          <w:rStyle w:val="VerbatimChar"/>
        </w:rPr>
        <w:t xml:space="preserve"> 16:15 - 17:00  Data in Action (Part II): Workflow Completion</w:t>
      </w:r>
      <w:r>
        <w:br/>
      </w:r>
      <w:r>
        <w:rPr>
          <w:rStyle w:val="VerbatimChar"/>
        </w:rPr>
        <w:t xml:space="preserve"> 17:00 - 17:15  Troubleshooting &amp; Wrap-up</w:t>
      </w:r>
      <w:r>
        <w:br/>
      </w:r>
      <w:r>
        <w:rPr>
          <w:rStyle w:val="VerbatimChar"/>
        </w:rPr>
        <w:t xml:space="preserve"> 17:15 - 17:45  Beyond the Bench: Applications &amp; Future Perspectives</w:t>
      </w:r>
    </w:p>
    <w:bookmarkEnd w:id="25"/>
    <w:bookmarkStart w:id="26" w:name="X952e62e2e50c0506d8923e2cbaf2941da5ff1af"/>
    <w:p>
      <w:pPr>
        <w:pStyle w:val="Heading3"/>
      </w:pPr>
      <w:r>
        <w:t xml:space="preserve">Day 2: April 8th — Shotgun Metagenomics Pipeline</w:t>
      </w:r>
    </w:p>
    <w:p>
      <w:pPr>
        <w:pStyle w:val="SourceCode"/>
      </w:pPr>
      <w:r>
        <w:rPr>
          <w:rStyle w:val="VerbatimChar"/>
        </w:rPr>
        <w:t xml:space="preserve"> 09:00 - 09:45  Introduction to Shotgun Sequencing Technologies</w:t>
      </w:r>
      <w:r>
        <w:br/>
      </w:r>
      <w:r>
        <w:rPr>
          <w:rStyle w:val="VerbatimChar"/>
        </w:rPr>
        <w:t xml:space="preserve"> 09:45 - 11:00  Data Quality Checks &amp; Preprocessing (FastQC, Trimmomatic, Kraken2, Bracken)</w:t>
      </w:r>
      <w:r>
        <w:br/>
      </w:r>
      <w:r>
        <w:rPr>
          <w:rStyle w:val="VerbatimChar"/>
        </w:rPr>
        <w:t xml:space="preserve"> 11:00 - 11:15  ── Tea Break ──</w:t>
      </w:r>
      <w:r>
        <w:br/>
      </w:r>
      <w:r>
        <w:rPr>
          <w:rStyle w:val="VerbatimChar"/>
        </w:rPr>
        <w:t xml:space="preserve"> 11:15 - 12:15  Contig Assembly, Binning &amp; Bin Refinement</w:t>
      </w:r>
      <w:r>
        <w:br/>
      </w:r>
      <w:r>
        <w:rPr>
          <w:rStyle w:val="VerbatimChar"/>
        </w:rPr>
        <w:t xml:space="preserve"> 12:15 - 13:45  ── Lunch ──</w:t>
      </w:r>
      <w:r>
        <w:br/>
      </w:r>
      <w:r>
        <w:rPr>
          <w:rStyle w:val="VerbatimChar"/>
        </w:rPr>
        <w:t xml:space="preserve"> 13:45 - 14:15  Quality Assessment &amp; Taxonomic Classification (CheckM, GTDBTk)</w:t>
      </w:r>
      <w:r>
        <w:br/>
      </w:r>
      <w:r>
        <w:rPr>
          <w:rStyle w:val="VerbatimChar"/>
        </w:rPr>
        <w:t xml:space="preserve"> 14:15 - 15:00  Functional Annotation (Prokka, COGs)</w:t>
      </w:r>
      <w:r>
        <w:br/>
      </w:r>
      <w:r>
        <w:rPr>
          <w:rStyle w:val="VerbatimChar"/>
        </w:rPr>
        <w:t xml:space="preserve"> 15:00 - 15:30  Assignment</w:t>
      </w:r>
      <w:r>
        <w:br/>
      </w:r>
      <w:r>
        <w:rPr>
          <w:rStyle w:val="VerbatimChar"/>
        </w:rPr>
        <w:t xml:space="preserve"> 15:30 - 15:45  ── Tea Break ──</w:t>
      </w:r>
      <w:r>
        <w:br/>
      </w:r>
      <w:r>
        <w:rPr>
          <w:rStyle w:val="VerbatimChar"/>
        </w:rPr>
        <w:t xml:space="preserve"> 15:45 - 16:15  Buffer Zone &amp; Troubleshooting</w:t>
      </w:r>
      <w:r>
        <w:br/>
      </w:r>
      <w:r>
        <w:rPr>
          <w:rStyle w:val="VerbatimChar"/>
        </w:rPr>
        <w:t xml:space="preserve"> 16:15 - 16:45  Network Analysis</w:t>
      </w:r>
      <w:r>
        <w:br/>
      </w:r>
      <w:r>
        <w:rPr>
          <w:rStyle w:val="VerbatimChar"/>
        </w:rPr>
        <w:t xml:space="preserve"> 16:45 - 17:15  ML in Microbiome</w:t>
      </w:r>
    </w:p>
    <w:bookmarkEnd w:id="26"/>
    <w:bookmarkStart w:id="27" w:name="X7f41816701f0de4a28d5a13c04d925260f7cd92"/>
    <w:p>
      <w:pPr>
        <w:pStyle w:val="Heading3"/>
      </w:pPr>
      <w:r>
        <w:t xml:space="preserve">Day 3: April 9th — Statistical Analysis &amp; Closing</w:t>
      </w:r>
    </w:p>
    <w:p>
      <w:pPr>
        <w:pStyle w:val="SourceCode"/>
      </w:pPr>
      <w:r>
        <w:rPr>
          <w:rStyle w:val="VerbatimChar"/>
        </w:rPr>
        <w:t xml:space="preserve"> 09:00 - 10:00  Data Pre-processing for Statistical Analysis</w:t>
      </w:r>
      <w:r>
        <w:br/>
      </w:r>
      <w:r>
        <w:rPr>
          <w:rStyle w:val="VerbatimChar"/>
        </w:rPr>
        <w:t xml:space="preserve"> 10:00 - 10:15  ── Tea Break ──</w:t>
      </w:r>
      <w:r>
        <w:br/>
      </w:r>
      <w:r>
        <w:rPr>
          <w:rStyle w:val="VerbatimChar"/>
        </w:rPr>
        <w:t xml:space="preserve"> 10:15 - 12:00  Diversity &amp; Differential Abundance Testing</w:t>
      </w:r>
      <w:r>
        <w:br/>
      </w:r>
      <w:r>
        <w:rPr>
          <w:rStyle w:val="VerbatimChar"/>
        </w:rPr>
        <w:t xml:space="preserve"> 12:00 - 13:30  ── Lunch ──</w:t>
      </w:r>
      <w:r>
        <w:br/>
      </w:r>
      <w:r>
        <w:rPr>
          <w:rStyle w:val="VerbatimChar"/>
        </w:rPr>
        <w:t xml:space="preserve"> 13:30 - 14:30  Hands-on: Applying Statistical Methods to Demo Data</w:t>
      </w:r>
      <w:r>
        <w:br/>
      </w:r>
      <w:r>
        <w:rPr>
          <w:rStyle w:val="VerbatimChar"/>
        </w:rPr>
        <w:t xml:space="preserve"> 14:30 - 15:00  Assignment</w:t>
      </w:r>
      <w:r>
        <w:br/>
      </w:r>
      <w:r>
        <w:rPr>
          <w:rStyle w:val="VerbatimChar"/>
        </w:rPr>
        <w:t xml:space="preserve"> 15:00 - 15:45  Guest Lecture</w:t>
      </w:r>
      <w:r>
        <w:br/>
      </w:r>
      <w:r>
        <w:rPr>
          <w:rStyle w:val="VerbatimChar"/>
        </w:rPr>
        <w:t xml:space="preserve"> 15:45 - 16:30  ── High Tea ──</w:t>
      </w:r>
      <w:r>
        <w:br/>
      </w:r>
      <w:r>
        <w:rPr>
          <w:rStyle w:val="VerbatimChar"/>
        </w:rPr>
        <w:t xml:space="preserve"> 16:30 - 17:15  Guest Lecture</w:t>
      </w:r>
      <w:r>
        <w:br/>
      </w:r>
      <w:r>
        <w:rPr>
          <w:rStyle w:val="VerbatimChar"/>
        </w:rPr>
        <w:t xml:space="preserve"> 17:15 - 17:30  Valedictory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ile-formats-you-will-encounter"/>
    <w:p>
      <w:pPr>
        <w:pStyle w:val="Heading2"/>
      </w:pPr>
      <w:r>
        <w:t xml:space="preserve">File Formats You Will Encounter</w:t>
      </w:r>
    </w:p>
    <w:bookmarkStart w:id="29" w:name="fasta-format"/>
    <w:p>
      <w:pPr>
        <w:pStyle w:val="Heading3"/>
      </w:pPr>
      <w:r>
        <w:t xml:space="preserve">FASTA Format</w:t>
      </w:r>
    </w:p>
    <w:p>
      <w:pPr>
        <w:pStyle w:val="SourceCode"/>
      </w:pPr>
      <w:r>
        <w:rPr>
          <w:rStyle w:val="VerbatimChar"/>
        </w:rPr>
        <w:t xml:space="preserve">&gt;sequence_id description</w:t>
      </w:r>
      <w:r>
        <w:br/>
      </w:r>
      <w:r>
        <w:rPr>
          <w:rStyle w:val="VerbatimChar"/>
        </w:rPr>
        <w:t xml:space="preserve">ATCGATCGATCGATCGATCG</w:t>
      </w:r>
      <w:r>
        <w:br/>
      </w:r>
      <w:r>
        <w:rPr>
          <w:rStyle w:val="VerbatimChar"/>
        </w:rPr>
        <w:t xml:space="preserve">ATCGATCGATCGATCGATCG</w:t>
      </w:r>
    </w:p>
    <w:p>
      <w:pPr>
        <w:pStyle w:val="Compact"/>
        <w:numPr>
          <w:ilvl w:val="0"/>
          <w:numId w:val="1005"/>
        </w:numPr>
      </w:pPr>
      <w:r>
        <w:t xml:space="preserve">Header line starts with</w:t>
      </w:r>
      <w:r>
        <w:t xml:space="preserve"> </w:t>
      </w:r>
      <w:r>
        <w:rPr>
          <w:rStyle w:val="VerbatimChar"/>
        </w:rPr>
        <w:t xml:space="preserve">&gt;</w:t>
      </w:r>
    </w:p>
    <w:p>
      <w:pPr>
        <w:pStyle w:val="Compact"/>
        <w:numPr>
          <w:ilvl w:val="0"/>
          <w:numId w:val="1005"/>
        </w:numPr>
      </w:pPr>
      <w:r>
        <w:t xml:space="preserve">Followed by sequence on one or more lines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Used for:</w:t>
      </w:r>
      <w:r>
        <w:t xml:space="preserve"> </w:t>
      </w:r>
      <w:r>
        <w:t xml:space="preserve">reference genomes, assembled contigs, protein sequences</w:t>
      </w:r>
    </w:p>
    <w:bookmarkEnd w:id="29"/>
    <w:bookmarkStart w:id="30" w:name="fastq-format"/>
    <w:p>
      <w:pPr>
        <w:pStyle w:val="Heading3"/>
      </w:pPr>
      <w:r>
        <w:t xml:space="preserve">FASTQ Format</w:t>
      </w:r>
    </w:p>
    <w:p>
      <w:pPr>
        <w:pStyle w:val="SourceCode"/>
      </w:pPr>
      <w:r>
        <w:rPr>
          <w:rStyle w:val="VerbatimChar"/>
        </w:rPr>
        <w:t xml:space="preserve">@sequence_id</w:t>
      </w:r>
      <w:r>
        <w:br/>
      </w:r>
      <w:r>
        <w:rPr>
          <w:rStyle w:val="VerbatimChar"/>
        </w:rPr>
        <w:t xml:space="preserve">ATCGATCGATCGATCGATCG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IIIIIIIIIIIIIIIIIIIII</w:t>
      </w:r>
    </w:p>
    <w:p>
      <w:pPr>
        <w:pStyle w:val="Compact"/>
        <w:numPr>
          <w:ilvl w:val="0"/>
          <w:numId w:val="1006"/>
        </w:numPr>
      </w:pPr>
      <w:r>
        <w:t xml:space="preserve">4 lines per read: header, sequence, separator, quality scores</w:t>
      </w:r>
    </w:p>
    <w:p>
      <w:pPr>
        <w:pStyle w:val="Compact"/>
        <w:numPr>
          <w:ilvl w:val="0"/>
          <w:numId w:val="1006"/>
        </w:numPr>
      </w:pPr>
      <w:r>
        <w:t xml:space="preserve">Quality scores are ASCII-encoded Phred scores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Used for:</w:t>
      </w:r>
      <w:r>
        <w:t xml:space="preserve"> </w:t>
      </w:r>
      <w:r>
        <w:t xml:space="preserve">raw sequencing reads (this is your primary input data)</w:t>
      </w:r>
    </w:p>
    <w:bookmarkEnd w:id="30"/>
    <w:bookmarkStart w:id="31" w:name="understanding-quality-scores"/>
    <w:p>
      <w:pPr>
        <w:pStyle w:val="Heading3"/>
      </w:pPr>
      <w:r>
        <w:t xml:space="preserve">Understanding Quality Scores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Phred Score</w:t>
            </w:r>
          </w:p>
        </w:tc>
        <w:tc>
          <w:tcPr/>
          <w:p>
            <w:pPr>
              <w:pStyle w:val="Compact"/>
            </w:pPr>
            <w:r>
              <w:t xml:space="preserve">Error Probability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 in 100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 in 1,000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 in 10,000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Rule of thumb:</w:t>
      </w:r>
      <w:r>
        <w:t xml:space="preserve"> </w:t>
      </w:r>
      <w:r>
        <w:t xml:space="preserve">Q20 is the minimum acceptable; Q30+ is considered high quality.</w:t>
      </w:r>
    </w:p>
    <w:bookmarkEnd w:id="31"/>
    <w:bookmarkStart w:id="32" w:name="other-formats"/>
    <w:p>
      <w:pPr>
        <w:pStyle w:val="Heading3"/>
      </w:pPr>
      <w:r>
        <w:t xml:space="preserve">Other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SAM/BAM</w:t>
            </w:r>
          </w:p>
        </w:tc>
        <w:tc>
          <w:tcPr/>
          <w:p>
            <w:pPr>
              <w:pStyle w:val="Compact"/>
            </w:pPr>
            <w:r>
              <w:t xml:space="preserve">.sam/.bam</w:t>
            </w:r>
          </w:p>
        </w:tc>
        <w:tc>
          <w:tcPr/>
          <w:p>
            <w:pPr>
              <w:pStyle w:val="Compact"/>
            </w:pPr>
            <w:r>
              <w:t xml:space="preserve">Sequence alignment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</w:t>
            </w:r>
          </w:p>
        </w:tc>
        <w:tc>
          <w:tcPr/>
          <w:p>
            <w:pPr>
              <w:pStyle w:val="Compact"/>
            </w:pPr>
            <w:r>
              <w:t xml:space="preserve">.biom</w:t>
            </w:r>
          </w:p>
        </w:tc>
        <w:tc>
          <w:tcPr/>
          <w:p>
            <w:pPr>
              <w:pStyle w:val="Compact"/>
            </w:pPr>
            <w:r>
              <w:t xml:space="preserve">Biological observation matrix (OTU/ASV tables)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NEWICK</w:t>
            </w:r>
          </w:p>
        </w:tc>
        <w:tc>
          <w:tcPr/>
          <w:p>
            <w:pPr>
              <w:pStyle w:val="Compact"/>
            </w:pPr>
            <w:r>
              <w:t xml:space="preserve">.nwk/.tre</w:t>
            </w:r>
          </w:p>
        </w:tc>
        <w:tc>
          <w:tcPr/>
          <w:p>
            <w:pPr>
              <w:pStyle w:val="Compact"/>
            </w:pPr>
            <w:r>
              <w:t xml:space="preserve">Phylogenetic tree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GFF/GFF3</w:t>
            </w:r>
          </w:p>
        </w:tc>
        <w:tc>
          <w:tcPr/>
          <w:p>
            <w:pPr>
              <w:pStyle w:val="Compact"/>
            </w:pPr>
            <w:r>
              <w:t xml:space="preserve">.gff</w:t>
            </w:r>
          </w:p>
        </w:tc>
        <w:tc>
          <w:tcPr/>
          <w:p>
            <w:pPr>
              <w:pStyle w:val="Compact"/>
            </w:pPr>
            <w:r>
              <w:t xml:space="preserve">Gene annotation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TSV/CSV</w:t>
            </w:r>
          </w:p>
        </w:tc>
        <w:tc>
          <w:tcPr/>
          <w:p>
            <w:pPr>
              <w:pStyle w:val="Compact"/>
            </w:pPr>
            <w:r>
              <w:t xml:space="preserve">.tsv/.csv</w:t>
            </w:r>
          </w:p>
        </w:tc>
        <w:tc>
          <w:tcPr/>
          <w:p>
            <w:pPr>
              <w:pStyle w:val="Compact"/>
            </w:pPr>
            <w:r>
              <w:t xml:space="preserve">Tabular data (taxonomy, abundance)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e388b7f6707727d264cdcf6c310d68230043656"/>
    <w:p>
      <w:pPr>
        <w:pStyle w:val="Heading2"/>
      </w:pPr>
      <w:r>
        <w:t xml:space="preserve">The Big Picture: What Is a Metagenomics Workflow?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A["&lt;b&gt;Sample Collection&lt;/b&gt;&lt;br/&gt;(Soil, Gut, Water...)"] --&gt; B["&lt;b&gt;DNA Extraction&lt;/b&gt;&lt;br/&gt;(Total Community DNA)"]</w:t>
      </w:r>
      <w:r>
        <w:br/>
      </w:r>
      <w:r>
        <w:rPr>
          <w:rStyle w:val="VerbatimChar"/>
        </w:rPr>
        <w:t xml:space="preserve">    B --&gt; C["&lt;b&gt;Library Preparation&lt;/b&gt;"]</w:t>
      </w:r>
      <w:r>
        <w:br/>
      </w:r>
      <w:r>
        <w:rPr>
          <w:rStyle w:val="VerbatimChar"/>
        </w:rPr>
        <w:t xml:space="preserve">    C --&gt; D{"&lt;b&gt;Sequencing Strategy&lt;/b&gt;"}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 "Targeted Filter" --&gt; E["&lt;b&gt;16S Amplicon Sequencing (Day 1)&lt;/b&gt;&lt;br/&gt;&lt;i&gt;'Who is there? How many?'&lt;/i&gt;"]</w:t>
      </w:r>
      <w:r>
        <w:br/>
      </w:r>
      <w:r>
        <w:rPr>
          <w:rStyle w:val="VerbatimChar"/>
        </w:rPr>
        <w:t xml:space="preserve">    D -- "Untargeted Filter" --&gt; F["&lt;b&gt;Shotgun Metagenomics (Day 2)&lt;/b&gt;&lt;br/&gt;&lt;i&gt;'What can they do? Strain level?'&lt;/i&gt;"]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G["Taxonomic Profiling"]</w:t>
      </w:r>
      <w:r>
        <w:br/>
      </w:r>
      <w:r>
        <w:rPr>
          <w:rStyle w:val="VerbatimChar"/>
        </w:rPr>
        <w:t xml:space="preserve">    F --&gt; H["QC → Assembly → Binning → Annotation"]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 --&gt; I["&lt;b&gt;Statistical Analysis (Day 3)&lt;/b&gt;&lt;br/&gt;Diversity, Networks, ML Models"]</w:t>
      </w:r>
      <w:r>
        <w:br/>
      </w:r>
      <w:r>
        <w:rPr>
          <w:rStyle w:val="VerbatimChar"/>
        </w:rPr>
        <w:t xml:space="preserve">    H --&gt; 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fill:#e1f5fe,stroke:#01579b</w:t>
      </w:r>
      <w:r>
        <w:br/>
      </w:r>
      <w:r>
        <w:rPr>
          <w:rStyle w:val="VerbatimChar"/>
        </w:rPr>
        <w:t xml:space="preserve">    style B fill:#e1f5fe,stroke:#01579b</w:t>
      </w:r>
      <w:r>
        <w:br/>
      </w:r>
      <w:r>
        <w:rPr>
          <w:rStyle w:val="VerbatimChar"/>
        </w:rPr>
        <w:t xml:space="preserve">    style I fill:#fff3e0,stroke:#e65100,stroke-width:2px</w:t>
      </w:r>
      <w:r>
        <w:br/>
      </w:r>
      <w:r>
        <w:rPr>
          <w:rStyle w:val="VerbatimChar"/>
        </w:rPr>
        <w:t xml:space="preserve">    style E fill:#f3e5f5,stroke:#4a148c</w:t>
      </w:r>
      <w:r>
        <w:br/>
      </w:r>
      <w:r>
        <w:rPr>
          <w:rStyle w:val="VerbatimChar"/>
        </w:rPr>
        <w:t xml:space="preserve">    style F fill:#f3e5f5,stroke:#4a148c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Choosing the right approach:</w:t>
      </w:r>
      <w:r>
        <w:t xml:space="preserve"> </w:t>
      </w:r>
      <w:r>
        <w:t xml:space="preserve">If you’re on a budget and only need to know</w:t>
      </w:r>
      <w:r>
        <w:t xml:space="preserve"> </w:t>
      </w:r>
      <w:r>
        <w:t xml:space="preserve">“Who is there?”</w:t>
      </w:r>
      <w:r>
        <w:t xml:space="preserve">, 16S is excellent. If you need functionality (genes/pathways) or have the budget for deep discovery, go with Shotgun!</w:t>
      </w:r>
    </w:p>
    <w:p>
      <w:r>
        <w:pict>
          <v:rect style="width:0;height:1.5pt" o:hralign="center" o:hrstd="t" o:hr="t"/>
        </w:pict>
      </w:r>
    </w:p>
    <w:bookmarkEnd w:id="34"/>
    <w:bookmarkStart w:id="36" w:name="tips-for-workshop-success"/>
    <w:p>
      <w:pPr>
        <w:pStyle w:val="Heading2"/>
      </w:pPr>
      <w:r>
        <w:t xml:space="preserve">Tips for Workshop Success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1. Type commands yourself:</w:t>
      </w:r>
      <w:r>
        <w:t xml:space="preserve"> </w:t>
      </w:r>
      <w:r>
        <w:t xml:space="preserve">Don’t just copy-paste. Muscle memory is a key part of learning bioinformatics!</w:t>
      </w:r>
      <w:r>
        <w:t xml:space="preserve"> </w:t>
      </w:r>
      <w:r>
        <w:rPr>
          <w:b/>
          <w:bCs/>
        </w:rPr>
        <w:t xml:space="preserve">2. Read error messages:</w:t>
      </w:r>
      <w:r>
        <w:t xml:space="preserve"> </w:t>
      </w:r>
      <w:r>
        <w:t xml:space="preserve">They aren’t just red text; they usually tell you exactly what went wrong.</w:t>
      </w:r>
      <w:r>
        <w:t xml:space="preserve"> </w:t>
      </w:r>
      <w:r>
        <w:rPr>
          <w:b/>
          <w:bCs/>
        </w:rPr>
        <w:t xml:space="preserve">3. Ask questions early:</w:t>
      </w:r>
      <w:r>
        <w:t xml:space="preserve"> </w:t>
      </w:r>
      <w:r>
        <w:t xml:space="preserve">If you’re stuck for more than 2 minutes, raise your hand.</w:t>
      </w:r>
      <w:r>
        <w:t xml:space="preserve"> </w:t>
      </w:r>
      <w:r>
        <w:rPr>
          <w:b/>
          <w:bCs/>
        </w:rPr>
        <w:t xml:space="preserve">4. Take notes on the</w:t>
      </w:r>
      <w:r>
        <w:rPr>
          <w:b/>
          <w:bCs/>
        </w:rPr>
        <w:t xml:space="preserve"> </w:t>
      </w:r>
      <w:r>
        <w:rPr>
          <w:b/>
          <w:bCs/>
        </w:rPr>
        <w:t xml:space="preserve">“why”</w:t>
      </w:r>
      <w:r>
        <w:rPr>
          <w:b/>
          <w:bCs/>
        </w:rPr>
        <w:t xml:space="preserve">:</w:t>
      </w:r>
      <w:r>
        <w:t xml:space="preserve"> </w:t>
      </w:r>
      <w:r>
        <w:t xml:space="preserve">Tools change (FASTX to DADA2), but principles (denoising, compositionality) last forever.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Next: Open</w:t>
      </w:r>
      <w:r>
        <w:rPr>
          <w:i/>
          <w:iCs/>
        </w:rPr>
        <w:t xml:space="preserve"> </w:t>
      </w:r>
      <w:hyperlink r:id="rId35">
        <w:r>
          <w:rPr>
            <w:rStyle w:val="Hyperlink"/>
            <w:i/>
            <w:iCs/>
          </w:rPr>
          <w:t xml:space="preserve">Day1_Foundations_and_16S_Amplicon.md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to begin →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file:///d:/Computational%20Metagenomics/Day1_Foundations_and_16S_Amplic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file:///d:/Computational%20Metagenomics/Day1_Foundations_and_16S_Amplic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2026-03-31T17:21:52Z</dcterms:created>
  <dcterms:modified xsi:type="dcterms:W3CDTF">2026-03-31T17:21:52Z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