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title-page"/>
    <w:p>
      <w:pPr>
        <w:pStyle w:val="Heading1"/>
      </w:pPr>
      <w:r>
        <w:t xml:space="preserve">Title Page</w:t>
      </w:r>
    </w:p>
    <w:p>
      <w:pPr>
        <w:pStyle w:val="FirstParagraph"/>
      </w:pPr>
      <w:r>
        <w:rPr>
          <w:b/>
          <w:bCs/>
        </w:rPr>
        <w:t xml:space="preserve">Title:</w:t>
      </w:r>
      <w:r>
        <w:t xml:space="preserve"> </w:t>
      </w:r>
      <w:r>
        <w:t xml:space="preserve">Nationally Representative Spirometry Reference Equations for Middle-Aged and Older Indians: Derivation and Validation from the Longitudinal Ageing Study in India, and the Re-estimated Burden of Restrictive and Preserved-Ratio Impairment</w:t>
      </w:r>
    </w:p>
    <w:p>
      <w:pPr>
        <w:pStyle w:val="BodyText"/>
      </w:pPr>
      <w:r>
        <w:rPr>
          <w:b/>
          <w:bCs/>
        </w:rPr>
        <w:t xml:space="preserve">Running title:</w:t>
      </w:r>
      <w:r>
        <w:t xml:space="preserve"> </w:t>
      </w:r>
      <w:r>
        <w:t xml:space="preserve">National spirometry reference equations for older Indians</w:t>
      </w:r>
    </w:p>
    <w:p>
      <w:pPr>
        <w:pStyle w:val="BodyText"/>
      </w:pPr>
      <w:r>
        <w:rPr>
          <w:b/>
          <w:bCs/>
        </w:rPr>
        <w:t xml:space="preserve">Article type:</w:t>
      </w:r>
      <w:r>
        <w:t xml:space="preserve"> </w:t>
      </w:r>
      <w:r>
        <w:t xml:space="preserve">Original Article</w:t>
      </w:r>
    </w:p>
    <w:bookmarkStart w:id="9" w:name="author"/>
    <w:p>
      <w:pPr>
        <w:pStyle w:val="Heading2"/>
      </w:pPr>
      <w:r>
        <w:t xml:space="preserve">Author</w:t>
      </w:r>
    </w:p>
    <w:p>
      <w:pPr>
        <w:pStyle w:val="FirstParagraph"/>
      </w:pPr>
      <w:r>
        <w:rPr>
          <w:b/>
          <w:bCs/>
        </w:rPr>
        <w:t xml:space="preserve">Dr Siddalingaiah H S</w:t>
      </w:r>
      <w:r>
        <w:t xml:space="preserve">, MD</w:t>
      </w:r>
      <w:r>
        <w:t xml:space="preserve"> </w:t>
      </w:r>
      <w:r>
        <w:t xml:space="preserve">Professor, Department of Community Medicine,</w:t>
      </w:r>
      <w:r>
        <w:t xml:space="preserve"> </w:t>
      </w:r>
      <w:r>
        <w:t xml:space="preserve">Shridevi Institute of Medical Sciences and Research Hospital, Tumkur, Karnataka, India.</w:t>
      </w:r>
      <w:r>
        <w:t xml:space="preserve"> </w:t>
      </w:r>
      <w:r>
        <w:t xml:space="preserve">ORCID: 0000-0002-4771-8285</w:t>
      </w:r>
      <w:r>
        <w:t xml:space="preserve"> </w:t>
      </w:r>
      <w:r>
        <w:t xml:space="preserve">Email: hssling@yahoo.com</w:t>
      </w:r>
      <w:r>
        <w:t xml:space="preserve"> </w:t>
      </w:r>
      <w:r>
        <w:t xml:space="preserve">Phone: +91 8941087719</w:t>
      </w:r>
    </w:p>
    <w:p>
      <w:pPr>
        <w:pStyle w:val="BodyText"/>
      </w:pPr>
      <w:r>
        <w:rPr>
          <w:b/>
          <w:bCs/>
        </w:rPr>
        <w:t xml:space="preserve">Corresponding author:</w:t>
      </w:r>
      <w:r>
        <w:t xml:space="preserve"> </w:t>
      </w:r>
      <w:r>
        <w:t xml:space="preserve">Dr Siddalingaiah H S (address and contact as above).</w:t>
      </w:r>
    </w:p>
    <w:bookmarkEnd w:id="9"/>
    <w:bookmarkStart w:id="10" w:name="manuscript-metrics"/>
    <w:p>
      <w:pPr>
        <w:pStyle w:val="Heading2"/>
      </w:pPr>
      <w:r>
        <w:t xml:space="preserve">Manuscript metrics</w:t>
      </w:r>
    </w:p>
    <w:p>
      <w:pPr>
        <w:pStyle w:val="Compact"/>
        <w:numPr>
          <w:ilvl w:val="0"/>
          <w:numId w:val="1001"/>
        </w:numPr>
      </w:pPr>
      <w:r>
        <w:t xml:space="preserve">Abstract: ~250 words (structured)</w:t>
      </w:r>
    </w:p>
    <w:p>
      <w:pPr>
        <w:pStyle w:val="Compact"/>
        <w:numPr>
          <w:ilvl w:val="0"/>
          <w:numId w:val="1001"/>
        </w:numPr>
      </w:pPr>
      <w:r>
        <w:t xml:space="preserve">Main text: ~2,700 words (Introduction–Conclusions)</w:t>
      </w:r>
    </w:p>
    <w:p>
      <w:pPr>
        <w:pStyle w:val="Compact"/>
        <w:numPr>
          <w:ilvl w:val="0"/>
          <w:numId w:val="1001"/>
        </w:numPr>
      </w:pPr>
      <w:r>
        <w:t xml:space="preserve">References: 14</w:t>
      </w:r>
    </w:p>
    <w:p>
      <w:pPr>
        <w:pStyle w:val="Compact"/>
        <w:numPr>
          <w:ilvl w:val="0"/>
          <w:numId w:val="1001"/>
        </w:numPr>
      </w:pPr>
      <w:r>
        <w:t xml:space="preserve">Tables: 4</w:t>
      </w:r>
    </w:p>
    <w:p>
      <w:pPr>
        <w:pStyle w:val="Compact"/>
        <w:numPr>
          <w:ilvl w:val="0"/>
          <w:numId w:val="1001"/>
        </w:numPr>
      </w:pPr>
      <w:r>
        <w:t xml:space="preserve">Figures: 3</w:t>
      </w:r>
    </w:p>
    <w:p>
      <w:pPr>
        <w:pStyle w:val="Compact"/>
        <w:numPr>
          <w:ilvl w:val="0"/>
          <w:numId w:val="1001"/>
        </w:numPr>
      </w:pPr>
      <w:r>
        <w:t xml:space="preserve">Supplementary: 3 tables (including the GAMLSS L/M/S reference values and the full lookup grid)</w:t>
      </w:r>
    </w:p>
    <w:bookmarkEnd w:id="10"/>
    <w:bookmarkStart w:id="11" w:name="declarations"/>
    <w:p>
      <w:pPr>
        <w:pStyle w:val="Heading2"/>
      </w:pPr>
      <w:r>
        <w:t xml:space="preserve">Declarations</w:t>
      </w:r>
    </w:p>
    <w:p>
      <w:pPr>
        <w:pStyle w:val="FirstParagraph"/>
      </w:pPr>
      <w:r>
        <w:rPr>
          <w:b/>
          <w:bCs/>
        </w:rPr>
        <w:t xml:space="preserve">Funding:</w:t>
      </w:r>
      <w:r>
        <w:t xml:space="preserve"> </w:t>
      </w:r>
      <w:r>
        <w:t xml:space="preserve">None.</w:t>
      </w:r>
    </w:p>
    <w:p>
      <w:pPr>
        <w:pStyle w:val="BodyText"/>
      </w:pPr>
      <w:r>
        <w:rPr>
          <w:b/>
          <w:bCs/>
        </w:rPr>
        <w:t xml:space="preserve">Conflicts of interest:</w:t>
      </w:r>
      <w:r>
        <w:t xml:space="preserve"> </w:t>
      </w:r>
      <w:r>
        <w:t xml:space="preserve">None declared.</w:t>
      </w:r>
    </w:p>
    <w:p>
      <w:pPr>
        <w:pStyle w:val="BodyText"/>
      </w:pPr>
      <w:r>
        <w:rPr>
          <w:b/>
          <w:bCs/>
        </w:rPr>
        <w:t xml:space="preserve">Acknowledgements:</w:t>
      </w:r>
      <w:r>
        <w:t xml:space="preserve"> </w:t>
      </w:r>
      <w:r>
        <w:t xml:space="preserve">This study used public-use data from the Longitudinal Ageing Study in India (LASI) Wave 1, conducted by the International Institute for Population Sciences (IIPS) with the Harvard T.H. Chan School of Public Health and the University of Southern California, supported by the Ministry of Health and Family Welfare, Government of India. Reference-equation cross-validation used the open-source</w:t>
      </w:r>
      <w:r>
        <w:t xml:space="preserve"> </w:t>
      </w:r>
      <w:r>
        <w:rPr>
          <w:rStyle w:val="VerbatimChar"/>
        </w:rPr>
        <w:t xml:space="preserve">pyspiro</w:t>
      </w:r>
      <w:r>
        <w:t xml:space="preserve"> </w:t>
      </w:r>
      <w:r>
        <w:t xml:space="preserve">library. The author thanks the LASI investigators and participants.</w:t>
      </w:r>
    </w:p>
    <w:p>
      <w:pPr>
        <w:pStyle w:val="BodyText"/>
      </w:pPr>
      <w:r>
        <w:rPr>
          <w:b/>
          <w:bCs/>
        </w:rPr>
        <w:t xml:space="preserve">Data availability:</w:t>
      </w:r>
      <w:r>
        <w:t xml:space="preserve"> </w:t>
      </w:r>
      <w:r>
        <w:t xml:space="preserve">LASI Wave 1 data are available through the Gateway to Global Aging Data (g2aging.org) and IIPS. Full derivation code, coefficient tables, and lookup grid are available from the author on reasonable request.</w:t>
      </w:r>
    </w:p>
    <w:p>
      <w:pPr>
        <w:pStyle w:val="BodyText"/>
      </w:pPr>
      <w:r>
        <w:rPr>
          <w:b/>
          <w:bCs/>
        </w:rPr>
        <w:t xml:space="preserve">Author contributions (single author):</w:t>
      </w:r>
      <w:r>
        <w:t xml:space="preserve"> </w:t>
      </w:r>
      <w:r>
        <w:t xml:space="preserve">Dr Siddalingaiah H S conceived and designed the study, performed the analysis, interpreted the results, drafted and revised the manuscript, and approved the final version.</w:t>
      </w:r>
    </w:p>
    <w:p>
      <w:pPr>
        <w:pStyle w:val="BodyText"/>
      </w:pPr>
      <w:r>
        <w:rPr>
          <w:b/>
          <w:bCs/>
        </w:rPr>
        <w:t xml:space="preserve">Ethics:</w:t>
      </w:r>
      <w:r>
        <w:t xml:space="preserve"> </w:t>
      </w:r>
      <w:r>
        <w:t xml:space="preserve">LASI obtained approval from the Indian Council of Medical Research (ICMR) and written informed consent from all participants. This secondary analysis of de-identified public data required no additional approval.</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2026-07-08T06:14:28Z</dcterms:created>
  <dcterms:modified xsi:type="dcterms:W3CDTF">2026-07-08T06:14:28Z</dcterms:modified>
</cp:coreProperties>
</file>

<file path=docProps/custom.xml><?xml version="1.0" encoding="utf-8"?>
<Properties xmlns="http://schemas.openxmlformats.org/officeDocument/2006/custom-properties" xmlns:vt="http://schemas.openxmlformats.org/officeDocument/2006/docPropsVTypes"/>
</file>