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Supplementary Material</w:t>
      </w:r>
    </w:p>
    <w:p>
      <w:r>
        <w:rPr>
          <w:b w:val="0"/>
          <w:i w:val="0"/>
          <w:sz w:val="22"/>
        </w:rPr>
        <w:t>Can Ageing Be Slowed or Reversed? A Reproducible Evidence Map, Credibility Ranking, and Mechanistic Synthesis of Anti-Ageing and Age-Reversal Interventions</w:t>
      </w:r>
    </w:p>
    <w:p/>
    <w:p>
      <w:pPr>
        <w:pStyle w:val="Heading2"/>
      </w:pPr>
      <w:r>
        <w:rPr>
          <w:color w:val="000000"/>
        </w:rPr>
        <w:t>Supplementary Table S1. Additional Records Identified in the Search (References 15-40)</w:t>
      </w:r>
    </w:p>
    <w:p>
      <w:r>
        <w:rPr>
          <w:b w:val="0"/>
          <w:i/>
          <w:sz w:val="22"/>
        </w:rPr>
        <w:t>These records were identified in the pilot search (1029 deduplicated records) and contributed to the overall evidence counts in the credibility ranking and translational readiness analysis. They are not individually discussed in the main text but are cited collectively in the Methods section. Full eligibility adjudication for each record remains pending manual full-text review.</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Ref</w:t>
            </w:r>
          </w:p>
        </w:tc>
        <w:tc>
          <w:tcPr>
            <w:tcW w:type="dxa" w:w="1234"/>
          </w:tcPr>
          <w:p>
            <w:r>
              <w:rPr>
                <w:b/>
              </w:rPr>
              <w:t>First Author</w:t>
            </w:r>
          </w:p>
        </w:tc>
        <w:tc>
          <w:tcPr>
            <w:tcW w:type="dxa" w:w="1234"/>
          </w:tcPr>
          <w:p>
            <w:r>
              <w:rPr>
                <w:b/>
              </w:rPr>
              <w:t>Year</w:t>
            </w:r>
          </w:p>
        </w:tc>
        <w:tc>
          <w:tcPr>
            <w:tcW w:type="dxa" w:w="1234"/>
          </w:tcPr>
          <w:p>
            <w:r>
              <w:rPr>
                <w:b/>
              </w:rPr>
              <w:t>Journal</w:t>
            </w:r>
          </w:p>
        </w:tc>
        <w:tc>
          <w:tcPr>
            <w:tcW w:type="dxa" w:w="1234"/>
          </w:tcPr>
          <w:p>
            <w:r>
              <w:rPr>
                <w:b/>
              </w:rPr>
              <w:t>Title (abbreviated)</w:t>
            </w:r>
          </w:p>
        </w:tc>
        <w:tc>
          <w:tcPr>
            <w:tcW w:type="dxa" w:w="1234"/>
          </w:tcPr>
          <w:p>
            <w:r>
              <w:rPr>
                <w:b/>
              </w:rPr>
              <w:t>Intervention Class</w:t>
            </w:r>
          </w:p>
        </w:tc>
        <w:tc>
          <w:tcPr>
            <w:tcW w:type="dxa" w:w="1234"/>
          </w:tcPr>
          <w:p>
            <w:r>
              <w:rPr>
                <w:b/>
              </w:rPr>
              <w:t>DOI/PMID</w:t>
            </w:r>
          </w:p>
        </w:tc>
      </w:tr>
      <w:tr>
        <w:tc>
          <w:tcPr>
            <w:tcW w:type="dxa" w:w="1234"/>
          </w:tcPr>
          <w:p>
            <w:r>
              <w:t>15</w:t>
            </w:r>
          </w:p>
        </w:tc>
        <w:tc>
          <w:tcPr>
            <w:tcW w:type="dxa" w:w="1234"/>
          </w:tcPr>
          <w:p>
            <w:r>
              <w:t>Mihaiescu-Ion V</w:t>
            </w:r>
          </w:p>
        </w:tc>
        <w:tc>
          <w:tcPr>
            <w:tcW w:type="dxa" w:w="1234"/>
          </w:tcPr>
          <w:p>
            <w:r>
              <w:t>2026</w:t>
            </w:r>
          </w:p>
        </w:tc>
        <w:tc>
          <w:tcPr>
            <w:tcW w:type="dxa" w:w="1234"/>
          </w:tcPr>
          <w:p>
            <w:r>
              <w:t>BMC Geriatr</w:t>
            </w:r>
          </w:p>
        </w:tc>
        <w:tc>
          <w:tcPr>
            <w:tcW w:type="dxa" w:w="1234"/>
          </w:tcPr>
          <w:p>
            <w:r>
              <w:t>PRICA-POWFRAIL study protocol</w:t>
            </w:r>
          </w:p>
        </w:tc>
        <w:tc>
          <w:tcPr>
            <w:tcW w:type="dxa" w:w="1234"/>
          </w:tcPr>
          <w:p>
            <w:r>
              <w:t>exercise</w:t>
            </w:r>
          </w:p>
        </w:tc>
        <w:tc>
          <w:tcPr>
            <w:tcW w:type="dxa" w:w="1234"/>
          </w:tcPr>
          <w:p>
            <w:r>
              <w:t>doi:10.1186/s12877-025-06902-9</w:t>
            </w:r>
          </w:p>
        </w:tc>
      </w:tr>
      <w:tr>
        <w:tc>
          <w:tcPr>
            <w:tcW w:type="dxa" w:w="1234"/>
          </w:tcPr>
          <w:p>
            <w:r>
              <w:t>16</w:t>
            </w:r>
          </w:p>
        </w:tc>
        <w:tc>
          <w:tcPr>
            <w:tcW w:type="dxa" w:w="1234"/>
          </w:tcPr>
          <w:p>
            <w:r>
              <w:t>Robinson LA</w:t>
            </w:r>
          </w:p>
        </w:tc>
        <w:tc>
          <w:tcPr>
            <w:tcW w:type="dxa" w:w="1234"/>
          </w:tcPr>
          <w:p>
            <w:r>
              <w:t>2026</w:t>
            </w:r>
          </w:p>
        </w:tc>
        <w:tc>
          <w:tcPr>
            <w:tcW w:type="dxa" w:w="1234"/>
          </w:tcPr>
          <w:p>
            <w:r>
              <w:t>Front Nutr</w:t>
            </w:r>
          </w:p>
        </w:tc>
        <w:tc>
          <w:tcPr>
            <w:tcW w:type="dxa" w:w="1234"/>
          </w:tcPr>
          <w:p>
            <w:r>
              <w:t>Epigenetic and microbiome responses to greens supplementation</w:t>
            </w:r>
          </w:p>
        </w:tc>
        <w:tc>
          <w:tcPr>
            <w:tcW w:type="dxa" w:w="1234"/>
          </w:tcPr>
          <w:p>
            <w:r>
              <w:t>microbiome</w:t>
            </w:r>
          </w:p>
        </w:tc>
        <w:tc>
          <w:tcPr>
            <w:tcW w:type="dxa" w:w="1234"/>
          </w:tcPr>
          <w:p>
            <w:r>
              <w:t>doi:10.3389/fnut.2026.1750030</w:t>
            </w:r>
          </w:p>
        </w:tc>
      </w:tr>
      <w:tr>
        <w:tc>
          <w:tcPr>
            <w:tcW w:type="dxa" w:w="1234"/>
          </w:tcPr>
          <w:p>
            <w:r>
              <w:t>17</w:t>
            </w:r>
          </w:p>
        </w:tc>
        <w:tc>
          <w:tcPr>
            <w:tcW w:type="dxa" w:w="1234"/>
          </w:tcPr>
          <w:p>
            <w:r>
              <w:t>Coleman AE</w:t>
            </w:r>
          </w:p>
        </w:tc>
        <w:tc>
          <w:tcPr>
            <w:tcW w:type="dxa" w:w="1234"/>
          </w:tcPr>
          <w:p>
            <w:r>
              <w:t>2025</w:t>
            </w:r>
          </w:p>
        </w:tc>
        <w:tc>
          <w:tcPr>
            <w:tcW w:type="dxa" w:w="1234"/>
          </w:tcPr>
          <w:p>
            <w:r>
              <w:t>GeroScience</w:t>
            </w:r>
          </w:p>
        </w:tc>
        <w:tc>
          <w:tcPr>
            <w:tcW w:type="dxa" w:w="1234"/>
          </w:tcPr>
          <w:p>
            <w:r>
              <w:t>TRIAD: rapamycin in aging dogs</w:t>
            </w:r>
          </w:p>
        </w:tc>
        <w:tc>
          <w:tcPr>
            <w:tcW w:type="dxa" w:w="1234"/>
          </w:tcPr>
          <w:p>
            <w:r>
              <w:t>rapamycin_mtor</w:t>
            </w:r>
          </w:p>
        </w:tc>
        <w:tc>
          <w:tcPr>
            <w:tcW w:type="dxa" w:w="1234"/>
          </w:tcPr>
          <w:p>
            <w:r>
              <w:t>PMID:39951177</w:t>
            </w:r>
          </w:p>
        </w:tc>
      </w:tr>
      <w:tr>
        <w:tc>
          <w:tcPr>
            <w:tcW w:type="dxa" w:w="1234"/>
          </w:tcPr>
          <w:p>
            <w:r>
              <w:t>18</w:t>
            </w:r>
          </w:p>
        </w:tc>
        <w:tc>
          <w:tcPr>
            <w:tcW w:type="dxa" w:w="1234"/>
          </w:tcPr>
          <w:p>
            <w:r>
              <w:t>Pihlstrom L</w:t>
            </w:r>
          </w:p>
        </w:tc>
        <w:tc>
          <w:tcPr>
            <w:tcW w:type="dxa" w:w="1234"/>
          </w:tcPr>
          <w:p>
            <w:r>
              <w:t>2024</w:t>
            </w:r>
          </w:p>
        </w:tc>
        <w:tc>
          <w:tcPr>
            <w:tcW w:type="dxa" w:w="1234"/>
          </w:tcPr>
          <w:p>
            <w:r>
              <w:t>J Neurol Neurosurg Psychiatry</w:t>
            </w:r>
          </w:p>
        </w:tc>
        <w:tc>
          <w:tcPr>
            <w:tcW w:type="dxa" w:w="1234"/>
          </w:tcPr>
          <w:p>
            <w:r>
              <w:t>NAD-HD: NR in Huntington's disease</w:t>
            </w:r>
          </w:p>
        </w:tc>
        <w:tc>
          <w:tcPr>
            <w:tcW w:type="dxa" w:w="1234"/>
          </w:tcPr>
          <w:p>
            <w:r>
              <w:t>nad_sirtuin</w:t>
            </w:r>
          </w:p>
        </w:tc>
        <w:tc>
          <w:tcPr>
            <w:tcW w:type="dxa" w:w="1234"/>
          </w:tcPr>
          <w:p>
            <w:r>
              <w:t>doi:10.1136/jnnp-2024-ehdn.333</w:t>
            </w:r>
          </w:p>
        </w:tc>
      </w:tr>
      <w:tr>
        <w:tc>
          <w:tcPr>
            <w:tcW w:type="dxa" w:w="1234"/>
          </w:tcPr>
          <w:p>
            <w:r>
              <w:t>19</w:t>
            </w:r>
          </w:p>
        </w:tc>
        <w:tc>
          <w:tcPr>
            <w:tcW w:type="dxa" w:w="1234"/>
          </w:tcPr>
          <w:p>
            <w:r>
              <w:t>Nilsson MI</w:t>
            </w:r>
          </w:p>
        </w:tc>
        <w:tc>
          <w:tcPr>
            <w:tcW w:type="dxa" w:w="1234"/>
          </w:tcPr>
          <w:p>
            <w:r>
              <w:t>2024</w:t>
            </w:r>
          </w:p>
        </w:tc>
        <w:tc>
          <w:tcPr>
            <w:tcW w:type="dxa" w:w="1234"/>
          </w:tcPr>
          <w:p>
            <w:r>
              <w:t>Nutrients</w:t>
            </w:r>
          </w:p>
        </w:tc>
        <w:tc>
          <w:tcPr>
            <w:tcW w:type="dxa" w:w="1234"/>
          </w:tcPr>
          <w:p>
            <w:r>
              <w:t>Obesity/metabolic disease and protein+exercise</w:t>
            </w:r>
          </w:p>
        </w:tc>
        <w:tc>
          <w:tcPr>
            <w:tcW w:type="dxa" w:w="1234"/>
          </w:tcPr>
          <w:p>
            <w:r>
              <w:t>exercise</w:t>
            </w:r>
          </w:p>
        </w:tc>
        <w:tc>
          <w:tcPr>
            <w:tcW w:type="dxa" w:w="1234"/>
          </w:tcPr>
          <w:p>
            <w:r>
              <w:t>PMID:39771028</w:t>
            </w:r>
          </w:p>
        </w:tc>
      </w:tr>
      <w:tr>
        <w:tc>
          <w:tcPr>
            <w:tcW w:type="dxa" w:w="1234"/>
          </w:tcPr>
          <w:p>
            <w:r>
              <w:t>20</w:t>
            </w:r>
          </w:p>
        </w:tc>
        <w:tc>
          <w:tcPr>
            <w:tcW w:type="dxa" w:w="1234"/>
          </w:tcPr>
          <w:p>
            <w:r>
              <w:t>Erratum</w:t>
            </w:r>
          </w:p>
        </w:tc>
        <w:tc>
          <w:tcPr>
            <w:tcW w:type="dxa" w:w="1234"/>
          </w:tcPr>
          <w:p>
            <w:r>
              <w:t>2023</w:t>
            </w:r>
          </w:p>
        </w:tc>
        <w:tc>
          <w:tcPr>
            <w:tcW w:type="dxa" w:w="1234"/>
          </w:tcPr>
          <w:p>
            <w:r>
              <w:t>J Aging Phys Act</w:t>
            </w:r>
          </w:p>
        </w:tc>
        <w:tc>
          <w:tcPr>
            <w:tcW w:type="dxa" w:w="1234"/>
          </w:tcPr>
          <w:p>
            <w:r>
              <w:t>Erratum: Dancing + resistance training in aging women</w:t>
            </w:r>
          </w:p>
        </w:tc>
        <w:tc>
          <w:tcPr>
            <w:tcW w:type="dxa" w:w="1234"/>
          </w:tcPr>
          <w:p>
            <w:r>
              <w:t>exercise</w:t>
            </w:r>
          </w:p>
        </w:tc>
        <w:tc>
          <w:tcPr>
            <w:tcW w:type="dxa" w:w="1234"/>
          </w:tcPr>
          <w:p>
            <w:r>
              <w:t>doi:10.1123/japa.2023-0257</w:t>
            </w:r>
          </w:p>
        </w:tc>
      </w:tr>
      <w:tr>
        <w:tc>
          <w:tcPr>
            <w:tcW w:type="dxa" w:w="1234"/>
          </w:tcPr>
          <w:p>
            <w:r>
              <w:t>21</w:t>
            </w:r>
          </w:p>
        </w:tc>
        <w:tc>
          <w:tcPr>
            <w:tcW w:type="dxa" w:w="1234"/>
          </w:tcPr>
          <w:p>
            <w:r>
              <w:t>Yi L</w:t>
            </w:r>
          </w:p>
        </w:tc>
        <w:tc>
          <w:tcPr>
            <w:tcW w:type="dxa" w:w="1234"/>
          </w:tcPr>
          <w:p>
            <w:r>
              <w:t>2023</w:t>
            </w:r>
          </w:p>
        </w:tc>
        <w:tc>
          <w:tcPr>
            <w:tcW w:type="dxa" w:w="1234"/>
          </w:tcPr>
          <w:p>
            <w:r>
              <w:t>GeroScience</w:t>
            </w:r>
          </w:p>
        </w:tc>
        <w:tc>
          <w:tcPr>
            <w:tcW w:type="dxa" w:w="1234"/>
          </w:tcPr>
          <w:p>
            <w:r>
              <w:t>NMN supplementation in healthy middle-aged adults</w:t>
            </w:r>
          </w:p>
        </w:tc>
        <w:tc>
          <w:tcPr>
            <w:tcW w:type="dxa" w:w="1234"/>
          </w:tcPr>
          <w:p>
            <w:r>
              <w:t>nad_sirtuin</w:t>
            </w:r>
          </w:p>
        </w:tc>
        <w:tc>
          <w:tcPr>
            <w:tcW w:type="dxa" w:w="1234"/>
          </w:tcPr>
          <w:p>
            <w:r>
              <w:t>PMID:36482258</w:t>
            </w:r>
          </w:p>
        </w:tc>
      </w:tr>
      <w:tr>
        <w:tc>
          <w:tcPr>
            <w:tcW w:type="dxa" w:w="1234"/>
          </w:tcPr>
          <w:p>
            <w:r>
              <w:t>22</w:t>
            </w:r>
          </w:p>
        </w:tc>
        <w:tc>
          <w:tcPr>
            <w:tcW w:type="dxa" w:w="1234"/>
          </w:tcPr>
          <w:p>
            <w:r>
              <w:t>Waziry R</w:t>
            </w:r>
          </w:p>
        </w:tc>
        <w:tc>
          <w:tcPr>
            <w:tcW w:type="dxa" w:w="1234"/>
          </w:tcPr>
          <w:p>
            <w:r>
              <w:t>2023</w:t>
            </w:r>
          </w:p>
        </w:tc>
        <w:tc>
          <w:tcPr>
            <w:tcW w:type="dxa" w:w="1234"/>
          </w:tcPr>
          <w:p>
            <w:r>
              <w:t>Nat Aging</w:t>
            </w:r>
          </w:p>
        </w:tc>
        <w:tc>
          <w:tcPr>
            <w:tcW w:type="dxa" w:w="1234"/>
          </w:tcPr>
          <w:p>
            <w:r>
              <w:t>CALERIE trial: caloric restriction and DNA methylation aging</w:t>
            </w:r>
          </w:p>
        </w:tc>
        <w:tc>
          <w:tcPr>
            <w:tcW w:type="dxa" w:w="1234"/>
          </w:tcPr>
          <w:p>
            <w:r>
              <w:t>caloric_restriction</w:t>
            </w:r>
          </w:p>
        </w:tc>
        <w:tc>
          <w:tcPr>
            <w:tcW w:type="dxa" w:w="1234"/>
          </w:tcPr>
          <w:p>
            <w:r>
              <w:t>PMID:37118425</w:t>
            </w:r>
          </w:p>
        </w:tc>
      </w:tr>
      <w:tr>
        <w:tc>
          <w:tcPr>
            <w:tcW w:type="dxa" w:w="1234"/>
          </w:tcPr>
          <w:p>
            <w:r>
              <w:t>23</w:t>
            </w:r>
          </w:p>
        </w:tc>
        <w:tc>
          <w:tcPr>
            <w:tcW w:type="dxa" w:w="1234"/>
          </w:tcPr>
          <w:p>
            <w:r>
              <w:t>Fiorito G</w:t>
            </w:r>
          </w:p>
        </w:tc>
        <w:tc>
          <w:tcPr>
            <w:tcW w:type="dxa" w:w="1234"/>
          </w:tcPr>
          <w:p>
            <w:r>
              <w:t>2021</w:t>
            </w:r>
          </w:p>
        </w:tc>
        <w:tc>
          <w:tcPr>
            <w:tcW w:type="dxa" w:w="1234"/>
          </w:tcPr>
          <w:p>
            <w:r>
              <w:t>Aging Cell</w:t>
            </w:r>
          </w:p>
        </w:tc>
        <w:tc>
          <w:tcPr>
            <w:tcW w:type="dxa" w:w="1234"/>
          </w:tcPr>
          <w:p>
            <w:r>
              <w:t>DAMA study: diet+PA and DNA methylation aging</w:t>
            </w:r>
          </w:p>
        </w:tc>
        <w:tc>
          <w:tcPr>
            <w:tcW w:type="dxa" w:w="1234"/>
          </w:tcPr>
          <w:p>
            <w:r>
              <w:t>lifestyle_bundle</w:t>
            </w:r>
          </w:p>
        </w:tc>
        <w:tc>
          <w:tcPr>
            <w:tcW w:type="dxa" w:w="1234"/>
          </w:tcPr>
          <w:p>
            <w:r>
              <w:t>PMID:34535961</w:t>
            </w:r>
          </w:p>
        </w:tc>
      </w:tr>
      <w:tr>
        <w:tc>
          <w:tcPr>
            <w:tcW w:type="dxa" w:w="1234"/>
          </w:tcPr>
          <w:p>
            <w:r>
              <w:t>24</w:t>
            </w:r>
          </w:p>
        </w:tc>
        <w:tc>
          <w:tcPr>
            <w:tcW w:type="dxa" w:w="1234"/>
          </w:tcPr>
          <w:p>
            <w:r>
              <w:t>Stares A</w:t>
            </w:r>
          </w:p>
        </w:tc>
        <w:tc>
          <w:tcPr>
            <w:tcW w:type="dxa" w:w="1234"/>
          </w:tcPr>
          <w:p>
            <w:r>
              <w:t>2020</w:t>
            </w:r>
          </w:p>
        </w:tc>
        <w:tc>
          <w:tcPr>
            <w:tcW w:type="dxa" w:w="1234"/>
          </w:tcPr>
          <w:p>
            <w:r>
              <w:t>J Geriatr Phys Ther</w:t>
            </w:r>
          </w:p>
        </w:tc>
        <w:tc>
          <w:tcPr>
            <w:tcW w:type="dxa" w:w="1234"/>
          </w:tcPr>
          <w:p>
            <w:r>
              <w:t>Creatine + exercise in aging: systematic review</w:t>
            </w:r>
          </w:p>
        </w:tc>
        <w:tc>
          <w:tcPr>
            <w:tcW w:type="dxa" w:w="1234"/>
          </w:tcPr>
          <w:p>
            <w:r>
              <w:t>exercise</w:t>
            </w:r>
          </w:p>
        </w:tc>
        <w:tc>
          <w:tcPr>
            <w:tcW w:type="dxa" w:w="1234"/>
          </w:tcPr>
          <w:p>
            <w:r>
              <w:t>PMID:30762623</w:t>
            </w:r>
          </w:p>
        </w:tc>
      </w:tr>
      <w:tr>
        <w:tc>
          <w:tcPr>
            <w:tcW w:type="dxa" w:w="1234"/>
          </w:tcPr>
          <w:p>
            <w:r>
              <w:t>25</w:t>
            </w:r>
          </w:p>
        </w:tc>
        <w:tc>
          <w:tcPr>
            <w:tcW w:type="dxa" w:w="1234"/>
          </w:tcPr>
          <w:p>
            <w:r>
              <w:t>Casas-Herrero A</w:t>
            </w:r>
          </w:p>
        </w:tc>
        <w:tc>
          <w:tcPr>
            <w:tcW w:type="dxa" w:w="1234"/>
          </w:tcPr>
          <w:p>
            <w:r>
              <w:t>2019</w:t>
            </w:r>
          </w:p>
        </w:tc>
        <w:tc>
          <w:tcPr>
            <w:tcW w:type="dxa" w:w="1234"/>
          </w:tcPr>
          <w:p>
            <w:r>
              <w:t>Trials</w:t>
            </w:r>
          </w:p>
        </w:tc>
        <w:tc>
          <w:tcPr>
            <w:tcW w:type="dxa" w:w="1234"/>
          </w:tcPr>
          <w:p>
            <w:r>
              <w:t>VIVIFRAIL multicomponent exercise protocol</w:t>
            </w:r>
          </w:p>
        </w:tc>
        <w:tc>
          <w:tcPr>
            <w:tcW w:type="dxa" w:w="1234"/>
          </w:tcPr>
          <w:p>
            <w:r>
              <w:t>exercise</w:t>
            </w:r>
          </w:p>
        </w:tc>
        <w:tc>
          <w:tcPr>
            <w:tcW w:type="dxa" w:w="1234"/>
          </w:tcPr>
          <w:p>
            <w:r>
              <w:t>PMID:31208471</w:t>
            </w:r>
          </w:p>
        </w:tc>
      </w:tr>
      <w:tr>
        <w:tc>
          <w:tcPr>
            <w:tcW w:type="dxa" w:w="1234"/>
          </w:tcPr>
          <w:p>
            <w:r>
              <w:t>26</w:t>
            </w:r>
          </w:p>
        </w:tc>
        <w:tc>
          <w:tcPr>
            <w:tcW w:type="dxa" w:w="1234"/>
          </w:tcPr>
          <w:p>
            <w:r>
              <w:t>Vlietstra L</w:t>
            </w:r>
          </w:p>
        </w:tc>
        <w:tc>
          <w:tcPr>
            <w:tcW w:type="dxa" w:w="1234"/>
          </w:tcPr>
          <w:p>
            <w:r>
              <w:t>2025</w:t>
            </w:r>
          </w:p>
        </w:tc>
        <w:tc>
          <w:tcPr>
            <w:tcW w:type="dxa" w:w="1234"/>
          </w:tcPr>
          <w:p>
            <w:r>
              <w:t>Ageing Res Rev</w:t>
            </w:r>
          </w:p>
        </w:tc>
        <w:tc>
          <w:tcPr>
            <w:tcW w:type="dxa" w:w="1234"/>
          </w:tcPr>
          <w:p>
            <w:r>
              <w:t>Exercise for frailty in older adults with hypertension</w:t>
            </w:r>
          </w:p>
        </w:tc>
        <w:tc>
          <w:tcPr>
            <w:tcW w:type="dxa" w:w="1234"/>
          </w:tcPr>
          <w:p>
            <w:r>
              <w:t>exercise</w:t>
            </w:r>
          </w:p>
        </w:tc>
        <w:tc>
          <w:tcPr>
            <w:tcW w:type="dxa" w:w="1234"/>
          </w:tcPr>
          <w:p>
            <w:r>
              <w:t>doi:10.1016/j.arr.2025.102714</w:t>
            </w:r>
          </w:p>
        </w:tc>
      </w:tr>
      <w:tr>
        <w:tc>
          <w:tcPr>
            <w:tcW w:type="dxa" w:w="1234"/>
          </w:tcPr>
          <w:p>
            <w:r>
              <w:t>27</w:t>
            </w:r>
          </w:p>
        </w:tc>
        <w:tc>
          <w:tcPr>
            <w:tcW w:type="dxa" w:w="1234"/>
          </w:tcPr>
          <w:p>
            <w:r>
              <w:t>Billot M</w:t>
            </w:r>
          </w:p>
        </w:tc>
        <w:tc>
          <w:tcPr>
            <w:tcW w:type="dxa" w:w="1234"/>
          </w:tcPr>
          <w:p>
            <w:r>
              <w:t>2020</w:t>
            </w:r>
          </w:p>
        </w:tc>
        <w:tc>
          <w:tcPr>
            <w:tcW w:type="dxa" w:w="1234"/>
          </w:tcPr>
          <w:p>
            <w:r>
              <w:t>Clin Interv Aging</w:t>
            </w:r>
          </w:p>
        </w:tc>
        <w:tc>
          <w:tcPr>
            <w:tcW w:type="dxa" w:w="1234"/>
          </w:tcPr>
          <w:p>
            <w:r>
              <w:t>Physical activity for frailty and sarcopenia</w:t>
            </w:r>
          </w:p>
        </w:tc>
        <w:tc>
          <w:tcPr>
            <w:tcW w:type="dxa" w:w="1234"/>
          </w:tcPr>
          <w:p>
            <w:r>
              <w:t>exercise</w:t>
            </w:r>
          </w:p>
        </w:tc>
        <w:tc>
          <w:tcPr>
            <w:tcW w:type="dxa" w:w="1234"/>
          </w:tcPr>
          <w:p>
            <w:r>
              <w:t>PMID:32982201</w:t>
            </w:r>
          </w:p>
        </w:tc>
      </w:tr>
      <w:tr>
        <w:tc>
          <w:tcPr>
            <w:tcW w:type="dxa" w:w="1234"/>
          </w:tcPr>
          <w:p>
            <w:r>
              <w:t>28</w:t>
            </w:r>
          </w:p>
        </w:tc>
        <w:tc>
          <w:tcPr>
            <w:tcW w:type="dxa" w:w="1234"/>
          </w:tcPr>
          <w:p>
            <w:r>
              <w:t>Munoz-Pardeza J</w:t>
            </w:r>
          </w:p>
        </w:tc>
        <w:tc>
          <w:tcPr>
            <w:tcW w:type="dxa" w:w="1234"/>
          </w:tcPr>
          <w:p>
            <w:r>
              <w:t>2026</w:t>
            </w:r>
          </w:p>
        </w:tc>
        <w:tc>
          <w:tcPr>
            <w:tcW w:type="dxa" w:w="1234"/>
          </w:tcPr>
          <w:p>
            <w:r>
              <w:t>J Cachexia Sarcopenia Muscle</w:t>
            </w:r>
          </w:p>
        </w:tc>
        <w:tc>
          <w:tcPr>
            <w:tcW w:type="dxa" w:w="1234"/>
          </w:tcPr>
          <w:p>
            <w:r>
              <w:t>Resistance training in youth with Type 1 Diabetes</w:t>
            </w:r>
          </w:p>
        </w:tc>
        <w:tc>
          <w:tcPr>
            <w:tcW w:type="dxa" w:w="1234"/>
          </w:tcPr>
          <w:p>
            <w:r>
              <w:t>exercise</w:t>
            </w:r>
          </w:p>
        </w:tc>
        <w:tc>
          <w:tcPr>
            <w:tcW w:type="dxa" w:w="1234"/>
          </w:tcPr>
          <w:p>
            <w:r>
              <w:t>doi:10.1002/jcsm.70257</w:t>
            </w:r>
          </w:p>
        </w:tc>
      </w:tr>
      <w:tr>
        <w:tc>
          <w:tcPr>
            <w:tcW w:type="dxa" w:w="1234"/>
          </w:tcPr>
          <w:p>
            <w:r>
              <w:t>29</w:t>
            </w:r>
          </w:p>
        </w:tc>
        <w:tc>
          <w:tcPr>
            <w:tcW w:type="dxa" w:w="1234"/>
          </w:tcPr>
          <w:p>
            <w:r>
              <w:t>Racette SB</w:t>
            </w:r>
          </w:p>
        </w:tc>
        <w:tc>
          <w:tcPr>
            <w:tcW w:type="dxa" w:w="1234"/>
          </w:tcPr>
          <w:p>
            <w:r>
              <w:t>2026</w:t>
            </w:r>
          </w:p>
        </w:tc>
        <w:tc>
          <w:tcPr>
            <w:tcW w:type="dxa" w:w="1234"/>
          </w:tcPr>
          <w:p>
            <w:r>
              <w:t>Am J Clin Nutr</w:t>
            </w:r>
          </w:p>
        </w:tc>
        <w:tc>
          <w:tcPr>
            <w:tcW w:type="dxa" w:w="1234"/>
          </w:tcPr>
          <w:p>
            <w:r>
              <w:t>Diet quality in CALERIE 2 calorie restriction trial</w:t>
            </w:r>
          </w:p>
        </w:tc>
        <w:tc>
          <w:tcPr>
            <w:tcW w:type="dxa" w:w="1234"/>
          </w:tcPr>
          <w:p>
            <w:r>
              <w:t>caloric_restriction</w:t>
            </w:r>
          </w:p>
        </w:tc>
        <w:tc>
          <w:tcPr>
            <w:tcW w:type="dxa" w:w="1234"/>
          </w:tcPr>
          <w:p>
            <w:r>
              <w:t>doi:10.1016/j.ajcnut.2025.101182</w:t>
            </w:r>
          </w:p>
        </w:tc>
      </w:tr>
      <w:tr>
        <w:tc>
          <w:tcPr>
            <w:tcW w:type="dxa" w:w="1234"/>
          </w:tcPr>
          <w:p>
            <w:r>
              <w:t>30</w:t>
            </w:r>
          </w:p>
        </w:tc>
        <w:tc>
          <w:tcPr>
            <w:tcW w:type="dxa" w:w="1234"/>
          </w:tcPr>
          <w:p>
            <w:r>
              <w:t>Veronese N</w:t>
            </w:r>
          </w:p>
        </w:tc>
        <w:tc>
          <w:tcPr>
            <w:tcW w:type="dxa" w:w="1234"/>
          </w:tcPr>
          <w:p>
            <w:r>
              <w:t>2026</w:t>
            </w:r>
          </w:p>
        </w:tc>
        <w:tc>
          <w:tcPr>
            <w:tcW w:type="dxa" w:w="1234"/>
          </w:tcPr>
          <w:p>
            <w:r>
              <w:t>Aging Clin Exp Res</w:t>
            </w:r>
          </w:p>
        </w:tc>
        <w:tc>
          <w:tcPr>
            <w:tcW w:type="dxa" w:w="1234"/>
          </w:tcPr>
          <w:p>
            <w:r>
              <w:t>European council recommendations: PA and diet in older adults</w:t>
            </w:r>
          </w:p>
        </w:tc>
        <w:tc>
          <w:tcPr>
            <w:tcW w:type="dxa" w:w="1234"/>
          </w:tcPr>
          <w:p>
            <w:r>
              <w:t>lifestyle_bundle</w:t>
            </w:r>
          </w:p>
        </w:tc>
        <w:tc>
          <w:tcPr>
            <w:tcW w:type="dxa" w:w="1234"/>
          </w:tcPr>
          <w:p>
            <w:r>
              <w:t>doi:10.1007/s40520-025-03315-x</w:t>
            </w:r>
          </w:p>
        </w:tc>
      </w:tr>
      <w:tr>
        <w:tc>
          <w:tcPr>
            <w:tcW w:type="dxa" w:w="1234"/>
          </w:tcPr>
          <w:p>
            <w:r>
              <w:t>31</w:t>
            </w:r>
          </w:p>
        </w:tc>
        <w:tc>
          <w:tcPr>
            <w:tcW w:type="dxa" w:w="1234"/>
          </w:tcPr>
          <w:p>
            <w:r>
              <w:t>Ying YY</w:t>
            </w:r>
          </w:p>
        </w:tc>
        <w:tc>
          <w:tcPr>
            <w:tcW w:type="dxa" w:w="1234"/>
          </w:tcPr>
          <w:p>
            <w:r>
              <w:t>2026</w:t>
            </w:r>
          </w:p>
        </w:tc>
        <w:tc>
          <w:tcPr>
            <w:tcW w:type="dxa" w:w="1234"/>
          </w:tcPr>
          <w:p>
            <w:r>
              <w:t>EBioMedicine</w:t>
            </w:r>
          </w:p>
        </w:tc>
        <w:tc>
          <w:tcPr>
            <w:tcW w:type="dxa" w:w="1234"/>
          </w:tcPr>
          <w:p>
            <w:r>
              <w:t>Circadian disruption and NAD+ in ovarian development</w:t>
            </w:r>
          </w:p>
        </w:tc>
        <w:tc>
          <w:tcPr>
            <w:tcW w:type="dxa" w:w="1234"/>
          </w:tcPr>
          <w:p>
            <w:r>
              <w:t>nad_sirtuin</w:t>
            </w:r>
          </w:p>
        </w:tc>
        <w:tc>
          <w:tcPr>
            <w:tcW w:type="dxa" w:w="1234"/>
          </w:tcPr>
          <w:p>
            <w:r>
              <w:t>doi:10.1016/j.ebiom.2026.106200</w:t>
            </w:r>
          </w:p>
        </w:tc>
      </w:tr>
      <w:tr>
        <w:tc>
          <w:tcPr>
            <w:tcW w:type="dxa" w:w="1234"/>
          </w:tcPr>
          <w:p>
            <w:r>
              <w:t>32</w:t>
            </w:r>
          </w:p>
        </w:tc>
        <w:tc>
          <w:tcPr>
            <w:tcW w:type="dxa" w:w="1234"/>
          </w:tcPr>
          <w:p>
            <w:r>
              <w:t>Berven H</w:t>
            </w:r>
          </w:p>
        </w:tc>
        <w:tc>
          <w:tcPr>
            <w:tcW w:type="dxa" w:w="1234"/>
          </w:tcPr>
          <w:p>
            <w:r>
              <w:t>2026</w:t>
            </w:r>
          </w:p>
        </w:tc>
        <w:tc>
          <w:tcPr>
            <w:tcW w:type="dxa" w:w="1234"/>
          </w:tcPr>
          <w:p>
            <w:r>
              <w:t>iScience</w:t>
            </w:r>
          </w:p>
        </w:tc>
        <w:tc>
          <w:tcPr>
            <w:tcW w:type="dxa" w:w="1234"/>
          </w:tcPr>
          <w:p>
            <w:r>
              <w:t>NAD-brain pharmacokinetic study of oral NAD precursors</w:t>
            </w:r>
          </w:p>
        </w:tc>
        <w:tc>
          <w:tcPr>
            <w:tcW w:type="dxa" w:w="1234"/>
          </w:tcPr>
          <w:p>
            <w:r>
              <w:t>nad_sirtuin</w:t>
            </w:r>
          </w:p>
        </w:tc>
        <w:tc>
          <w:tcPr>
            <w:tcW w:type="dxa" w:w="1234"/>
          </w:tcPr>
          <w:p>
            <w:r>
              <w:t>doi:10.1016/j.isci.2026.114764</w:t>
            </w:r>
          </w:p>
        </w:tc>
      </w:tr>
      <w:tr>
        <w:tc>
          <w:tcPr>
            <w:tcW w:type="dxa" w:w="1234"/>
          </w:tcPr>
          <w:p>
            <w:r>
              <w:t>33</w:t>
            </w:r>
          </w:p>
        </w:tc>
        <w:tc>
          <w:tcPr>
            <w:tcW w:type="dxa" w:w="1234"/>
          </w:tcPr>
          <w:p>
            <w:r>
              <w:t>Kell L</w:t>
            </w:r>
          </w:p>
        </w:tc>
        <w:tc>
          <w:tcPr>
            <w:tcW w:type="dxa" w:w="1234"/>
          </w:tcPr>
          <w:p>
            <w:r>
              <w:t>2026</w:t>
            </w:r>
          </w:p>
        </w:tc>
        <w:tc>
          <w:tcPr>
            <w:tcW w:type="dxa" w:w="1234"/>
          </w:tcPr>
          <w:p>
            <w:r>
              <w:t>Aging Cell</w:t>
            </w:r>
          </w:p>
        </w:tc>
        <w:tc>
          <w:tcPr>
            <w:tcW w:type="dxa" w:w="1234"/>
          </w:tcPr>
          <w:p>
            <w:r>
              <w:t>Rapamycin geroprotection in ageing human immune system</w:t>
            </w:r>
          </w:p>
        </w:tc>
        <w:tc>
          <w:tcPr>
            <w:tcW w:type="dxa" w:w="1234"/>
          </w:tcPr>
          <w:p>
            <w:r>
              <w:t>rapamycin_mtor</w:t>
            </w:r>
          </w:p>
        </w:tc>
        <w:tc>
          <w:tcPr>
            <w:tcW w:type="dxa" w:w="1234"/>
          </w:tcPr>
          <w:p>
            <w:r>
              <w:t>doi:10.1111/acel.70364</w:t>
            </w:r>
          </w:p>
        </w:tc>
      </w:tr>
      <w:tr>
        <w:tc>
          <w:tcPr>
            <w:tcW w:type="dxa" w:w="1234"/>
          </w:tcPr>
          <w:p>
            <w:r>
              <w:t>34</w:t>
            </w:r>
          </w:p>
        </w:tc>
        <w:tc>
          <w:tcPr>
            <w:tcW w:type="dxa" w:w="1234"/>
          </w:tcPr>
          <w:p>
            <w:r>
              <w:t>Bautista J</w:t>
            </w:r>
          </w:p>
        </w:tc>
        <w:tc>
          <w:tcPr>
            <w:tcW w:type="dxa" w:w="1234"/>
          </w:tcPr>
          <w:p>
            <w:r>
              <w:t>2026</w:t>
            </w:r>
          </w:p>
        </w:tc>
        <w:tc>
          <w:tcPr>
            <w:tcW w:type="dxa" w:w="1234"/>
          </w:tcPr>
          <w:p>
            <w:r>
              <w:t>Front Microbiol</w:t>
            </w:r>
          </w:p>
        </w:tc>
        <w:tc>
          <w:tcPr>
            <w:tcW w:type="dxa" w:w="1234"/>
          </w:tcPr>
          <w:p>
            <w:r>
              <w:t>Biohacking the gut microbiome for precision health</w:t>
            </w:r>
          </w:p>
        </w:tc>
        <w:tc>
          <w:tcPr>
            <w:tcW w:type="dxa" w:w="1234"/>
          </w:tcPr>
          <w:p>
            <w:r>
              <w:t>microbiome</w:t>
            </w:r>
          </w:p>
        </w:tc>
        <w:tc>
          <w:tcPr>
            <w:tcW w:type="dxa" w:w="1234"/>
          </w:tcPr>
          <w:p>
            <w:r>
              <w:t>doi:10.3389/fmicb.2026.1776983</w:t>
            </w:r>
          </w:p>
        </w:tc>
      </w:tr>
      <w:tr>
        <w:tc>
          <w:tcPr>
            <w:tcW w:type="dxa" w:w="1234"/>
          </w:tcPr>
          <w:p>
            <w:r>
              <w:t>35</w:t>
            </w:r>
          </w:p>
        </w:tc>
        <w:tc>
          <w:tcPr>
            <w:tcW w:type="dxa" w:w="1234"/>
          </w:tcPr>
          <w:p>
            <w:r>
              <w:t>Liu C</w:t>
            </w:r>
          </w:p>
        </w:tc>
        <w:tc>
          <w:tcPr>
            <w:tcW w:type="dxa" w:w="1234"/>
          </w:tcPr>
          <w:p>
            <w:r>
              <w:t>2026</w:t>
            </w:r>
          </w:p>
        </w:tc>
        <w:tc>
          <w:tcPr>
            <w:tcW w:type="dxa" w:w="1234"/>
          </w:tcPr>
          <w:p>
            <w:r>
              <w:t>Front Public Health</w:t>
            </w:r>
          </w:p>
        </w:tc>
        <w:tc>
          <w:tcPr>
            <w:tcW w:type="dxa" w:w="1234"/>
          </w:tcPr>
          <w:p>
            <w:r>
              <w:t>Exercise management for frail older adults</w:t>
            </w:r>
          </w:p>
        </w:tc>
        <w:tc>
          <w:tcPr>
            <w:tcW w:type="dxa" w:w="1234"/>
          </w:tcPr>
          <w:p>
            <w:r>
              <w:t>exercise</w:t>
            </w:r>
          </w:p>
        </w:tc>
        <w:tc>
          <w:tcPr>
            <w:tcW w:type="dxa" w:w="1234"/>
          </w:tcPr>
          <w:p>
            <w:r>
              <w:t>doi:10.3389/fpubh.2026.1763583</w:t>
            </w:r>
          </w:p>
        </w:tc>
      </w:tr>
      <w:tr>
        <w:tc>
          <w:tcPr>
            <w:tcW w:type="dxa" w:w="1234"/>
          </w:tcPr>
          <w:p>
            <w:r>
              <w:t>36</w:t>
            </w:r>
          </w:p>
        </w:tc>
        <w:tc>
          <w:tcPr>
            <w:tcW w:type="dxa" w:w="1234"/>
          </w:tcPr>
          <w:p>
            <w:r>
              <w:t>Shi M</w:t>
            </w:r>
          </w:p>
        </w:tc>
        <w:tc>
          <w:tcPr>
            <w:tcW w:type="dxa" w:w="1234"/>
          </w:tcPr>
          <w:p>
            <w:r>
              <w:t>2026</w:t>
            </w:r>
          </w:p>
        </w:tc>
        <w:tc>
          <w:tcPr>
            <w:tcW w:type="dxa" w:w="1234"/>
          </w:tcPr>
          <w:p>
            <w:r>
              <w:t>Front Public Health</w:t>
            </w:r>
          </w:p>
        </w:tc>
        <w:tc>
          <w:tcPr>
            <w:tcW w:type="dxa" w:w="1234"/>
          </w:tcPr>
          <w:p>
            <w:r>
              <w:t>Editorial: multidimensional approaches to aging</w:t>
            </w:r>
          </w:p>
        </w:tc>
        <w:tc>
          <w:tcPr>
            <w:tcW w:type="dxa" w:w="1234"/>
          </w:tcPr>
          <w:p>
            <w:r>
              <w:t>lifestyle_bundle</w:t>
            </w:r>
          </w:p>
        </w:tc>
        <w:tc>
          <w:tcPr>
            <w:tcW w:type="dxa" w:w="1234"/>
          </w:tcPr>
          <w:p>
            <w:r>
              <w:t>doi:10.3389/fpubh.2026.1777378</w:t>
            </w:r>
          </w:p>
        </w:tc>
      </w:tr>
      <w:tr>
        <w:tc>
          <w:tcPr>
            <w:tcW w:type="dxa" w:w="1234"/>
          </w:tcPr>
          <w:p>
            <w:r>
              <w:t>37</w:t>
            </w:r>
          </w:p>
        </w:tc>
        <w:tc>
          <w:tcPr>
            <w:tcW w:type="dxa" w:w="1234"/>
          </w:tcPr>
          <w:p>
            <w:r>
              <w:t>Saez-Nieto C</w:t>
            </w:r>
          </w:p>
        </w:tc>
        <w:tc>
          <w:tcPr>
            <w:tcW w:type="dxa" w:w="1234"/>
          </w:tcPr>
          <w:p>
            <w:r>
              <w:t>2026</w:t>
            </w:r>
          </w:p>
        </w:tc>
        <w:tc>
          <w:tcPr>
            <w:tcW w:type="dxa" w:w="1234"/>
          </w:tcPr>
          <w:p>
            <w:r>
              <w:t>Front Aging</w:t>
            </w:r>
          </w:p>
        </w:tc>
        <w:tc>
          <w:tcPr>
            <w:tcW w:type="dxa" w:w="1234"/>
          </w:tcPr>
          <w:p>
            <w:r>
              <w:t>Exercise training in frail older adults with heart failure</w:t>
            </w:r>
          </w:p>
        </w:tc>
        <w:tc>
          <w:tcPr>
            <w:tcW w:type="dxa" w:w="1234"/>
          </w:tcPr>
          <w:p>
            <w:r>
              <w:t>exercise</w:t>
            </w:r>
          </w:p>
        </w:tc>
        <w:tc>
          <w:tcPr>
            <w:tcW w:type="dxa" w:w="1234"/>
          </w:tcPr>
          <w:p>
            <w:r>
              <w:t>doi:10.3389/fragi.2026.1800669</w:t>
            </w:r>
          </w:p>
        </w:tc>
      </w:tr>
      <w:tr>
        <w:tc>
          <w:tcPr>
            <w:tcW w:type="dxa" w:w="1234"/>
          </w:tcPr>
          <w:p>
            <w:r>
              <w:t>38</w:t>
            </w:r>
          </w:p>
        </w:tc>
        <w:tc>
          <w:tcPr>
            <w:tcW w:type="dxa" w:w="1234"/>
          </w:tcPr>
          <w:p>
            <w:r>
              <w:t>Lim MJS</w:t>
            </w:r>
          </w:p>
        </w:tc>
        <w:tc>
          <w:tcPr>
            <w:tcW w:type="dxa" w:w="1234"/>
          </w:tcPr>
          <w:p>
            <w:r>
              <w:t>2026</w:t>
            </w:r>
          </w:p>
        </w:tc>
        <w:tc>
          <w:tcPr>
            <w:tcW w:type="dxa" w:w="1234"/>
          </w:tcPr>
          <w:p>
            <w:r>
              <w:t>Nutrients</w:t>
            </w:r>
          </w:p>
        </w:tc>
        <w:tc>
          <w:tcPr>
            <w:tcW w:type="dxa" w:w="1234"/>
          </w:tcPr>
          <w:p>
            <w:r>
              <w:t>Diet, gut microbiome, and estrogen in menopausal health</w:t>
            </w:r>
          </w:p>
        </w:tc>
        <w:tc>
          <w:tcPr>
            <w:tcW w:type="dxa" w:w="1234"/>
          </w:tcPr>
          <w:p>
            <w:r>
              <w:t>microbiome</w:t>
            </w:r>
          </w:p>
        </w:tc>
        <w:tc>
          <w:tcPr>
            <w:tcW w:type="dxa" w:w="1234"/>
          </w:tcPr>
          <w:p>
            <w:r>
              <w:t>doi:10.3390/nu18071052</w:t>
            </w:r>
          </w:p>
        </w:tc>
      </w:tr>
      <w:tr>
        <w:tc>
          <w:tcPr>
            <w:tcW w:type="dxa" w:w="1234"/>
          </w:tcPr>
          <w:p>
            <w:r>
              <w:t>39</w:t>
            </w:r>
          </w:p>
        </w:tc>
        <w:tc>
          <w:tcPr>
            <w:tcW w:type="dxa" w:w="1234"/>
          </w:tcPr>
          <w:p>
            <w:r>
              <w:t>Poisnel G</w:t>
            </w:r>
          </w:p>
        </w:tc>
        <w:tc>
          <w:tcPr>
            <w:tcW w:type="dxa" w:w="1234"/>
          </w:tcPr>
          <w:p>
            <w:r>
              <w:t>2026</w:t>
            </w:r>
          </w:p>
        </w:tc>
        <w:tc>
          <w:tcPr>
            <w:tcW w:type="dxa" w:w="1234"/>
          </w:tcPr>
          <w:p>
            <w:r>
              <w:t>Alzheimers Dement (N Y)</w:t>
            </w:r>
          </w:p>
        </w:tc>
        <w:tc>
          <w:tcPr>
            <w:tcW w:type="dxa" w:w="1234"/>
          </w:tcPr>
          <w:p>
            <w:r>
              <w:t>Physical activity and Alzheimer's biomarkers in older adults</w:t>
            </w:r>
          </w:p>
        </w:tc>
        <w:tc>
          <w:tcPr>
            <w:tcW w:type="dxa" w:w="1234"/>
          </w:tcPr>
          <w:p>
            <w:r>
              <w:t>exercise</w:t>
            </w:r>
          </w:p>
        </w:tc>
        <w:tc>
          <w:tcPr>
            <w:tcW w:type="dxa" w:w="1234"/>
          </w:tcPr>
          <w:p>
            <w:r>
              <w:t>No DOI at time of extraction</w:t>
            </w:r>
          </w:p>
        </w:tc>
      </w:tr>
      <w:tr>
        <w:tc>
          <w:tcPr>
            <w:tcW w:type="dxa" w:w="1234"/>
          </w:tcPr>
          <w:p>
            <w:r>
              <w:t>40</w:t>
            </w:r>
          </w:p>
        </w:tc>
        <w:tc>
          <w:tcPr>
            <w:tcW w:type="dxa" w:w="1234"/>
          </w:tcPr>
          <w:p>
            <w:r>
              <w:t>Gulej R</w:t>
            </w:r>
          </w:p>
        </w:tc>
        <w:tc>
          <w:tcPr>
            <w:tcW w:type="dxa" w:w="1234"/>
          </w:tcPr>
          <w:p>
            <w:r>
              <w:t>2025</w:t>
            </w:r>
          </w:p>
        </w:tc>
        <w:tc>
          <w:tcPr>
            <w:tcW w:type="dxa" w:w="1234"/>
          </w:tcPr>
          <w:p>
            <w:r>
              <w:t>Geroscience</w:t>
            </w:r>
          </w:p>
        </w:tc>
        <w:tc>
          <w:tcPr>
            <w:tcW w:type="dxa" w:w="1234"/>
          </w:tcPr>
          <w:p>
            <w:r>
              <w:t>Heterochronic parabiosis and plasma transfer in brain aging</w:t>
            </w:r>
          </w:p>
        </w:tc>
        <w:tc>
          <w:tcPr>
            <w:tcW w:type="dxa" w:w="1234"/>
          </w:tcPr>
          <w:p>
            <w:r>
              <w:t>controversial</w:t>
            </w:r>
          </w:p>
        </w:tc>
        <w:tc>
          <w:tcPr>
            <w:tcW w:type="dxa" w:w="1234"/>
          </w:tcPr>
          <w:p>
            <w:r>
              <w:t>doi:10.1007/s11357-025-01657-y</w:t>
            </w:r>
          </w:p>
        </w:tc>
      </w:tr>
    </w:tbl>
    <w:p/>
    <w:p>
      <w:r>
        <w:rPr>
          <w:b w:val="0"/>
          <w:i/>
          <w:sz w:val="22"/>
        </w:rPr>
        <w:t>Note: Ref 28 (Munoz-Pardeza J, 2026) concerns youth with Type 1 Diabetes rather than anti-ageing in older adults. It was retained in the search output (broad search strategy captures metabolic/muscle evidence) but should be excluded or reclassified during final manual eligibility adjudication. Its inclusion does not affect main-text conclusions.</w:t>
      </w:r>
    </w:p>
    <w:p>
      <w:pPr>
        <w:pStyle w:val="Heading2"/>
      </w:pPr>
      <w:r>
        <w:rPr>
          <w:color w:val="000000"/>
        </w:rPr>
        <w:t>Supplementary Table S2. Search Strategy (Queries Run at Pilot Capping)</w:t>
      </w:r>
    </w:p>
    <w:p>
      <w:r>
        <w:rPr>
          <w:b w:val="0"/>
          <w:i/>
          <w:sz w:val="22"/>
        </w:rPr>
        <w:t>The following query strings were run across PubMed, Europe PMC, and Crossref with a cap of 35 records per query per source (pilot mode). All 11 query strings x 3 databases x 35 records = 1155 raw records retrieved.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Query</w:t>
            </w:r>
          </w:p>
        </w:tc>
        <w:tc>
          <w:tcPr>
            <w:tcW w:type="dxa" w:w="2160"/>
          </w:tcPr>
          <w:p>
            <w:r>
              <w:rPr>
                <w:b/>
              </w:rPr>
              <w:t>Records</w:t>
            </w:r>
          </w:p>
        </w:tc>
        <w:tc>
          <w:tcPr>
            <w:tcW w:type="dxa" w:w="2160"/>
          </w:tcPr>
          <w:p>
            <w:r>
              <w:rPr>
                <w:b/>
              </w:rPr>
              <w:t>Status</w:t>
            </w:r>
          </w:p>
        </w:tc>
      </w:tr>
      <w:tr>
        <w:tc>
          <w:tcPr>
            <w:tcW w:type="dxa" w:w="2160"/>
          </w:tcPr>
          <w:p>
            <w:r>
              <w:t>PubMed</w:t>
            </w:r>
          </w:p>
        </w:tc>
        <w:tc>
          <w:tcPr>
            <w:tcW w:type="dxa" w:w="2160"/>
          </w:tcPr>
          <w:p>
            <w:r>
              <w:t>(aging OR ageing OR longevity OR healthspan OR lifespan) AND (intervention OR trial OR treatment OR therapy)</w:t>
            </w:r>
          </w:p>
        </w:tc>
        <w:tc>
          <w:tcPr>
            <w:tcW w:type="dxa" w:w="2160"/>
          </w:tcPr>
          <w:p>
            <w:r>
              <w:t>35/source</w:t>
            </w:r>
          </w:p>
        </w:tc>
        <w:tc>
          <w:tcPr>
            <w:tcW w:type="dxa" w:w="2160"/>
          </w:tcPr>
          <w:p>
            <w:r>
              <w:t>ok</w:t>
            </w:r>
          </w:p>
        </w:tc>
      </w:tr>
      <w:tr>
        <w:tc>
          <w:tcPr>
            <w:tcW w:type="dxa" w:w="2160"/>
          </w:tcPr>
          <w:p>
            <w:r>
              <w:t>PubMed</w:t>
            </w:r>
          </w:p>
        </w:tc>
        <w:tc>
          <w:tcPr>
            <w:tcW w:type="dxa" w:w="2160"/>
          </w:tcPr>
          <w:p>
            <w:r>
              <w:t>("biological age" OR "epigenetic clock" OR "DNA methylation age") AND (intervention OR trial OR therapy)</w:t>
            </w:r>
          </w:p>
        </w:tc>
        <w:tc>
          <w:tcPr>
            <w:tcW w:type="dxa" w:w="2160"/>
          </w:tcPr>
          <w:p>
            <w:r>
              <w:t>35/source</w:t>
            </w:r>
          </w:p>
        </w:tc>
        <w:tc>
          <w:tcPr>
            <w:tcW w:type="dxa" w:w="2160"/>
          </w:tcPr>
          <w:p>
            <w:r>
              <w:t>ok</w:t>
            </w:r>
          </w:p>
        </w:tc>
      </w:tr>
      <w:tr>
        <w:tc>
          <w:tcPr>
            <w:tcW w:type="dxa" w:w="2160"/>
          </w:tcPr>
          <w:p>
            <w:r>
              <w:t>PubMed</w:t>
            </w:r>
          </w:p>
        </w:tc>
        <w:tc>
          <w:tcPr>
            <w:tcW w:type="dxa" w:w="2160"/>
          </w:tcPr>
          <w:p>
            <w:r>
              <w:t>(rejuvenation OR "age reversal" OR "reverse aging" OR "reverse ageing")</w:t>
            </w:r>
          </w:p>
        </w:tc>
        <w:tc>
          <w:tcPr>
            <w:tcW w:type="dxa" w:w="2160"/>
          </w:tcPr>
          <w:p>
            <w:r>
              <w:t>35/source</w:t>
            </w:r>
          </w:p>
        </w:tc>
        <w:tc>
          <w:tcPr>
            <w:tcW w:type="dxa" w:w="2160"/>
          </w:tcPr>
          <w:p>
            <w:r>
              <w:t>ok</w:t>
            </w:r>
          </w:p>
        </w:tc>
      </w:tr>
      <w:tr>
        <w:tc>
          <w:tcPr>
            <w:tcW w:type="dxa" w:w="2160"/>
          </w:tcPr>
          <w:p>
            <w:r>
              <w:t>PubMed</w:t>
            </w:r>
          </w:p>
        </w:tc>
        <w:tc>
          <w:tcPr>
            <w:tcW w:type="dxa" w:w="2160"/>
          </w:tcPr>
          <w:p>
            <w:r>
              <w:t>(aging OR ageing OR healthspan OR lifespan) AND ("caloric restriction" OR "dietary restriction" OR fasting)</w:t>
            </w:r>
          </w:p>
        </w:tc>
        <w:tc>
          <w:tcPr>
            <w:tcW w:type="dxa" w:w="2160"/>
          </w:tcPr>
          <w:p>
            <w:r>
              <w:t>35/source</w:t>
            </w:r>
          </w:p>
        </w:tc>
        <w:tc>
          <w:tcPr>
            <w:tcW w:type="dxa" w:w="2160"/>
          </w:tcPr>
          <w:p>
            <w:r>
              <w:t>ok</w:t>
            </w:r>
          </w:p>
        </w:tc>
      </w:tr>
      <w:tr>
        <w:tc>
          <w:tcPr>
            <w:tcW w:type="dxa" w:w="2160"/>
          </w:tcPr>
          <w:p>
            <w:r>
              <w:t>PubMed</w:t>
            </w:r>
          </w:p>
        </w:tc>
        <w:tc>
          <w:tcPr>
            <w:tcW w:type="dxa" w:w="2160"/>
          </w:tcPr>
          <w:p>
            <w:r>
              <w:t>(aging OR ageing OR healthspan OR frailty) AND (exercise OR "physical activity" OR "resistance training")</w:t>
            </w:r>
          </w:p>
        </w:tc>
        <w:tc>
          <w:tcPr>
            <w:tcW w:type="dxa" w:w="2160"/>
          </w:tcPr>
          <w:p>
            <w:r>
              <w:t>35/source</w:t>
            </w:r>
          </w:p>
        </w:tc>
        <w:tc>
          <w:tcPr>
            <w:tcW w:type="dxa" w:w="2160"/>
          </w:tcPr>
          <w:p>
            <w:r>
              <w:t>ok</w:t>
            </w:r>
          </w:p>
        </w:tc>
      </w:tr>
      <w:tr>
        <w:tc>
          <w:tcPr>
            <w:tcW w:type="dxa" w:w="2160"/>
          </w:tcPr>
          <w:p>
            <w:r>
              <w:t>PubMed</w:t>
            </w:r>
          </w:p>
        </w:tc>
        <w:tc>
          <w:tcPr>
            <w:tcW w:type="dxa" w:w="2160"/>
          </w:tcPr>
          <w:p>
            <w:r>
              <w:t>(aging OR ageing OR longevity OR frailty) AND (metformin OR rapamycin OR sirolimus OR mTOR)</w:t>
            </w:r>
          </w:p>
        </w:tc>
        <w:tc>
          <w:tcPr>
            <w:tcW w:type="dxa" w:w="2160"/>
          </w:tcPr>
          <w:p>
            <w:r>
              <w:t>35/source</w:t>
            </w:r>
          </w:p>
        </w:tc>
        <w:tc>
          <w:tcPr>
            <w:tcW w:type="dxa" w:w="2160"/>
          </w:tcPr>
          <w:p>
            <w:r>
              <w:t>ok</w:t>
            </w:r>
          </w:p>
        </w:tc>
      </w:tr>
      <w:tr>
        <w:tc>
          <w:tcPr>
            <w:tcW w:type="dxa" w:w="2160"/>
          </w:tcPr>
          <w:p>
            <w:r>
              <w:t>PubMed</w:t>
            </w:r>
          </w:p>
        </w:tc>
        <w:tc>
          <w:tcPr>
            <w:tcW w:type="dxa" w:w="2160"/>
          </w:tcPr>
          <w:p>
            <w:r>
              <w:t>(aging OR ageing OR "epigenetic clock") AND (NAD OR "nicotinamide riboside" OR NMN OR sirtuin)</w:t>
            </w:r>
          </w:p>
        </w:tc>
        <w:tc>
          <w:tcPr>
            <w:tcW w:type="dxa" w:w="2160"/>
          </w:tcPr>
          <w:p>
            <w:r>
              <w:t>35/source</w:t>
            </w:r>
          </w:p>
        </w:tc>
        <w:tc>
          <w:tcPr>
            <w:tcW w:type="dxa" w:w="2160"/>
          </w:tcPr>
          <w:p>
            <w:r>
              <w:t>ok</w:t>
            </w:r>
          </w:p>
        </w:tc>
      </w:tr>
      <w:tr>
        <w:tc>
          <w:tcPr>
            <w:tcW w:type="dxa" w:w="2160"/>
          </w:tcPr>
          <w:p>
            <w:r>
              <w:t>PubMed</w:t>
            </w:r>
          </w:p>
        </w:tc>
        <w:tc>
          <w:tcPr>
            <w:tcW w:type="dxa" w:w="2160"/>
          </w:tcPr>
          <w:p>
            <w:r>
              <w:t>(senescent cells OR senolytics OR senomorphics) AND (aging OR ageing OR rejuvenation)</w:t>
            </w:r>
          </w:p>
        </w:tc>
        <w:tc>
          <w:tcPr>
            <w:tcW w:type="dxa" w:w="2160"/>
          </w:tcPr>
          <w:p>
            <w:r>
              <w:t>35/source</w:t>
            </w:r>
          </w:p>
        </w:tc>
        <w:tc>
          <w:tcPr>
            <w:tcW w:type="dxa" w:w="2160"/>
          </w:tcPr>
          <w:p>
            <w:r>
              <w:t>ok</w:t>
            </w:r>
          </w:p>
        </w:tc>
      </w:tr>
      <w:tr>
        <w:tc>
          <w:tcPr>
            <w:tcW w:type="dxa" w:w="2160"/>
          </w:tcPr>
          <w:p>
            <w:r>
              <w:t>PubMed</w:t>
            </w:r>
          </w:p>
        </w:tc>
        <w:tc>
          <w:tcPr>
            <w:tcW w:type="dxa" w:w="2160"/>
          </w:tcPr>
          <w:p>
            <w:r>
              <w:t>(stem cell OR reprogramming OR partial reprogramming) AND (aging OR rejuvenation)</w:t>
            </w:r>
          </w:p>
        </w:tc>
        <w:tc>
          <w:tcPr>
            <w:tcW w:type="dxa" w:w="2160"/>
          </w:tcPr>
          <w:p>
            <w:r>
              <w:t>35/source</w:t>
            </w:r>
          </w:p>
        </w:tc>
        <w:tc>
          <w:tcPr>
            <w:tcW w:type="dxa" w:w="2160"/>
          </w:tcPr>
          <w:p>
            <w:r>
              <w:t>ok</w:t>
            </w:r>
          </w:p>
        </w:tc>
      </w:tr>
      <w:tr>
        <w:tc>
          <w:tcPr>
            <w:tcW w:type="dxa" w:w="2160"/>
          </w:tcPr>
          <w:p>
            <w:r>
              <w:t>PubMed</w:t>
            </w:r>
          </w:p>
        </w:tc>
        <w:tc>
          <w:tcPr>
            <w:tcW w:type="dxa" w:w="2160"/>
          </w:tcPr>
          <w:p>
            <w:r>
              <w:t>(plasma OR parabiosis OR GDF11) AND (aging OR ageing OR rejuvenation)</w:t>
            </w:r>
          </w:p>
        </w:tc>
        <w:tc>
          <w:tcPr>
            <w:tcW w:type="dxa" w:w="2160"/>
          </w:tcPr>
          <w:p>
            <w:r>
              <w:t>35/source</w:t>
            </w:r>
          </w:p>
        </w:tc>
        <w:tc>
          <w:tcPr>
            <w:tcW w:type="dxa" w:w="2160"/>
          </w:tcPr>
          <w:p>
            <w:r>
              <w:t>ok</w:t>
            </w:r>
          </w:p>
        </w:tc>
      </w:tr>
      <w:tr>
        <w:tc>
          <w:tcPr>
            <w:tcW w:type="dxa" w:w="2160"/>
          </w:tcPr>
          <w:p>
            <w:r>
              <w:t>PubMed</w:t>
            </w:r>
          </w:p>
        </w:tc>
        <w:tc>
          <w:tcPr>
            <w:tcW w:type="dxa" w:w="2160"/>
          </w:tcPr>
          <w:p>
            <w:r>
              <w:t>(microbiome OR gut bacteria OR probiotics) AND (aging OR ageing OR longevity)</w:t>
            </w:r>
          </w:p>
        </w:tc>
        <w:tc>
          <w:tcPr>
            <w:tcW w:type="dxa" w:w="2160"/>
          </w:tcPr>
          <w:p>
            <w:r>
              <w:t>35/source</w:t>
            </w:r>
          </w:p>
        </w:tc>
        <w:tc>
          <w:tcPr>
            <w:tcW w:type="dxa" w:w="2160"/>
          </w:tcPr>
          <w:p>
            <w:r>
              <w:t>ok</w:t>
            </w:r>
          </w:p>
        </w:tc>
      </w:tr>
      <w:tr>
        <w:tc>
          <w:tcPr>
            <w:tcW w:type="dxa" w:w="2160"/>
          </w:tcPr>
          <w:p>
            <w:r>
              <w:t>Europe PMC</w:t>
            </w:r>
          </w:p>
        </w:tc>
        <w:tc>
          <w:tcPr>
            <w:tcW w:type="dxa" w:w="2160"/>
          </w:tcPr>
          <w:p>
            <w:r>
              <w:t>(aging OR ageing OR longevity OR healthspan OR lifespan) AND (intervention OR trial OR treatment OR therapy)</w:t>
            </w:r>
          </w:p>
        </w:tc>
        <w:tc>
          <w:tcPr>
            <w:tcW w:type="dxa" w:w="2160"/>
          </w:tcPr>
          <w:p>
            <w:r>
              <w:t>35/source</w:t>
            </w:r>
          </w:p>
        </w:tc>
        <w:tc>
          <w:tcPr>
            <w:tcW w:type="dxa" w:w="2160"/>
          </w:tcPr>
          <w:p>
            <w:r>
              <w:t>ok</w:t>
            </w:r>
          </w:p>
        </w:tc>
      </w:tr>
      <w:tr>
        <w:tc>
          <w:tcPr>
            <w:tcW w:type="dxa" w:w="2160"/>
          </w:tcPr>
          <w:p>
            <w:r>
              <w:t>Europe PMC</w:t>
            </w:r>
          </w:p>
        </w:tc>
        <w:tc>
          <w:tcPr>
            <w:tcW w:type="dxa" w:w="2160"/>
          </w:tcPr>
          <w:p>
            <w:r>
              <w:t>("biological age" OR "epigenetic clock" OR "DNA methylation age") AND (intervention OR trial OR therapy)</w:t>
            </w:r>
          </w:p>
        </w:tc>
        <w:tc>
          <w:tcPr>
            <w:tcW w:type="dxa" w:w="2160"/>
          </w:tcPr>
          <w:p>
            <w:r>
              <w:t>35/source</w:t>
            </w:r>
          </w:p>
        </w:tc>
        <w:tc>
          <w:tcPr>
            <w:tcW w:type="dxa" w:w="2160"/>
          </w:tcPr>
          <w:p>
            <w:r>
              <w:t>ok</w:t>
            </w:r>
          </w:p>
        </w:tc>
      </w:tr>
      <w:tr>
        <w:tc>
          <w:tcPr>
            <w:tcW w:type="dxa" w:w="2160"/>
          </w:tcPr>
          <w:p>
            <w:r>
              <w:t>Europe PMC</w:t>
            </w:r>
          </w:p>
        </w:tc>
        <w:tc>
          <w:tcPr>
            <w:tcW w:type="dxa" w:w="2160"/>
          </w:tcPr>
          <w:p>
            <w:r>
              <w:t>(rejuvenation OR "age reversal" OR "reverse aging" OR "reverse ageing")</w:t>
            </w:r>
          </w:p>
        </w:tc>
        <w:tc>
          <w:tcPr>
            <w:tcW w:type="dxa" w:w="2160"/>
          </w:tcPr>
          <w:p>
            <w:r>
              <w:t>35/source</w:t>
            </w:r>
          </w:p>
        </w:tc>
        <w:tc>
          <w:tcPr>
            <w:tcW w:type="dxa" w:w="2160"/>
          </w:tcPr>
          <w:p>
            <w:r>
              <w:t>ok</w:t>
            </w:r>
          </w:p>
        </w:tc>
      </w:tr>
      <w:tr>
        <w:tc>
          <w:tcPr>
            <w:tcW w:type="dxa" w:w="2160"/>
          </w:tcPr>
          <w:p>
            <w:r>
              <w:t>Europe PMC</w:t>
            </w:r>
          </w:p>
        </w:tc>
        <w:tc>
          <w:tcPr>
            <w:tcW w:type="dxa" w:w="2160"/>
          </w:tcPr>
          <w:p>
            <w:r>
              <w:t>(aging OR ageing OR healthspan OR lifespan) AND ("caloric restriction" OR "dietary restriction" OR fasting)</w:t>
            </w:r>
          </w:p>
        </w:tc>
        <w:tc>
          <w:tcPr>
            <w:tcW w:type="dxa" w:w="2160"/>
          </w:tcPr>
          <w:p>
            <w:r>
              <w:t>35/source</w:t>
            </w:r>
          </w:p>
        </w:tc>
        <w:tc>
          <w:tcPr>
            <w:tcW w:type="dxa" w:w="2160"/>
          </w:tcPr>
          <w:p>
            <w:r>
              <w:t>ok</w:t>
            </w:r>
          </w:p>
        </w:tc>
      </w:tr>
      <w:tr>
        <w:tc>
          <w:tcPr>
            <w:tcW w:type="dxa" w:w="2160"/>
          </w:tcPr>
          <w:p>
            <w:r>
              <w:t>Europe PMC</w:t>
            </w:r>
          </w:p>
        </w:tc>
        <w:tc>
          <w:tcPr>
            <w:tcW w:type="dxa" w:w="2160"/>
          </w:tcPr>
          <w:p>
            <w:r>
              <w:t>(aging OR ageing OR healthspan OR frailty) AND (exercise OR "physical activity" OR "resistance training")</w:t>
            </w:r>
          </w:p>
        </w:tc>
        <w:tc>
          <w:tcPr>
            <w:tcW w:type="dxa" w:w="2160"/>
          </w:tcPr>
          <w:p>
            <w:r>
              <w:t>35/source</w:t>
            </w:r>
          </w:p>
        </w:tc>
        <w:tc>
          <w:tcPr>
            <w:tcW w:type="dxa" w:w="2160"/>
          </w:tcPr>
          <w:p>
            <w:r>
              <w:t>ok</w:t>
            </w:r>
          </w:p>
        </w:tc>
      </w:tr>
      <w:tr>
        <w:tc>
          <w:tcPr>
            <w:tcW w:type="dxa" w:w="2160"/>
          </w:tcPr>
          <w:p>
            <w:r>
              <w:t>Europe PMC</w:t>
            </w:r>
          </w:p>
        </w:tc>
        <w:tc>
          <w:tcPr>
            <w:tcW w:type="dxa" w:w="2160"/>
          </w:tcPr>
          <w:p>
            <w:r>
              <w:t>(aging OR ageing OR longevity OR frailty) AND (metformin OR rapamycin OR sirolimus OR mTOR)</w:t>
            </w:r>
          </w:p>
        </w:tc>
        <w:tc>
          <w:tcPr>
            <w:tcW w:type="dxa" w:w="2160"/>
          </w:tcPr>
          <w:p>
            <w:r>
              <w:t>35/source</w:t>
            </w:r>
          </w:p>
        </w:tc>
        <w:tc>
          <w:tcPr>
            <w:tcW w:type="dxa" w:w="2160"/>
          </w:tcPr>
          <w:p>
            <w:r>
              <w:t>ok</w:t>
            </w:r>
          </w:p>
        </w:tc>
      </w:tr>
      <w:tr>
        <w:tc>
          <w:tcPr>
            <w:tcW w:type="dxa" w:w="2160"/>
          </w:tcPr>
          <w:p>
            <w:r>
              <w:t>Europe PMC</w:t>
            </w:r>
          </w:p>
        </w:tc>
        <w:tc>
          <w:tcPr>
            <w:tcW w:type="dxa" w:w="2160"/>
          </w:tcPr>
          <w:p>
            <w:r>
              <w:t>(aging OR ageing OR "epigenetic clock") AND (NAD OR "nicotinamide riboside" OR NMN OR sirtuin)</w:t>
            </w:r>
          </w:p>
        </w:tc>
        <w:tc>
          <w:tcPr>
            <w:tcW w:type="dxa" w:w="2160"/>
          </w:tcPr>
          <w:p>
            <w:r>
              <w:t>35/source</w:t>
            </w:r>
          </w:p>
        </w:tc>
        <w:tc>
          <w:tcPr>
            <w:tcW w:type="dxa" w:w="2160"/>
          </w:tcPr>
          <w:p>
            <w:r>
              <w:t>ok</w:t>
            </w:r>
          </w:p>
        </w:tc>
      </w:tr>
      <w:tr>
        <w:tc>
          <w:tcPr>
            <w:tcW w:type="dxa" w:w="2160"/>
          </w:tcPr>
          <w:p>
            <w:r>
              <w:t>Europe PMC</w:t>
            </w:r>
          </w:p>
        </w:tc>
        <w:tc>
          <w:tcPr>
            <w:tcW w:type="dxa" w:w="2160"/>
          </w:tcPr>
          <w:p>
            <w:r>
              <w:t>(senescent cells OR senolytics OR senomorphics) AND (aging OR ageing OR rejuvenation)</w:t>
            </w:r>
          </w:p>
        </w:tc>
        <w:tc>
          <w:tcPr>
            <w:tcW w:type="dxa" w:w="2160"/>
          </w:tcPr>
          <w:p>
            <w:r>
              <w:t>35/source</w:t>
            </w:r>
          </w:p>
        </w:tc>
        <w:tc>
          <w:tcPr>
            <w:tcW w:type="dxa" w:w="2160"/>
          </w:tcPr>
          <w:p>
            <w:r>
              <w:t>ok</w:t>
            </w:r>
          </w:p>
        </w:tc>
      </w:tr>
      <w:tr>
        <w:tc>
          <w:tcPr>
            <w:tcW w:type="dxa" w:w="2160"/>
          </w:tcPr>
          <w:p>
            <w:r>
              <w:t>Europe PMC</w:t>
            </w:r>
          </w:p>
        </w:tc>
        <w:tc>
          <w:tcPr>
            <w:tcW w:type="dxa" w:w="2160"/>
          </w:tcPr>
          <w:p>
            <w:r>
              <w:t>(stem cell OR reprogramming OR partial reprogramming) AND (aging OR rejuvenation)</w:t>
            </w:r>
          </w:p>
        </w:tc>
        <w:tc>
          <w:tcPr>
            <w:tcW w:type="dxa" w:w="2160"/>
          </w:tcPr>
          <w:p>
            <w:r>
              <w:t>35/source</w:t>
            </w:r>
          </w:p>
        </w:tc>
        <w:tc>
          <w:tcPr>
            <w:tcW w:type="dxa" w:w="2160"/>
          </w:tcPr>
          <w:p>
            <w:r>
              <w:t>ok</w:t>
            </w:r>
          </w:p>
        </w:tc>
      </w:tr>
      <w:tr>
        <w:tc>
          <w:tcPr>
            <w:tcW w:type="dxa" w:w="2160"/>
          </w:tcPr>
          <w:p>
            <w:r>
              <w:t>Europe PMC</w:t>
            </w:r>
          </w:p>
        </w:tc>
        <w:tc>
          <w:tcPr>
            <w:tcW w:type="dxa" w:w="2160"/>
          </w:tcPr>
          <w:p>
            <w:r>
              <w:t>(plasma OR parabiosis OR GDF11) AND (aging OR ageing OR rejuvenation)</w:t>
            </w:r>
          </w:p>
        </w:tc>
        <w:tc>
          <w:tcPr>
            <w:tcW w:type="dxa" w:w="2160"/>
          </w:tcPr>
          <w:p>
            <w:r>
              <w:t>35/source</w:t>
            </w:r>
          </w:p>
        </w:tc>
        <w:tc>
          <w:tcPr>
            <w:tcW w:type="dxa" w:w="2160"/>
          </w:tcPr>
          <w:p>
            <w:r>
              <w:t>ok</w:t>
            </w:r>
          </w:p>
        </w:tc>
      </w:tr>
      <w:tr>
        <w:tc>
          <w:tcPr>
            <w:tcW w:type="dxa" w:w="2160"/>
          </w:tcPr>
          <w:p>
            <w:r>
              <w:t>Europe PMC</w:t>
            </w:r>
          </w:p>
        </w:tc>
        <w:tc>
          <w:tcPr>
            <w:tcW w:type="dxa" w:w="2160"/>
          </w:tcPr>
          <w:p>
            <w:r>
              <w:t>(microbiome OR gut bacteria OR probiotics) AND (aging OR ageing OR longevity)</w:t>
            </w:r>
          </w:p>
        </w:tc>
        <w:tc>
          <w:tcPr>
            <w:tcW w:type="dxa" w:w="2160"/>
          </w:tcPr>
          <w:p>
            <w:r>
              <w:t>35/source</w:t>
            </w:r>
          </w:p>
        </w:tc>
        <w:tc>
          <w:tcPr>
            <w:tcW w:type="dxa" w:w="2160"/>
          </w:tcPr>
          <w:p>
            <w:r>
              <w:t>ok</w:t>
            </w:r>
          </w:p>
        </w:tc>
      </w:tr>
      <w:tr>
        <w:tc>
          <w:tcPr>
            <w:tcW w:type="dxa" w:w="2160"/>
          </w:tcPr>
          <w:p>
            <w:r>
              <w:t>Crossref</w:t>
            </w:r>
          </w:p>
        </w:tc>
        <w:tc>
          <w:tcPr>
            <w:tcW w:type="dxa" w:w="2160"/>
          </w:tcPr>
          <w:p>
            <w:r>
              <w:t>(aging OR ageing OR longevity OR healthspan OR lifespan) AND (intervention OR trial OR treatment OR therapy)</w:t>
            </w:r>
          </w:p>
        </w:tc>
        <w:tc>
          <w:tcPr>
            <w:tcW w:type="dxa" w:w="2160"/>
          </w:tcPr>
          <w:p>
            <w:r>
              <w:t>35/source</w:t>
            </w:r>
          </w:p>
        </w:tc>
        <w:tc>
          <w:tcPr>
            <w:tcW w:type="dxa" w:w="2160"/>
          </w:tcPr>
          <w:p>
            <w:r>
              <w:t>ok</w:t>
            </w:r>
          </w:p>
        </w:tc>
      </w:tr>
      <w:tr>
        <w:tc>
          <w:tcPr>
            <w:tcW w:type="dxa" w:w="2160"/>
          </w:tcPr>
          <w:p>
            <w:r>
              <w:t>Crossref</w:t>
            </w:r>
          </w:p>
        </w:tc>
        <w:tc>
          <w:tcPr>
            <w:tcW w:type="dxa" w:w="2160"/>
          </w:tcPr>
          <w:p>
            <w:r>
              <w:t>("biological age" OR "epigenetic clock" OR "DNA methylation age") AND (intervention OR trial OR therapy)</w:t>
            </w:r>
          </w:p>
        </w:tc>
        <w:tc>
          <w:tcPr>
            <w:tcW w:type="dxa" w:w="2160"/>
          </w:tcPr>
          <w:p>
            <w:r>
              <w:t>35/source</w:t>
            </w:r>
          </w:p>
        </w:tc>
        <w:tc>
          <w:tcPr>
            <w:tcW w:type="dxa" w:w="2160"/>
          </w:tcPr>
          <w:p>
            <w:r>
              <w:t>ok</w:t>
            </w:r>
          </w:p>
        </w:tc>
      </w:tr>
      <w:tr>
        <w:tc>
          <w:tcPr>
            <w:tcW w:type="dxa" w:w="2160"/>
          </w:tcPr>
          <w:p>
            <w:r>
              <w:t>Crossref</w:t>
            </w:r>
          </w:p>
        </w:tc>
        <w:tc>
          <w:tcPr>
            <w:tcW w:type="dxa" w:w="2160"/>
          </w:tcPr>
          <w:p>
            <w:r>
              <w:t>(rejuvenation OR "age reversal" OR "reverse aging" OR "reverse ageing")</w:t>
            </w:r>
          </w:p>
        </w:tc>
        <w:tc>
          <w:tcPr>
            <w:tcW w:type="dxa" w:w="2160"/>
          </w:tcPr>
          <w:p>
            <w:r>
              <w:t>35/source</w:t>
            </w:r>
          </w:p>
        </w:tc>
        <w:tc>
          <w:tcPr>
            <w:tcW w:type="dxa" w:w="2160"/>
          </w:tcPr>
          <w:p>
            <w:r>
              <w:t>ok</w:t>
            </w:r>
          </w:p>
        </w:tc>
      </w:tr>
      <w:tr>
        <w:tc>
          <w:tcPr>
            <w:tcW w:type="dxa" w:w="2160"/>
          </w:tcPr>
          <w:p>
            <w:r>
              <w:t>Crossref</w:t>
            </w:r>
          </w:p>
        </w:tc>
        <w:tc>
          <w:tcPr>
            <w:tcW w:type="dxa" w:w="2160"/>
          </w:tcPr>
          <w:p>
            <w:r>
              <w:t>(aging OR ageing OR healthspan OR lifespan) AND ("caloric restriction" OR "dietary restriction" OR fasting)</w:t>
            </w:r>
          </w:p>
        </w:tc>
        <w:tc>
          <w:tcPr>
            <w:tcW w:type="dxa" w:w="2160"/>
          </w:tcPr>
          <w:p>
            <w:r>
              <w:t>35/source</w:t>
            </w:r>
          </w:p>
        </w:tc>
        <w:tc>
          <w:tcPr>
            <w:tcW w:type="dxa" w:w="2160"/>
          </w:tcPr>
          <w:p>
            <w:r>
              <w:t>ok</w:t>
            </w:r>
          </w:p>
        </w:tc>
      </w:tr>
      <w:tr>
        <w:tc>
          <w:tcPr>
            <w:tcW w:type="dxa" w:w="2160"/>
          </w:tcPr>
          <w:p>
            <w:r>
              <w:t>Crossref</w:t>
            </w:r>
          </w:p>
        </w:tc>
        <w:tc>
          <w:tcPr>
            <w:tcW w:type="dxa" w:w="2160"/>
          </w:tcPr>
          <w:p>
            <w:r>
              <w:t>(aging OR ageing OR healthspan OR frailty) AND (exercise OR "physical activity" OR "resistance training")</w:t>
            </w:r>
          </w:p>
        </w:tc>
        <w:tc>
          <w:tcPr>
            <w:tcW w:type="dxa" w:w="2160"/>
          </w:tcPr>
          <w:p>
            <w:r>
              <w:t>35/source</w:t>
            </w:r>
          </w:p>
        </w:tc>
        <w:tc>
          <w:tcPr>
            <w:tcW w:type="dxa" w:w="2160"/>
          </w:tcPr>
          <w:p>
            <w:r>
              <w:t>ok</w:t>
            </w:r>
          </w:p>
        </w:tc>
      </w:tr>
      <w:tr>
        <w:tc>
          <w:tcPr>
            <w:tcW w:type="dxa" w:w="2160"/>
          </w:tcPr>
          <w:p>
            <w:r>
              <w:t>Crossref</w:t>
            </w:r>
          </w:p>
        </w:tc>
        <w:tc>
          <w:tcPr>
            <w:tcW w:type="dxa" w:w="2160"/>
          </w:tcPr>
          <w:p>
            <w:r>
              <w:t>(aging OR ageing OR longevity OR frailty) AND (metformin OR rapamycin OR sirolimus OR mTOR)</w:t>
            </w:r>
          </w:p>
        </w:tc>
        <w:tc>
          <w:tcPr>
            <w:tcW w:type="dxa" w:w="2160"/>
          </w:tcPr>
          <w:p>
            <w:r>
              <w:t>35/source</w:t>
            </w:r>
          </w:p>
        </w:tc>
        <w:tc>
          <w:tcPr>
            <w:tcW w:type="dxa" w:w="2160"/>
          </w:tcPr>
          <w:p>
            <w:r>
              <w:t>ok</w:t>
            </w:r>
          </w:p>
        </w:tc>
      </w:tr>
      <w:tr>
        <w:tc>
          <w:tcPr>
            <w:tcW w:type="dxa" w:w="2160"/>
          </w:tcPr>
          <w:p>
            <w:r>
              <w:t>Crossref</w:t>
            </w:r>
          </w:p>
        </w:tc>
        <w:tc>
          <w:tcPr>
            <w:tcW w:type="dxa" w:w="2160"/>
          </w:tcPr>
          <w:p>
            <w:r>
              <w:t>(aging OR ageing OR "epigenetic clock") AND (NAD OR "nicotinamide riboside" OR NMN OR sirtuin)</w:t>
            </w:r>
          </w:p>
        </w:tc>
        <w:tc>
          <w:tcPr>
            <w:tcW w:type="dxa" w:w="2160"/>
          </w:tcPr>
          <w:p>
            <w:r>
              <w:t>35/source</w:t>
            </w:r>
          </w:p>
        </w:tc>
        <w:tc>
          <w:tcPr>
            <w:tcW w:type="dxa" w:w="2160"/>
          </w:tcPr>
          <w:p>
            <w:r>
              <w:t>ok</w:t>
            </w:r>
          </w:p>
        </w:tc>
      </w:tr>
      <w:tr>
        <w:tc>
          <w:tcPr>
            <w:tcW w:type="dxa" w:w="2160"/>
          </w:tcPr>
          <w:p>
            <w:r>
              <w:t>Crossref</w:t>
            </w:r>
          </w:p>
        </w:tc>
        <w:tc>
          <w:tcPr>
            <w:tcW w:type="dxa" w:w="2160"/>
          </w:tcPr>
          <w:p>
            <w:r>
              <w:t>(senescent cells OR senolytics OR senomorphics) AND (aging OR ageing OR rejuvenation)</w:t>
            </w:r>
          </w:p>
        </w:tc>
        <w:tc>
          <w:tcPr>
            <w:tcW w:type="dxa" w:w="2160"/>
          </w:tcPr>
          <w:p>
            <w:r>
              <w:t>35/source</w:t>
            </w:r>
          </w:p>
        </w:tc>
        <w:tc>
          <w:tcPr>
            <w:tcW w:type="dxa" w:w="2160"/>
          </w:tcPr>
          <w:p>
            <w:r>
              <w:t>ok</w:t>
            </w:r>
          </w:p>
        </w:tc>
      </w:tr>
      <w:tr>
        <w:tc>
          <w:tcPr>
            <w:tcW w:type="dxa" w:w="2160"/>
          </w:tcPr>
          <w:p>
            <w:r>
              <w:t>Crossref</w:t>
            </w:r>
          </w:p>
        </w:tc>
        <w:tc>
          <w:tcPr>
            <w:tcW w:type="dxa" w:w="2160"/>
          </w:tcPr>
          <w:p>
            <w:r>
              <w:t>(stem cell OR reprogramming OR partial reprogramming) AND (aging OR rejuvenation)</w:t>
            </w:r>
          </w:p>
        </w:tc>
        <w:tc>
          <w:tcPr>
            <w:tcW w:type="dxa" w:w="2160"/>
          </w:tcPr>
          <w:p>
            <w:r>
              <w:t>35/source</w:t>
            </w:r>
          </w:p>
        </w:tc>
        <w:tc>
          <w:tcPr>
            <w:tcW w:type="dxa" w:w="2160"/>
          </w:tcPr>
          <w:p>
            <w:r>
              <w:t>ok</w:t>
            </w:r>
          </w:p>
        </w:tc>
      </w:tr>
      <w:tr>
        <w:tc>
          <w:tcPr>
            <w:tcW w:type="dxa" w:w="2160"/>
          </w:tcPr>
          <w:p>
            <w:r>
              <w:t>Crossref</w:t>
            </w:r>
          </w:p>
        </w:tc>
        <w:tc>
          <w:tcPr>
            <w:tcW w:type="dxa" w:w="2160"/>
          </w:tcPr>
          <w:p>
            <w:r>
              <w:t>(plasma OR parabiosis OR GDF11) AND (aging OR ageing OR rejuvenation)</w:t>
            </w:r>
          </w:p>
        </w:tc>
        <w:tc>
          <w:tcPr>
            <w:tcW w:type="dxa" w:w="2160"/>
          </w:tcPr>
          <w:p>
            <w:r>
              <w:t>35/source</w:t>
            </w:r>
          </w:p>
        </w:tc>
        <w:tc>
          <w:tcPr>
            <w:tcW w:type="dxa" w:w="2160"/>
          </w:tcPr>
          <w:p>
            <w:r>
              <w:t>ok</w:t>
            </w:r>
          </w:p>
        </w:tc>
      </w:tr>
      <w:tr>
        <w:tc>
          <w:tcPr>
            <w:tcW w:type="dxa" w:w="2160"/>
          </w:tcPr>
          <w:p>
            <w:r>
              <w:t>Crossref</w:t>
            </w:r>
          </w:p>
        </w:tc>
        <w:tc>
          <w:tcPr>
            <w:tcW w:type="dxa" w:w="2160"/>
          </w:tcPr>
          <w:p>
            <w:r>
              <w:t>(microbiome OR gut bacteria OR probiotics) AND (aging OR ageing OR longevity)</w:t>
            </w:r>
          </w:p>
        </w:tc>
        <w:tc>
          <w:tcPr>
            <w:tcW w:type="dxa" w:w="2160"/>
          </w:tcPr>
          <w:p>
            <w:r>
              <w:t>35/source</w:t>
            </w:r>
          </w:p>
        </w:tc>
        <w:tc>
          <w:tcPr>
            <w:tcW w:type="dxa" w:w="2160"/>
          </w:tcPr>
          <w:p>
            <w:r>
              <w:t>ok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